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45" w:rsidRDefault="0014475D">
      <w:pPr>
        <w:jc w:val="center"/>
        <w:rPr>
          <w:sz w:val="22"/>
        </w:rPr>
      </w:pPr>
      <w:r>
        <w:rPr>
          <w:sz w:val="22"/>
        </w:rPr>
        <w:t>Psychology 3340</w:t>
      </w:r>
      <w:r w:rsidR="00C203AD">
        <w:rPr>
          <w:sz w:val="22"/>
        </w:rPr>
        <w:t xml:space="preserve">  </w:t>
      </w:r>
    </w:p>
    <w:p w:rsidR="00326045" w:rsidRDefault="00326045">
      <w:pPr>
        <w:pStyle w:val="Heading2"/>
        <w:rPr>
          <w:sz w:val="22"/>
        </w:rPr>
      </w:pPr>
      <w:r>
        <w:rPr>
          <w:sz w:val="22"/>
        </w:rPr>
        <w:t>Psychopathology</w:t>
      </w:r>
    </w:p>
    <w:p w:rsidR="00556117" w:rsidRDefault="00832583" w:rsidP="00556117">
      <w:pPr>
        <w:jc w:val="center"/>
        <w:rPr>
          <w:sz w:val="22"/>
        </w:rPr>
      </w:pPr>
      <w:r>
        <w:rPr>
          <w:sz w:val="22"/>
        </w:rPr>
        <w:t>Spring 2014</w:t>
      </w:r>
    </w:p>
    <w:p w:rsidR="002114C2" w:rsidRDefault="00832583">
      <w:pPr>
        <w:jc w:val="center"/>
        <w:rPr>
          <w:sz w:val="22"/>
        </w:rPr>
      </w:pPr>
      <w:r>
        <w:rPr>
          <w:sz w:val="22"/>
        </w:rPr>
        <w:t>Tuesday/Thursday 11:20-12:35</w:t>
      </w:r>
    </w:p>
    <w:p w:rsidR="004E5A0A" w:rsidRDefault="006917AC" w:rsidP="004E5A0A">
      <w:pPr>
        <w:jc w:val="center"/>
        <w:rPr>
          <w:sz w:val="22"/>
        </w:rPr>
      </w:pPr>
      <w:r>
        <w:rPr>
          <w:sz w:val="22"/>
        </w:rPr>
        <w:t>CSI 204</w:t>
      </w:r>
    </w:p>
    <w:p w:rsidR="002114C2" w:rsidRDefault="002114C2">
      <w:pPr>
        <w:jc w:val="center"/>
        <w:rPr>
          <w:sz w:val="22"/>
        </w:rPr>
      </w:pPr>
    </w:p>
    <w:p w:rsidR="00326045" w:rsidRDefault="00326045">
      <w:pPr>
        <w:rPr>
          <w:sz w:val="22"/>
        </w:rPr>
      </w:pPr>
      <w:r>
        <w:rPr>
          <w:sz w:val="22"/>
          <w:u w:val="single"/>
        </w:rPr>
        <w:t>Instructor</w:t>
      </w:r>
      <w:r w:rsidR="006917AC">
        <w:rPr>
          <w:sz w:val="22"/>
          <w:u w:val="single"/>
        </w:rPr>
        <w:t>s</w:t>
      </w:r>
      <w:r>
        <w:rPr>
          <w:sz w:val="22"/>
          <w:u w:val="single"/>
        </w:rPr>
        <w:t>:</w:t>
      </w:r>
      <w:r>
        <w:rPr>
          <w:sz w:val="22"/>
        </w:rPr>
        <w:t xml:space="preserve">  </w:t>
      </w:r>
      <w:r>
        <w:rPr>
          <w:sz w:val="22"/>
        </w:rPr>
        <w:tab/>
        <w:t>Carolyn B. Becker, Ph.D.</w:t>
      </w:r>
      <w:r w:rsidR="006917AC">
        <w:rPr>
          <w:sz w:val="22"/>
        </w:rPr>
        <w:t xml:space="preserve"> </w:t>
      </w:r>
    </w:p>
    <w:p w:rsidR="00326045" w:rsidRDefault="00326045">
      <w:pPr>
        <w:rPr>
          <w:sz w:val="22"/>
        </w:rPr>
      </w:pPr>
      <w:r>
        <w:rPr>
          <w:sz w:val="22"/>
          <w:u w:val="single"/>
        </w:rPr>
        <w:t>Office/Phone:</w:t>
      </w:r>
      <w:r w:rsidR="00807247">
        <w:rPr>
          <w:sz w:val="22"/>
        </w:rPr>
        <w:tab/>
      </w:r>
      <w:r w:rsidR="006917AC">
        <w:rPr>
          <w:sz w:val="22"/>
        </w:rPr>
        <w:t>Becker CSI 225,</w:t>
      </w:r>
      <w:r w:rsidR="004E5A0A">
        <w:rPr>
          <w:sz w:val="22"/>
        </w:rPr>
        <w:t xml:space="preserve"> 999-8326</w:t>
      </w:r>
      <w:r w:rsidR="006917AC">
        <w:rPr>
          <w:sz w:val="22"/>
        </w:rPr>
        <w:t xml:space="preserve"> </w:t>
      </w:r>
    </w:p>
    <w:p w:rsidR="00326045" w:rsidRDefault="00326045">
      <w:pPr>
        <w:rPr>
          <w:sz w:val="22"/>
        </w:rPr>
      </w:pPr>
      <w:r>
        <w:rPr>
          <w:sz w:val="22"/>
          <w:u w:val="single"/>
        </w:rPr>
        <w:t>Email:</w:t>
      </w:r>
      <w:r>
        <w:rPr>
          <w:sz w:val="22"/>
        </w:rPr>
        <w:tab/>
      </w:r>
      <w:r>
        <w:rPr>
          <w:sz w:val="22"/>
        </w:rPr>
        <w:tab/>
      </w:r>
      <w:hyperlink r:id="rId8" w:history="1">
        <w:r w:rsidR="006917AC" w:rsidRPr="00E02009">
          <w:rPr>
            <w:rStyle w:val="Hyperlink"/>
            <w:sz w:val="22"/>
          </w:rPr>
          <w:t>Cbecker@trinity.edu</w:t>
        </w:r>
      </w:hyperlink>
    </w:p>
    <w:p w:rsidR="0017711B" w:rsidRDefault="00326045" w:rsidP="006917AC">
      <w:pPr>
        <w:rPr>
          <w:sz w:val="22"/>
        </w:rPr>
      </w:pPr>
      <w:r w:rsidRPr="00A447CD">
        <w:rPr>
          <w:sz w:val="22"/>
          <w:u w:val="single"/>
        </w:rPr>
        <w:t>Office Hours:</w:t>
      </w:r>
      <w:r w:rsidR="0014475D" w:rsidRPr="00A447CD">
        <w:rPr>
          <w:sz w:val="22"/>
        </w:rPr>
        <w:tab/>
      </w:r>
      <w:r w:rsidR="001F709B">
        <w:rPr>
          <w:sz w:val="22"/>
        </w:rPr>
        <w:t>Monday 10:00 to noon; Wednesday 2:00-4:00.Also, by appointment or inquire by open door.*</w:t>
      </w:r>
    </w:p>
    <w:p w:rsidR="006917AC" w:rsidRDefault="006917AC" w:rsidP="006917AC">
      <w:pPr>
        <w:rPr>
          <w:sz w:val="22"/>
        </w:rPr>
      </w:pPr>
    </w:p>
    <w:p w:rsidR="006917AC" w:rsidRDefault="006917AC" w:rsidP="006917AC">
      <w:pPr>
        <w:rPr>
          <w:sz w:val="22"/>
        </w:rPr>
      </w:pPr>
    </w:p>
    <w:p w:rsidR="006917AC" w:rsidRDefault="006917AC" w:rsidP="006917AC">
      <w:pPr>
        <w:rPr>
          <w:i/>
          <w:iCs/>
          <w:sz w:val="22"/>
        </w:rPr>
      </w:pPr>
      <w:r>
        <w:rPr>
          <w:sz w:val="22"/>
        </w:rPr>
        <w:t xml:space="preserve">* </w:t>
      </w:r>
      <w:r>
        <w:rPr>
          <w:i/>
          <w:iCs/>
          <w:sz w:val="22"/>
        </w:rPr>
        <w:t xml:space="preserve">I am generally here most days with my door open (or cracked if I am trying to keep my office warm from cold hallway air).  You are always welcome to stop by my open door to set up an appointment or see if I am free to meet with you right then. </w:t>
      </w:r>
    </w:p>
    <w:p w:rsidR="006917AC" w:rsidRDefault="006917AC" w:rsidP="006917AC">
      <w:pPr>
        <w:rPr>
          <w:i/>
          <w:iCs/>
          <w:sz w:val="22"/>
        </w:rPr>
      </w:pPr>
    </w:p>
    <w:p w:rsidR="00326045" w:rsidRDefault="00326045">
      <w:pPr>
        <w:rPr>
          <w:sz w:val="22"/>
        </w:rPr>
      </w:pPr>
    </w:p>
    <w:p w:rsidR="00326045" w:rsidRDefault="00326045">
      <w:pPr>
        <w:pStyle w:val="Heading5"/>
      </w:pPr>
      <w:r>
        <w:t>IT IS RECOMMENDED THAT YOU READ THE ENTIRE SYLLABUS CAREFULLY</w:t>
      </w:r>
    </w:p>
    <w:p w:rsidR="00A05615" w:rsidRDefault="00A05615">
      <w:pPr>
        <w:rPr>
          <w:b/>
          <w:sz w:val="22"/>
        </w:rPr>
      </w:pPr>
    </w:p>
    <w:p w:rsidR="00FE6804" w:rsidRDefault="00FE6804">
      <w:pPr>
        <w:pStyle w:val="Heading1"/>
        <w:rPr>
          <w:sz w:val="22"/>
        </w:rPr>
      </w:pPr>
    </w:p>
    <w:p w:rsidR="00326045" w:rsidRDefault="00326045">
      <w:pPr>
        <w:pStyle w:val="Heading1"/>
        <w:rPr>
          <w:sz w:val="22"/>
          <w:u w:val="none"/>
        </w:rPr>
      </w:pPr>
      <w:r>
        <w:rPr>
          <w:sz w:val="22"/>
        </w:rPr>
        <w:t>Course Description</w:t>
      </w:r>
    </w:p>
    <w:p w:rsidR="00326045" w:rsidRDefault="00326045">
      <w:pPr>
        <w:rPr>
          <w:sz w:val="22"/>
        </w:rPr>
      </w:pPr>
    </w:p>
    <w:p w:rsidR="00C74381" w:rsidRDefault="00C74381" w:rsidP="00C74381">
      <w:pPr>
        <w:pStyle w:val="BodyText"/>
      </w:pPr>
      <w:r>
        <w:t>This course is designed to provide students with an in-depth examination of the major forms of psychopathology.  Because the nature of psychopathology is not agreed upon, this course presents different approaches to understanding and conceptualizing psychopathology.  Relevant psychological theories and research, along with cultural perspective</w:t>
      </w:r>
      <w:r w:rsidR="006917AC">
        <w:t xml:space="preserve">s, regarding the phenomenology and </w:t>
      </w:r>
      <w:r>
        <w:t>causes of psychological disorders will be included.  You also will study, in detail, the major psychological disorders. The goal is for each student to formulate his/her own thoughts regarding the nature of psychopathology.  Since the course does not include a “traditional” textbook, an overarching goal for each student will be to incorporate varying perspectives from the different course readings. The purpose here is to improve your ability to assess different perspectives and make sense of these. You should be prepared to work hard in this course.  Because I believe that one goal of a liberal arts education is to improve your reading skills, the reading load is high and difficult. I also expect, however, that we will have fun in the class.  You can expect to have a good foundation in psychopathology by the end of the course and to have improved your general reading and writing skills.</w:t>
      </w:r>
    </w:p>
    <w:p w:rsidR="00326045" w:rsidRDefault="00326045">
      <w:pPr>
        <w:rPr>
          <w:sz w:val="22"/>
        </w:rPr>
      </w:pPr>
    </w:p>
    <w:p w:rsidR="00326045" w:rsidRDefault="00326045">
      <w:pPr>
        <w:rPr>
          <w:sz w:val="22"/>
        </w:rPr>
      </w:pPr>
      <w:r>
        <w:rPr>
          <w:sz w:val="22"/>
          <w:u w:val="single"/>
        </w:rPr>
        <w:t>Required Text</w:t>
      </w:r>
      <w:r>
        <w:rPr>
          <w:sz w:val="22"/>
        </w:rPr>
        <w:tab/>
      </w:r>
    </w:p>
    <w:p w:rsidR="005D1BCD" w:rsidRDefault="005D1BCD">
      <w:pPr>
        <w:rPr>
          <w:sz w:val="22"/>
        </w:rPr>
      </w:pPr>
    </w:p>
    <w:p w:rsidR="005D1BCD" w:rsidRDefault="005D1BCD">
      <w:pPr>
        <w:rPr>
          <w:sz w:val="22"/>
        </w:rPr>
      </w:pPr>
      <w:r>
        <w:rPr>
          <w:sz w:val="22"/>
        </w:rPr>
        <w:t xml:space="preserve">Note: The reading load in this class varies considerably from class to class.  </w:t>
      </w:r>
      <w:r w:rsidR="00CE1FA7">
        <w:rPr>
          <w:sz w:val="22"/>
        </w:rPr>
        <w:t xml:space="preserve">Some days it is light and some days it is quite heavy. </w:t>
      </w:r>
      <w:r>
        <w:rPr>
          <w:sz w:val="22"/>
        </w:rPr>
        <w:t>Please look ahead and plan for heavy reading days.</w:t>
      </w:r>
      <w:r w:rsidR="00CE1FA7">
        <w:rPr>
          <w:sz w:val="22"/>
        </w:rPr>
        <w:t xml:space="preserve"> This will make your life easier and you will come to class better prepared.</w:t>
      </w:r>
    </w:p>
    <w:p w:rsidR="00326045" w:rsidRDefault="00326045">
      <w:pPr>
        <w:rPr>
          <w:sz w:val="22"/>
        </w:rPr>
      </w:pPr>
    </w:p>
    <w:p w:rsidR="00326045" w:rsidRDefault="00832583">
      <w:pPr>
        <w:rPr>
          <w:sz w:val="22"/>
        </w:rPr>
      </w:pPr>
      <w:proofErr w:type="spellStart"/>
      <w:proofErr w:type="gramStart"/>
      <w:r>
        <w:rPr>
          <w:sz w:val="22"/>
        </w:rPr>
        <w:t>Castonguay</w:t>
      </w:r>
      <w:proofErr w:type="spellEnd"/>
      <w:r>
        <w:rPr>
          <w:sz w:val="22"/>
        </w:rPr>
        <w:t xml:space="preserve">, L.G. &amp; </w:t>
      </w:r>
      <w:proofErr w:type="spellStart"/>
      <w:r>
        <w:rPr>
          <w:sz w:val="22"/>
        </w:rPr>
        <w:t>Oltmanns</w:t>
      </w:r>
      <w:proofErr w:type="spellEnd"/>
      <w:r>
        <w:rPr>
          <w:sz w:val="22"/>
        </w:rPr>
        <w:t>, T. F. (</w:t>
      </w:r>
      <w:proofErr w:type="spellStart"/>
      <w:r>
        <w:rPr>
          <w:sz w:val="22"/>
        </w:rPr>
        <w:t>Eds</w:t>
      </w:r>
      <w:proofErr w:type="spellEnd"/>
      <w:r>
        <w:rPr>
          <w:sz w:val="22"/>
        </w:rPr>
        <w:t>) (2013</w:t>
      </w:r>
      <w:r w:rsidR="00326045">
        <w:rPr>
          <w:sz w:val="22"/>
        </w:rPr>
        <w:t>).</w:t>
      </w:r>
      <w:proofErr w:type="gramEnd"/>
      <w:r w:rsidR="00326045">
        <w:rPr>
          <w:sz w:val="22"/>
        </w:rPr>
        <w:t xml:space="preserve"> </w:t>
      </w:r>
      <w:r w:rsidR="00037511">
        <w:rPr>
          <w:i/>
          <w:sz w:val="22"/>
        </w:rPr>
        <w:t>Psychopathology</w:t>
      </w:r>
      <w:r>
        <w:rPr>
          <w:i/>
          <w:sz w:val="22"/>
        </w:rPr>
        <w:t>: From Science to Clinical Practice</w:t>
      </w:r>
      <w:r w:rsidR="00326045">
        <w:rPr>
          <w:i/>
          <w:sz w:val="22"/>
        </w:rPr>
        <w:t>.</w:t>
      </w:r>
      <w:r>
        <w:rPr>
          <w:sz w:val="22"/>
        </w:rPr>
        <w:t xml:space="preserve"> New York, NY</w:t>
      </w:r>
      <w:r w:rsidR="00037511">
        <w:rPr>
          <w:sz w:val="22"/>
        </w:rPr>
        <w:t xml:space="preserve">:  </w:t>
      </w:r>
      <w:r>
        <w:rPr>
          <w:sz w:val="22"/>
        </w:rPr>
        <w:t>Guilford Press</w:t>
      </w:r>
      <w:r w:rsidR="00326045">
        <w:rPr>
          <w:sz w:val="22"/>
        </w:rPr>
        <w:t>.</w:t>
      </w:r>
    </w:p>
    <w:p w:rsidR="00326045" w:rsidRDefault="00326045">
      <w:pPr>
        <w:rPr>
          <w:sz w:val="22"/>
        </w:rPr>
      </w:pPr>
    </w:p>
    <w:p w:rsidR="00C74381" w:rsidRDefault="00C74381" w:rsidP="00C74381">
      <w:pPr>
        <w:rPr>
          <w:sz w:val="22"/>
        </w:rPr>
      </w:pPr>
      <w:proofErr w:type="spellStart"/>
      <w:r>
        <w:rPr>
          <w:sz w:val="22"/>
        </w:rPr>
        <w:t>Oltmanns</w:t>
      </w:r>
      <w:proofErr w:type="spellEnd"/>
      <w:r>
        <w:rPr>
          <w:sz w:val="22"/>
        </w:rPr>
        <w:t xml:space="preserve"> et al. (2012</w:t>
      </w:r>
      <w:proofErr w:type="gramStart"/>
      <w:r>
        <w:rPr>
          <w:sz w:val="22"/>
        </w:rPr>
        <w:t xml:space="preserve">)  </w:t>
      </w:r>
      <w:r>
        <w:rPr>
          <w:i/>
          <w:iCs/>
          <w:sz w:val="22"/>
        </w:rPr>
        <w:t>Case</w:t>
      </w:r>
      <w:proofErr w:type="gramEnd"/>
      <w:r>
        <w:rPr>
          <w:i/>
          <w:iCs/>
          <w:sz w:val="22"/>
        </w:rPr>
        <w:t xml:space="preserve"> Studies in Abnormal Psychology, 9</w:t>
      </w:r>
      <w:r w:rsidRPr="00BB0E73">
        <w:rPr>
          <w:i/>
          <w:iCs/>
          <w:sz w:val="22"/>
          <w:vertAlign w:val="superscript"/>
        </w:rPr>
        <w:t>th</w:t>
      </w:r>
      <w:r>
        <w:rPr>
          <w:i/>
          <w:iCs/>
          <w:sz w:val="22"/>
        </w:rPr>
        <w:t xml:space="preserve"> Edition.</w:t>
      </w:r>
      <w:r>
        <w:rPr>
          <w:sz w:val="22"/>
        </w:rPr>
        <w:t xml:space="preserve">  Hoboken, NJ:  John Wiley &amp; Sons, Inc.</w:t>
      </w:r>
    </w:p>
    <w:p w:rsidR="00037511" w:rsidRDefault="00037511">
      <w:pPr>
        <w:rPr>
          <w:sz w:val="22"/>
        </w:rPr>
      </w:pPr>
    </w:p>
    <w:p w:rsidR="00326045" w:rsidRDefault="00326045">
      <w:pPr>
        <w:rPr>
          <w:sz w:val="22"/>
        </w:rPr>
      </w:pPr>
      <w:r>
        <w:rPr>
          <w:sz w:val="22"/>
        </w:rPr>
        <w:t xml:space="preserve">Additional Readings </w:t>
      </w:r>
      <w:r w:rsidR="008603AA">
        <w:rPr>
          <w:sz w:val="22"/>
        </w:rPr>
        <w:t xml:space="preserve">are available via TLEARN. </w:t>
      </w:r>
      <w:r>
        <w:rPr>
          <w:sz w:val="22"/>
        </w:rPr>
        <w:t xml:space="preserve">  </w:t>
      </w:r>
    </w:p>
    <w:p w:rsidR="00106EE9" w:rsidRDefault="00106EE9" w:rsidP="00832583">
      <w:pPr>
        <w:pStyle w:val="Heading3"/>
        <w:ind w:left="0" w:firstLine="0"/>
        <w:rPr>
          <w:sz w:val="22"/>
        </w:rPr>
      </w:pPr>
    </w:p>
    <w:p w:rsidR="006917AC" w:rsidRDefault="006917AC">
      <w:pPr>
        <w:pStyle w:val="Heading3"/>
        <w:rPr>
          <w:sz w:val="22"/>
        </w:rPr>
      </w:pPr>
    </w:p>
    <w:p w:rsidR="00326045" w:rsidRDefault="00326045">
      <w:pPr>
        <w:pStyle w:val="Heading3"/>
        <w:rPr>
          <w:sz w:val="22"/>
        </w:rPr>
      </w:pPr>
      <w:r>
        <w:rPr>
          <w:sz w:val="22"/>
        </w:rPr>
        <w:t>Course Requirements</w:t>
      </w:r>
      <w:r w:rsidR="00955892">
        <w:rPr>
          <w:sz w:val="22"/>
        </w:rPr>
        <w:t xml:space="preserve"> (Neuroscience Majors see *** below</w:t>
      </w:r>
      <w:r w:rsidR="007E2D83">
        <w:rPr>
          <w:sz w:val="22"/>
        </w:rPr>
        <w:t xml:space="preserve"> for additional requirements for Neuroscience Major Credit</w:t>
      </w:r>
      <w:r w:rsidR="00955892">
        <w:rPr>
          <w:sz w:val="22"/>
        </w:rPr>
        <w:t>)</w:t>
      </w:r>
    </w:p>
    <w:p w:rsidR="00326045" w:rsidRDefault="00326045">
      <w:pPr>
        <w:rPr>
          <w:sz w:val="22"/>
        </w:rPr>
      </w:pPr>
    </w:p>
    <w:p w:rsidR="00C74381" w:rsidRDefault="00C74381" w:rsidP="00C74381">
      <w:pPr>
        <w:ind w:left="720" w:hanging="720"/>
        <w:rPr>
          <w:sz w:val="22"/>
        </w:rPr>
      </w:pPr>
      <w:proofErr w:type="gramStart"/>
      <w:r>
        <w:rPr>
          <w:sz w:val="22"/>
        </w:rPr>
        <w:t>15%</w:t>
      </w:r>
      <w:r>
        <w:rPr>
          <w:sz w:val="22"/>
        </w:rPr>
        <w:tab/>
        <w:t>First Exam – Short answer and essay.</w:t>
      </w:r>
      <w:proofErr w:type="gramEnd"/>
      <w:r w:rsidRPr="00616894">
        <w:rPr>
          <w:sz w:val="22"/>
        </w:rPr>
        <w:t xml:space="preserve"> </w:t>
      </w:r>
      <w:r>
        <w:rPr>
          <w:sz w:val="22"/>
        </w:rPr>
        <w:t xml:space="preserve">It is considered acceptable to study with other students for the exam and to talk with students who have previously taken this class in order to develop an understanding of what </w:t>
      </w:r>
      <w:r>
        <w:rPr>
          <w:sz w:val="22"/>
        </w:rPr>
        <w:lastRenderedPageBreak/>
        <w:t xml:space="preserve">to expect. I collect exams after each test and my policy is that prior exams may </w:t>
      </w:r>
      <w:r w:rsidRPr="00284AF2">
        <w:rPr>
          <w:b/>
          <w:sz w:val="22"/>
        </w:rPr>
        <w:t>not</w:t>
      </w:r>
      <w:r>
        <w:rPr>
          <w:sz w:val="22"/>
        </w:rPr>
        <w:t xml:space="preserve"> be used in studying for a test. Use of an earlier test is a violation of academic integrity and the honor code. As a reminder, student organizations are no longer allowed to maintain old test files. To do so is a violation of the honor code and academic integrity. In addition – you are not allowed to use your phones during exams. This means no texting and no answering your phones during exam time. </w:t>
      </w:r>
    </w:p>
    <w:p w:rsidR="00C74381" w:rsidRDefault="00C74381" w:rsidP="00C74381">
      <w:pPr>
        <w:rPr>
          <w:sz w:val="22"/>
        </w:rPr>
      </w:pPr>
    </w:p>
    <w:p w:rsidR="00C74381" w:rsidRPr="00616894" w:rsidRDefault="00C74381" w:rsidP="00C74381">
      <w:pPr>
        <w:ind w:left="720" w:hanging="720"/>
        <w:rPr>
          <w:sz w:val="22"/>
        </w:rPr>
      </w:pPr>
      <w:proofErr w:type="gramStart"/>
      <w:r>
        <w:rPr>
          <w:sz w:val="22"/>
        </w:rPr>
        <w:t>20%</w:t>
      </w:r>
      <w:r>
        <w:rPr>
          <w:sz w:val="22"/>
        </w:rPr>
        <w:tab/>
        <w:t>Second Exam – Short answer and essay.</w:t>
      </w:r>
      <w:proofErr w:type="gramEnd"/>
      <w:r>
        <w:rPr>
          <w:sz w:val="22"/>
        </w:rPr>
        <w:t xml:space="preserve">  Exam 1 study policy applies to this exam.</w:t>
      </w:r>
    </w:p>
    <w:p w:rsidR="00C74381" w:rsidRDefault="00C74381" w:rsidP="00C74381">
      <w:pPr>
        <w:rPr>
          <w:sz w:val="22"/>
        </w:rPr>
      </w:pPr>
    </w:p>
    <w:p w:rsidR="00C74381" w:rsidRPr="00616894" w:rsidRDefault="00C74381" w:rsidP="00C74381">
      <w:pPr>
        <w:ind w:left="720" w:hanging="720"/>
        <w:rPr>
          <w:sz w:val="22"/>
        </w:rPr>
      </w:pPr>
      <w:proofErr w:type="gramStart"/>
      <w:r>
        <w:rPr>
          <w:sz w:val="22"/>
        </w:rPr>
        <w:t xml:space="preserve">25% </w:t>
      </w:r>
      <w:r>
        <w:rPr>
          <w:sz w:val="22"/>
        </w:rPr>
        <w:tab/>
      </w:r>
      <w:r>
        <w:rPr>
          <w:sz w:val="22"/>
          <w:u w:val="single"/>
        </w:rPr>
        <w:t>Cumulative</w:t>
      </w:r>
      <w:r>
        <w:rPr>
          <w:sz w:val="22"/>
        </w:rPr>
        <w:t xml:space="preserve"> Final Exam - Short answer and Essay.</w:t>
      </w:r>
      <w:proofErr w:type="gramEnd"/>
      <w:r>
        <w:rPr>
          <w:sz w:val="22"/>
        </w:rPr>
        <w:t xml:space="preserve">  Exam 1 study policy applies to this exam. I give a cumulative final because it encourages you to pull together what you learned in the course and really make sense of the material. Also – learning to distill large bodies of information is a good skill to take with you after college – whether you continue on in graduate school or move into the workforce.</w:t>
      </w:r>
    </w:p>
    <w:p w:rsidR="00C74381" w:rsidRDefault="00C74381" w:rsidP="00C74381">
      <w:pPr>
        <w:rPr>
          <w:sz w:val="22"/>
        </w:rPr>
      </w:pPr>
      <w:r>
        <w:rPr>
          <w:sz w:val="22"/>
        </w:rPr>
        <w:t xml:space="preserve"> </w:t>
      </w:r>
    </w:p>
    <w:p w:rsidR="00C74381" w:rsidRDefault="00C74381" w:rsidP="00C74381">
      <w:pPr>
        <w:ind w:left="720" w:hanging="720"/>
        <w:rPr>
          <w:sz w:val="22"/>
        </w:rPr>
      </w:pPr>
      <w:r>
        <w:rPr>
          <w:sz w:val="22"/>
        </w:rPr>
        <w:t xml:space="preserve">30% </w:t>
      </w:r>
      <w:r>
        <w:rPr>
          <w:sz w:val="22"/>
        </w:rPr>
        <w:tab/>
        <w:t xml:space="preserve">Short papers – This portion of the course is designed to help you critically think about the material covered in the readings and to facilitate critical thinking in class.  Also, the only way to get better at writing is to write. </w:t>
      </w:r>
    </w:p>
    <w:p w:rsidR="00C74381" w:rsidRDefault="00C74381" w:rsidP="00C74381">
      <w:pPr>
        <w:ind w:left="720" w:hanging="720"/>
        <w:rPr>
          <w:sz w:val="22"/>
        </w:rPr>
      </w:pPr>
    </w:p>
    <w:p w:rsidR="00C74381" w:rsidRDefault="00C74381" w:rsidP="00C74381">
      <w:pPr>
        <w:ind w:left="720"/>
        <w:rPr>
          <w:sz w:val="22"/>
        </w:rPr>
      </w:pPr>
      <w:r>
        <w:rPr>
          <w:sz w:val="22"/>
        </w:rPr>
        <w:t xml:space="preserve">You are required to turn in 2 short papers discussing the topic covered in the readings.  The first paper is worth 10% and the second is worth 20%. You will write two papers so that you can take feedback from the first paper and use it to write your second paper. Also, many of the readings in this course are quite difficult and the papers are included to help you work through the readings.  </w:t>
      </w:r>
    </w:p>
    <w:p w:rsidR="00C74381" w:rsidRDefault="00C74381" w:rsidP="00C74381">
      <w:pPr>
        <w:ind w:left="720" w:hanging="720"/>
        <w:rPr>
          <w:sz w:val="22"/>
        </w:rPr>
      </w:pPr>
    </w:p>
    <w:p w:rsidR="00C74381" w:rsidRDefault="00C74381" w:rsidP="00C74381">
      <w:pPr>
        <w:ind w:left="720" w:hanging="720"/>
        <w:rPr>
          <w:sz w:val="22"/>
        </w:rPr>
      </w:pPr>
      <w:r>
        <w:rPr>
          <w:sz w:val="22"/>
        </w:rPr>
        <w:tab/>
        <w:t xml:space="preserve">At the beginning of the course, each of you will sign up for two different topics (ideally ones that particularly interest you) and will be responsible for handing in your papers </w:t>
      </w:r>
      <w:r>
        <w:rPr>
          <w:sz w:val="22"/>
          <w:u w:val="single"/>
        </w:rPr>
        <w:t>during</w:t>
      </w:r>
      <w:r>
        <w:rPr>
          <w:sz w:val="22"/>
        </w:rPr>
        <w:t xml:space="preserve"> class.  This is a critical position paper, thus you should take a position in your paper (unless you have another creative appropriate idea that relies on the readings in a meaningful way).  In other words, </w:t>
      </w:r>
      <w:r w:rsidRPr="007D10A1">
        <w:rPr>
          <w:sz w:val="22"/>
        </w:rPr>
        <w:t xml:space="preserve">do </w:t>
      </w:r>
      <w:r w:rsidRPr="007D10A1">
        <w:rPr>
          <w:i/>
          <w:sz w:val="22"/>
        </w:rPr>
        <w:t>not</w:t>
      </w:r>
      <w:r w:rsidRPr="007D10A1">
        <w:rPr>
          <w:b/>
          <w:i/>
          <w:sz w:val="22"/>
        </w:rPr>
        <w:t xml:space="preserve"> </w:t>
      </w:r>
      <w:r>
        <w:rPr>
          <w:sz w:val="22"/>
        </w:rPr>
        <w:t xml:space="preserve">simply summarize the reading, but rather make an argument based on the material provided and any other material that you choose to use in your paper. </w:t>
      </w:r>
    </w:p>
    <w:p w:rsidR="00C74381" w:rsidRDefault="00C74381" w:rsidP="00C74381">
      <w:pPr>
        <w:ind w:left="720" w:hanging="720"/>
        <w:rPr>
          <w:sz w:val="22"/>
        </w:rPr>
      </w:pPr>
    </w:p>
    <w:p w:rsidR="00C74381" w:rsidRDefault="00C74381" w:rsidP="00C74381">
      <w:pPr>
        <w:ind w:left="720"/>
        <w:rPr>
          <w:sz w:val="22"/>
        </w:rPr>
      </w:pPr>
      <w:r>
        <w:rPr>
          <w:sz w:val="22"/>
        </w:rPr>
        <w:t xml:space="preserve">A summary paper will not earn anything better than a C grade. There is significant controversy in the field of psychopathology – even more these days with the release of DSM-V. As such, you should feel free to adopt a position even if you think others might disagree.  Papers should be long enough to adequately discuss </w:t>
      </w:r>
      <w:r w:rsidRPr="00E2264F">
        <w:rPr>
          <w:sz w:val="22"/>
          <w:u w:val="single"/>
        </w:rPr>
        <w:t>the</w:t>
      </w:r>
      <w:r w:rsidR="00E2264F" w:rsidRPr="00E2264F">
        <w:rPr>
          <w:sz w:val="22"/>
          <w:u w:val="single"/>
        </w:rPr>
        <w:t xml:space="preserve"> class</w:t>
      </w:r>
      <w:r w:rsidRPr="00E2264F">
        <w:rPr>
          <w:sz w:val="22"/>
          <w:u w:val="single"/>
        </w:rPr>
        <w:t xml:space="preserve"> readings</w:t>
      </w:r>
      <w:r>
        <w:rPr>
          <w:sz w:val="22"/>
        </w:rPr>
        <w:t xml:space="preserve"> in some detail; ty</w:t>
      </w:r>
      <w:r w:rsidR="00E2264F">
        <w:rPr>
          <w:sz w:val="22"/>
        </w:rPr>
        <w:t>pically they will range from 6-9</w:t>
      </w:r>
      <w:r>
        <w:rPr>
          <w:sz w:val="22"/>
        </w:rPr>
        <w:t xml:space="preserve"> pages, double spaced, 12 </w:t>
      </w:r>
      <w:proofErr w:type="spellStart"/>
      <w:r>
        <w:rPr>
          <w:sz w:val="22"/>
        </w:rPr>
        <w:t>pt</w:t>
      </w:r>
      <w:proofErr w:type="spellEnd"/>
      <w:r>
        <w:rPr>
          <w:sz w:val="22"/>
        </w:rPr>
        <w:t xml:space="preserve"> Times New Roman </w:t>
      </w:r>
      <w:proofErr w:type="gramStart"/>
      <w:r>
        <w:rPr>
          <w:sz w:val="22"/>
        </w:rPr>
        <w:t>font</w:t>
      </w:r>
      <w:proofErr w:type="gramEnd"/>
      <w:r>
        <w:rPr>
          <w:sz w:val="22"/>
        </w:rPr>
        <w:t xml:space="preserve"> with one inch margins not including reference page. Longer is not necessarily better – you will be graded on the content of your paper and the degree to which you can articulate and defend a point of view using material from the class readings. This paper does need to be anchored in the literature – in many cases you will be able to exclusively rely on the class readings as your main sources. You can, however, also use supplemental readings. You also will be graded on the quality of your writing. You will receive a letter grade for your paper.  </w:t>
      </w:r>
    </w:p>
    <w:p w:rsidR="00C74381" w:rsidRDefault="00C74381" w:rsidP="00C74381">
      <w:pPr>
        <w:ind w:left="720" w:hanging="720"/>
        <w:rPr>
          <w:sz w:val="22"/>
        </w:rPr>
      </w:pPr>
    </w:p>
    <w:p w:rsidR="00C74381" w:rsidRDefault="00C74381" w:rsidP="00C74381">
      <w:pPr>
        <w:ind w:left="720"/>
        <w:rPr>
          <w:sz w:val="22"/>
        </w:rPr>
      </w:pPr>
      <w:r>
        <w:rPr>
          <w:sz w:val="22"/>
        </w:rPr>
        <w:t xml:space="preserve">Most topics contain multiple readings.  Papers should attempt to incorporate the different perspectives presented in the different readings. However, if you have a good idea that is based on a single reading, that is okay. You </w:t>
      </w:r>
      <w:r w:rsidRPr="003A460F">
        <w:rPr>
          <w:sz w:val="22"/>
          <w:u w:val="single"/>
        </w:rPr>
        <w:t>must</w:t>
      </w:r>
      <w:r>
        <w:rPr>
          <w:sz w:val="22"/>
        </w:rPr>
        <w:t xml:space="preserve"> meaningfully use </w:t>
      </w:r>
      <w:r w:rsidRPr="00E2264F">
        <w:rPr>
          <w:sz w:val="22"/>
          <w:u w:val="single"/>
        </w:rPr>
        <w:t>at least one reading from your assigned day</w:t>
      </w:r>
      <w:r>
        <w:rPr>
          <w:sz w:val="22"/>
        </w:rPr>
        <w:t xml:space="preserve">. Also, you may use readings from earlier classes as long as at least one reading from your assigned day is incorporated into your paper. Most students find it very helpful to use material from early in the class when writing papers later in the course. </w:t>
      </w:r>
    </w:p>
    <w:p w:rsidR="00C74381" w:rsidRDefault="00C74381" w:rsidP="00C74381">
      <w:pPr>
        <w:rPr>
          <w:sz w:val="22"/>
        </w:rPr>
      </w:pPr>
    </w:p>
    <w:p w:rsidR="00C74381" w:rsidRDefault="00C74381" w:rsidP="00C74381">
      <w:pPr>
        <w:ind w:left="720"/>
        <w:rPr>
          <w:sz w:val="22"/>
        </w:rPr>
      </w:pPr>
      <w:r>
        <w:rPr>
          <w:sz w:val="22"/>
        </w:rPr>
        <w:t>Group efforts – you are welcome to discuss the readings with other members of the class before writing your paper.  In addition, if two people who are scheduled for the same day wish to write a paper together, this is also acceptable.  If you choose to write a paper with another person, you must clear this with me in advance.  You may not write a paper with more than one other person and you may only write one paired paper.  Writing with other people can be a great experience and you are encouraged to try this out with one paper.</w:t>
      </w:r>
    </w:p>
    <w:p w:rsidR="00C74381" w:rsidRDefault="00C74381" w:rsidP="00C74381">
      <w:pPr>
        <w:rPr>
          <w:sz w:val="22"/>
        </w:rPr>
      </w:pPr>
    </w:p>
    <w:p w:rsidR="00C74381" w:rsidRDefault="00C74381" w:rsidP="00C74381">
      <w:pPr>
        <w:ind w:left="720"/>
        <w:rPr>
          <w:sz w:val="22"/>
        </w:rPr>
      </w:pPr>
      <w:r>
        <w:rPr>
          <w:sz w:val="22"/>
        </w:rPr>
        <w:t>If you do not turn in a paper on a scheduled day in or before class, you will receive a</w:t>
      </w:r>
      <w:r w:rsidRPr="001D71B0">
        <w:rPr>
          <w:sz w:val="22"/>
          <w:u w:val="single"/>
        </w:rPr>
        <w:t xml:space="preserve"> minimum </w:t>
      </w:r>
      <w:r>
        <w:rPr>
          <w:sz w:val="22"/>
        </w:rPr>
        <w:t xml:space="preserve">of one full letter grade reduction for that paper for every day that it is late. A paper will be counted one day late if you hand it in on the day it was due but after class has ended.  In other words, if you hand in the paper the </w:t>
      </w:r>
      <w:r>
        <w:rPr>
          <w:sz w:val="22"/>
        </w:rPr>
        <w:lastRenderedPageBreak/>
        <w:t xml:space="preserve">evening of class, your grade will be reduced by a minimum of one full letter grade.  If you hand it in the next day it will be reduced by a minimum of two full letter grades. </w:t>
      </w:r>
      <w:r w:rsidRPr="001D71B0">
        <w:rPr>
          <w:b/>
          <w:sz w:val="22"/>
        </w:rPr>
        <w:t>In addition, you must request permission to hand a paper in late.</w:t>
      </w:r>
      <w:r>
        <w:rPr>
          <w:b/>
          <w:sz w:val="22"/>
        </w:rPr>
        <w:t xml:space="preserve">  I reserve the right to not accept papers that are handed in late.</w:t>
      </w:r>
    </w:p>
    <w:p w:rsidR="00C74381" w:rsidRDefault="00C74381" w:rsidP="00C74381">
      <w:pPr>
        <w:rPr>
          <w:sz w:val="22"/>
        </w:rPr>
      </w:pPr>
      <w:r>
        <w:rPr>
          <w:sz w:val="22"/>
        </w:rPr>
        <w:tab/>
      </w:r>
    </w:p>
    <w:p w:rsidR="00C74381" w:rsidRDefault="00C74381" w:rsidP="00C74381">
      <w:pPr>
        <w:ind w:left="720"/>
        <w:rPr>
          <w:sz w:val="22"/>
        </w:rPr>
      </w:pPr>
      <w:r w:rsidRPr="0014475D">
        <w:rPr>
          <w:b/>
          <w:sz w:val="22"/>
        </w:rPr>
        <w:t>CITATIONS</w:t>
      </w:r>
      <w:r>
        <w:rPr>
          <w:b/>
          <w:sz w:val="22"/>
        </w:rPr>
        <w:t xml:space="preserve"> – </w:t>
      </w:r>
      <w:r>
        <w:rPr>
          <w:sz w:val="22"/>
        </w:rPr>
        <w:t xml:space="preserve">You are expected to cite appropriately in your paper using APA style. </w:t>
      </w:r>
      <w:proofErr w:type="gramStart"/>
      <w:r>
        <w:rPr>
          <w:sz w:val="22"/>
        </w:rPr>
        <w:t>If you do not know APA style, please see me or sign out a copy of the APA manual from the psychology office.</w:t>
      </w:r>
      <w:proofErr w:type="gramEnd"/>
      <w:r>
        <w:rPr>
          <w:sz w:val="22"/>
        </w:rPr>
        <w:t xml:space="preserve"> You may also consult the </w:t>
      </w:r>
      <w:proofErr w:type="spellStart"/>
      <w:r w:rsidR="001F709B">
        <w:rPr>
          <w:sz w:val="22"/>
        </w:rPr>
        <w:t>Castonguay</w:t>
      </w:r>
      <w:proofErr w:type="spellEnd"/>
      <w:r w:rsidR="001F709B">
        <w:rPr>
          <w:sz w:val="22"/>
        </w:rPr>
        <w:t xml:space="preserve"> </w:t>
      </w:r>
      <w:r w:rsidR="00467853">
        <w:rPr>
          <w:sz w:val="22"/>
        </w:rPr>
        <w:t>and</w:t>
      </w:r>
      <w:r w:rsidR="001F709B">
        <w:rPr>
          <w:sz w:val="22"/>
        </w:rPr>
        <w:t xml:space="preserve"> </w:t>
      </w:r>
      <w:proofErr w:type="spellStart"/>
      <w:r w:rsidR="001F709B">
        <w:rPr>
          <w:sz w:val="22"/>
        </w:rPr>
        <w:t>Oltmanns</w:t>
      </w:r>
      <w:proofErr w:type="spellEnd"/>
      <w:r w:rsidR="001F709B" w:rsidDel="001F709B">
        <w:rPr>
          <w:sz w:val="22"/>
        </w:rPr>
        <w:t xml:space="preserve"> </w:t>
      </w:r>
      <w:r>
        <w:rPr>
          <w:sz w:val="22"/>
        </w:rPr>
        <w:t xml:space="preserve">text for examples. Several points regarding citations are very important for you to keep in mind:  1. </w:t>
      </w:r>
      <w:proofErr w:type="gramStart"/>
      <w:r>
        <w:rPr>
          <w:sz w:val="22"/>
        </w:rPr>
        <w:t>You</w:t>
      </w:r>
      <w:proofErr w:type="gramEnd"/>
      <w:r>
        <w:rPr>
          <w:sz w:val="22"/>
        </w:rPr>
        <w:t xml:space="preserve"> </w:t>
      </w:r>
      <w:r w:rsidRPr="000852F3">
        <w:rPr>
          <w:b/>
          <w:sz w:val="22"/>
          <w:u w:val="single"/>
        </w:rPr>
        <w:t>must</w:t>
      </w:r>
      <w:r>
        <w:rPr>
          <w:sz w:val="22"/>
        </w:rPr>
        <w:t xml:space="preserve"> cite appropriately from the course texts when you use material from those sources. Also, it is </w:t>
      </w:r>
      <w:r w:rsidRPr="00DB33FD">
        <w:rPr>
          <w:b/>
          <w:sz w:val="22"/>
        </w:rPr>
        <w:t>NOT</w:t>
      </w:r>
      <w:r>
        <w:rPr>
          <w:sz w:val="22"/>
        </w:rPr>
        <w:t xml:space="preserve"> sufficient to simply cite when you quote. You </w:t>
      </w:r>
      <w:r w:rsidRPr="00DB33FD">
        <w:rPr>
          <w:b/>
          <w:sz w:val="22"/>
          <w:u w:val="single"/>
        </w:rPr>
        <w:t>must cite content</w:t>
      </w:r>
      <w:r>
        <w:rPr>
          <w:sz w:val="22"/>
        </w:rPr>
        <w:t xml:space="preserve"> as well as exact wording.  Remember – the goal of citing is to tell your reader when you are using content and/or words from another source. 2. </w:t>
      </w:r>
      <w:proofErr w:type="gramStart"/>
      <w:r>
        <w:rPr>
          <w:sz w:val="22"/>
        </w:rPr>
        <w:t>Citing</w:t>
      </w:r>
      <w:proofErr w:type="gramEnd"/>
      <w:r>
        <w:rPr>
          <w:sz w:val="22"/>
        </w:rPr>
        <w:t xml:space="preserve"> once at the end of a paragraph is not adequate. Please review articles or chapters in this course to familiarize </w:t>
      </w:r>
      <w:proofErr w:type="gramStart"/>
      <w:r>
        <w:rPr>
          <w:sz w:val="22"/>
        </w:rPr>
        <w:t>yourself</w:t>
      </w:r>
      <w:proofErr w:type="gramEnd"/>
      <w:r>
        <w:rPr>
          <w:sz w:val="22"/>
        </w:rPr>
        <w:t xml:space="preserve"> with standards of citing in psychology.  Also, consult the APA manual. </w:t>
      </w:r>
    </w:p>
    <w:p w:rsidR="00005492" w:rsidRDefault="00005492" w:rsidP="00C74381">
      <w:pPr>
        <w:ind w:left="720"/>
        <w:rPr>
          <w:sz w:val="22"/>
        </w:rPr>
      </w:pPr>
    </w:p>
    <w:p w:rsidR="00005492" w:rsidRDefault="00005492" w:rsidP="00C74381">
      <w:pPr>
        <w:ind w:left="720"/>
        <w:rPr>
          <w:sz w:val="22"/>
        </w:rPr>
      </w:pPr>
      <w:r w:rsidRPr="00005492">
        <w:rPr>
          <w:b/>
          <w:sz w:val="22"/>
        </w:rPr>
        <w:t>Citation hint –</w:t>
      </w:r>
      <w:r>
        <w:rPr>
          <w:sz w:val="22"/>
        </w:rPr>
        <w:t xml:space="preserve"> When citing an edited volume such as the </w:t>
      </w:r>
      <w:proofErr w:type="spellStart"/>
      <w:r w:rsidR="001F709B">
        <w:rPr>
          <w:sz w:val="22"/>
        </w:rPr>
        <w:t>Castonguay</w:t>
      </w:r>
      <w:proofErr w:type="spellEnd"/>
      <w:r w:rsidR="00467853">
        <w:rPr>
          <w:sz w:val="22"/>
        </w:rPr>
        <w:t xml:space="preserve"> and</w:t>
      </w:r>
      <w:r w:rsidR="001F709B">
        <w:rPr>
          <w:sz w:val="22"/>
        </w:rPr>
        <w:t xml:space="preserve"> </w:t>
      </w:r>
      <w:proofErr w:type="spellStart"/>
      <w:r w:rsidR="001F709B">
        <w:rPr>
          <w:sz w:val="22"/>
        </w:rPr>
        <w:t>Oltmanns</w:t>
      </w:r>
      <w:proofErr w:type="spellEnd"/>
      <w:r w:rsidR="001F709B" w:rsidDel="001F709B">
        <w:rPr>
          <w:sz w:val="22"/>
        </w:rPr>
        <w:t xml:space="preserve"> </w:t>
      </w:r>
      <w:r>
        <w:rPr>
          <w:sz w:val="22"/>
        </w:rPr>
        <w:t xml:space="preserve">text – </w:t>
      </w:r>
      <w:r w:rsidRPr="00E2264F">
        <w:rPr>
          <w:b/>
          <w:sz w:val="22"/>
          <w:u w:val="single"/>
        </w:rPr>
        <w:t>you cite the chapter authors</w:t>
      </w:r>
      <w:r>
        <w:rPr>
          <w:sz w:val="22"/>
        </w:rPr>
        <w:t xml:space="preserve"> not the text editors. </w:t>
      </w:r>
    </w:p>
    <w:p w:rsidR="00C74381" w:rsidRDefault="00C74381" w:rsidP="00C74381">
      <w:pPr>
        <w:rPr>
          <w:sz w:val="22"/>
        </w:rPr>
      </w:pPr>
    </w:p>
    <w:p w:rsidR="00C74381" w:rsidRDefault="00C74381" w:rsidP="00C74381">
      <w:pPr>
        <w:ind w:left="720"/>
        <w:rPr>
          <w:sz w:val="22"/>
        </w:rPr>
      </w:pPr>
      <w:r>
        <w:rPr>
          <w:sz w:val="22"/>
        </w:rPr>
        <w:t xml:space="preserve">Please remember that failure to cite content appropriately constitutes plagiarism. Failure to quote and cite when you are using the wording of another person also constitutes plagiarism. Having said that, I encourage you to take the time to make sure you understand the content of what you read and to then put it into your </w:t>
      </w:r>
      <w:r w:rsidRPr="0014475D">
        <w:rPr>
          <w:b/>
          <w:i/>
          <w:sz w:val="22"/>
        </w:rPr>
        <w:t xml:space="preserve">own </w:t>
      </w:r>
      <w:r>
        <w:rPr>
          <w:sz w:val="22"/>
        </w:rPr>
        <w:t xml:space="preserve">words (simply shifting a few words is not sufficient – if you do that and fail to quote, that is plagiarism). Quote only when you must. Over-reliance on the words of another person is </w:t>
      </w:r>
      <w:r w:rsidR="00E2264F">
        <w:rPr>
          <w:sz w:val="22"/>
        </w:rPr>
        <w:t xml:space="preserve">considered </w:t>
      </w:r>
      <w:r>
        <w:rPr>
          <w:sz w:val="22"/>
        </w:rPr>
        <w:t>lazy writing</w:t>
      </w:r>
      <w:r w:rsidR="00E2264F">
        <w:rPr>
          <w:sz w:val="22"/>
        </w:rPr>
        <w:t xml:space="preserve"> in psychology</w:t>
      </w:r>
      <w:r>
        <w:rPr>
          <w:sz w:val="22"/>
        </w:rPr>
        <w:t xml:space="preserve">. Use content from what you read and then </w:t>
      </w:r>
      <w:r w:rsidRPr="00DB33FD">
        <w:rPr>
          <w:b/>
          <w:sz w:val="22"/>
          <w:u w:val="single"/>
        </w:rPr>
        <w:t>cite</w:t>
      </w:r>
      <w:r>
        <w:rPr>
          <w:sz w:val="22"/>
        </w:rPr>
        <w:t xml:space="preserve"> that content. If you absolutely have to use the same wording as the person you are citing…then quote and cite.</w:t>
      </w:r>
    </w:p>
    <w:p w:rsidR="00C74381" w:rsidRPr="0014475D" w:rsidRDefault="00C74381" w:rsidP="00C74381">
      <w:pPr>
        <w:rPr>
          <w:sz w:val="22"/>
        </w:rPr>
      </w:pPr>
    </w:p>
    <w:p w:rsidR="00C74381" w:rsidRDefault="00C74381" w:rsidP="00C74381">
      <w:pPr>
        <w:ind w:left="720" w:hanging="720"/>
        <w:rPr>
          <w:sz w:val="22"/>
        </w:rPr>
      </w:pPr>
      <w:r>
        <w:rPr>
          <w:sz w:val="22"/>
        </w:rPr>
        <w:t>10%</w:t>
      </w:r>
      <w:r>
        <w:rPr>
          <w:sz w:val="22"/>
        </w:rPr>
        <w:tab/>
        <w:t>Class Partici</w:t>
      </w:r>
      <w:smartTag w:uri="urn:schemas-microsoft-com:office:smarttags" w:element="PersonName">
        <w:r>
          <w:rPr>
            <w:sz w:val="22"/>
          </w:rPr>
          <w:t>pat</w:t>
        </w:r>
      </w:smartTag>
      <w:r>
        <w:rPr>
          <w:sz w:val="22"/>
        </w:rPr>
        <w:t>ion – There is no specific attendance requirement for this.  Keep in mind, however, that 10% of your grade comes from class partici</w:t>
      </w:r>
      <w:smartTag w:uri="urn:schemas-microsoft-com:office:smarttags" w:element="PersonName">
        <w:r>
          <w:rPr>
            <w:sz w:val="22"/>
          </w:rPr>
          <w:t>pat</w:t>
        </w:r>
      </w:smartTag>
      <w:r>
        <w:rPr>
          <w:sz w:val="22"/>
        </w:rPr>
        <w:t>ion.  In addition it will be extremely difficult for you to do well in this class if you miss days.  Class partici</w:t>
      </w:r>
      <w:smartTag w:uri="urn:schemas-microsoft-com:office:smarttags" w:element="PersonName">
        <w:r>
          <w:rPr>
            <w:sz w:val="22"/>
          </w:rPr>
          <w:t>pat</w:t>
        </w:r>
      </w:smartTag>
      <w:r>
        <w:rPr>
          <w:sz w:val="22"/>
        </w:rPr>
        <w:t>ion goes beyond simply showing up for class. Just because you are present, does not mean you are partici</w:t>
      </w:r>
      <w:smartTag w:uri="urn:schemas-microsoft-com:office:smarttags" w:element="PersonName">
        <w:r>
          <w:rPr>
            <w:sz w:val="22"/>
          </w:rPr>
          <w:t>pat</w:t>
        </w:r>
      </w:smartTag>
      <w:r>
        <w:rPr>
          <w:sz w:val="22"/>
        </w:rPr>
        <w:t>ing. It means active involvement in class discussions and active partici</w:t>
      </w:r>
      <w:smartTag w:uri="urn:schemas-microsoft-com:office:smarttags" w:element="PersonName">
        <w:r>
          <w:rPr>
            <w:sz w:val="22"/>
          </w:rPr>
          <w:t>pat</w:t>
        </w:r>
      </w:smartTag>
      <w:r>
        <w:rPr>
          <w:sz w:val="22"/>
        </w:rPr>
        <w:t>ion in group activities – this grade is not an easy A. The rationale for class participation is as follows. A liberal arts education includes learning to communicate – and that includes both written and oral communication. Participating in class is a way to improve your oral communication – which is why it is required. If you find participating anxiety provoking – then this is a good forum for starting to overcome that anxiety.</w:t>
      </w:r>
    </w:p>
    <w:p w:rsidR="00C74381" w:rsidRDefault="00C74381" w:rsidP="00C74381">
      <w:pPr>
        <w:ind w:left="720" w:hanging="720"/>
        <w:rPr>
          <w:sz w:val="22"/>
        </w:rPr>
      </w:pPr>
    </w:p>
    <w:p w:rsidR="00C74381" w:rsidRDefault="00C74381" w:rsidP="00C74381">
      <w:pPr>
        <w:pStyle w:val="ListParagraph"/>
        <w:numPr>
          <w:ilvl w:val="0"/>
          <w:numId w:val="20"/>
        </w:numPr>
        <w:rPr>
          <w:sz w:val="22"/>
        </w:rPr>
      </w:pPr>
      <w:r w:rsidRPr="00EB3ED4">
        <w:rPr>
          <w:sz w:val="22"/>
        </w:rPr>
        <w:t>Movie</w:t>
      </w:r>
      <w:r>
        <w:rPr>
          <w:sz w:val="22"/>
        </w:rPr>
        <w:t>:</w:t>
      </w:r>
      <w:r w:rsidRPr="00EB3ED4">
        <w:rPr>
          <w:sz w:val="22"/>
        </w:rPr>
        <w:t xml:space="preserve">  Finally, you are required to view a movie as part of class. </w:t>
      </w:r>
      <w:r w:rsidR="0016389F">
        <w:rPr>
          <w:sz w:val="22"/>
        </w:rPr>
        <w:t xml:space="preserve">This semester, I will have a showing of the movie – </w:t>
      </w:r>
      <w:r w:rsidR="0016389F" w:rsidRPr="00676EC4">
        <w:rPr>
          <w:sz w:val="22"/>
        </w:rPr>
        <w:t xml:space="preserve">Girl Interrupted - from 2:30-5pm on Friday </w:t>
      </w:r>
      <w:r w:rsidR="00832583" w:rsidRPr="00676EC4">
        <w:rPr>
          <w:sz w:val="22"/>
        </w:rPr>
        <w:t>January 17</w:t>
      </w:r>
      <w:r w:rsidR="00832583" w:rsidRPr="00A05611">
        <w:rPr>
          <w:sz w:val="22"/>
          <w:vertAlign w:val="superscript"/>
        </w:rPr>
        <w:t>th</w:t>
      </w:r>
      <w:r w:rsidR="00A05611">
        <w:rPr>
          <w:sz w:val="22"/>
        </w:rPr>
        <w:t xml:space="preserve"> likely</w:t>
      </w:r>
      <w:r w:rsidR="00CF7BA6" w:rsidRPr="00676EC4">
        <w:rPr>
          <w:sz w:val="22"/>
        </w:rPr>
        <w:t xml:space="preserve"> </w:t>
      </w:r>
      <w:r w:rsidR="00CF7BA6" w:rsidRPr="00A05611">
        <w:rPr>
          <w:sz w:val="22"/>
        </w:rPr>
        <w:t xml:space="preserve">in </w:t>
      </w:r>
      <w:r w:rsidR="008C10F8">
        <w:rPr>
          <w:sz w:val="22"/>
        </w:rPr>
        <w:t>CSI 4448</w:t>
      </w:r>
      <w:r w:rsidR="00A05611">
        <w:rPr>
          <w:sz w:val="22"/>
        </w:rPr>
        <w:t xml:space="preserve"> (room still being booked)</w:t>
      </w:r>
      <w:r w:rsidR="0016389F">
        <w:rPr>
          <w:sz w:val="22"/>
        </w:rPr>
        <w:t xml:space="preserve">. Alternatively, you can stream the movie </w:t>
      </w:r>
      <w:r w:rsidR="0046730F">
        <w:rPr>
          <w:sz w:val="22"/>
        </w:rPr>
        <w:t xml:space="preserve">(e.g., </w:t>
      </w:r>
      <w:r w:rsidR="0016389F">
        <w:rPr>
          <w:sz w:val="22"/>
        </w:rPr>
        <w:t>free</w:t>
      </w:r>
      <w:r w:rsidR="0046730F">
        <w:rPr>
          <w:sz w:val="22"/>
        </w:rPr>
        <w:t xml:space="preserve"> from Amazon</w:t>
      </w:r>
      <w:r w:rsidR="0016389F">
        <w:rPr>
          <w:sz w:val="22"/>
        </w:rPr>
        <w:t xml:space="preserve"> if you have Amazon prime). </w:t>
      </w:r>
      <w:r>
        <w:rPr>
          <w:sz w:val="22"/>
        </w:rPr>
        <w:t xml:space="preserve">The purpose of the movie is to help anchor some of the more conceptual material that we will examine early in the class. Basically – the movie will make it easier for you to think about this material and have fun with it. Content of the movie may also be used in exams for essay questions. Thus, while it is not essential to take detailed notes during the movie – you will want to see it and pay attention. </w:t>
      </w:r>
      <w:r w:rsidR="0016389F">
        <w:rPr>
          <w:sz w:val="22"/>
        </w:rPr>
        <w:t xml:space="preserve">If you choose to watch the movie on your own – you must submit 4 typewritten questions linking the movie to the first readings in the class by </w:t>
      </w:r>
      <w:proofErr w:type="spellStart"/>
      <w:r w:rsidR="0016389F">
        <w:rPr>
          <w:sz w:val="22"/>
        </w:rPr>
        <w:t>Szasz</w:t>
      </w:r>
      <w:proofErr w:type="spellEnd"/>
      <w:r w:rsidR="0016389F">
        <w:rPr>
          <w:sz w:val="22"/>
        </w:rPr>
        <w:t xml:space="preserve"> so I have evidence you watched the movie. </w:t>
      </w:r>
    </w:p>
    <w:p w:rsidR="00667687" w:rsidRDefault="00667687" w:rsidP="00667687">
      <w:pPr>
        <w:pStyle w:val="ListParagraph"/>
        <w:rPr>
          <w:sz w:val="22"/>
        </w:rPr>
      </w:pPr>
    </w:p>
    <w:p w:rsidR="00667687" w:rsidRPr="00EB3ED4" w:rsidRDefault="00667687" w:rsidP="00C74381">
      <w:pPr>
        <w:pStyle w:val="ListParagraph"/>
        <w:numPr>
          <w:ilvl w:val="0"/>
          <w:numId w:val="20"/>
        </w:numPr>
        <w:rPr>
          <w:sz w:val="22"/>
        </w:rPr>
      </w:pPr>
      <w:r>
        <w:rPr>
          <w:sz w:val="22"/>
        </w:rPr>
        <w:t xml:space="preserve">Neuroscience Lecture – ALL students are also expected to attend a lecture by Dr. </w:t>
      </w:r>
      <w:proofErr w:type="spellStart"/>
      <w:r>
        <w:rPr>
          <w:sz w:val="22"/>
        </w:rPr>
        <w:t>Walss</w:t>
      </w:r>
      <w:proofErr w:type="spellEnd"/>
      <w:r>
        <w:rPr>
          <w:sz w:val="22"/>
        </w:rPr>
        <w:t xml:space="preserve">-Bass on the genetic basis of Schizophrenia. We will video tape the lecture for those students who have an excused absence. I will be taking attendance. </w:t>
      </w:r>
    </w:p>
    <w:p w:rsidR="00C74381" w:rsidRDefault="00C74381" w:rsidP="00C74381">
      <w:pPr>
        <w:ind w:left="720" w:hanging="720"/>
        <w:rPr>
          <w:sz w:val="22"/>
        </w:rPr>
      </w:pPr>
    </w:p>
    <w:p w:rsidR="00C74381" w:rsidRDefault="00C74381" w:rsidP="00C74381">
      <w:pPr>
        <w:ind w:left="720" w:hanging="720"/>
        <w:rPr>
          <w:sz w:val="22"/>
        </w:rPr>
      </w:pPr>
      <w:r>
        <w:rPr>
          <w:sz w:val="22"/>
        </w:rPr>
        <w:t>*** Neuroscience Majors</w:t>
      </w:r>
    </w:p>
    <w:p w:rsidR="00C74381" w:rsidRDefault="00C74381" w:rsidP="00C74381">
      <w:pPr>
        <w:ind w:left="720" w:hanging="720"/>
        <w:rPr>
          <w:sz w:val="22"/>
        </w:rPr>
      </w:pPr>
      <w:r>
        <w:rPr>
          <w:sz w:val="22"/>
        </w:rPr>
        <w:tab/>
        <w:t xml:space="preserve">If you have enrolled in this course </w:t>
      </w:r>
      <w:r w:rsidR="001A48CB">
        <w:rPr>
          <w:sz w:val="22"/>
        </w:rPr>
        <w:t>with the intention of receiving</w:t>
      </w:r>
      <w:r>
        <w:rPr>
          <w:sz w:val="22"/>
        </w:rPr>
        <w:t xml:space="preserve"> credit in the neuroscience major, you are required to write your two papers taking a neuroscience perspective. A number of days are ** as having reading assignments appropriate for this purpose or *** as having supplemental reading assignments that you can use</w:t>
      </w:r>
      <w:r>
        <w:t xml:space="preserve">. In either of these cases you can just follow the general assignment rules making sure you </w:t>
      </w:r>
      <w:r>
        <w:lastRenderedPageBreak/>
        <w:t xml:space="preserve">use the </w:t>
      </w:r>
      <w:proofErr w:type="spellStart"/>
      <w:r>
        <w:t>neuro</w:t>
      </w:r>
      <w:proofErr w:type="spellEnd"/>
      <w:r>
        <w:t>-related papers</w:t>
      </w:r>
      <w:r>
        <w:rPr>
          <w:sz w:val="22"/>
        </w:rPr>
        <w:t xml:space="preserve">. If you choose to write on a day that is not ** or ***, then you must identify two neuroscience readings on that topic and still use at least one of the assigned readings for that day </w:t>
      </w:r>
      <w:r w:rsidR="0016389F">
        <w:rPr>
          <w:sz w:val="22"/>
        </w:rPr>
        <w:t>in writing your paper. All self-</w:t>
      </w:r>
      <w:r>
        <w:rPr>
          <w:sz w:val="22"/>
        </w:rPr>
        <w:t xml:space="preserve">selected neuroscience readings will have to be approved by me before you write your paper, so this means you will have to get started a bit early on this project should you pick a </w:t>
      </w:r>
      <w:proofErr w:type="spellStart"/>
      <w:r>
        <w:rPr>
          <w:sz w:val="22"/>
        </w:rPr>
        <w:t>non</w:t>
      </w:r>
      <w:proofErr w:type="spellEnd"/>
      <w:r>
        <w:rPr>
          <w:sz w:val="22"/>
        </w:rPr>
        <w:t>** or  **</w:t>
      </w:r>
      <w:r w:rsidR="001F5586">
        <w:rPr>
          <w:sz w:val="22"/>
        </w:rPr>
        <w:t xml:space="preserve">* day. You should note that sometimes the </w:t>
      </w:r>
      <w:proofErr w:type="spellStart"/>
      <w:r w:rsidR="001F5586">
        <w:rPr>
          <w:sz w:val="22"/>
        </w:rPr>
        <w:t>Castonguay</w:t>
      </w:r>
      <w:proofErr w:type="spellEnd"/>
      <w:r w:rsidR="001F5586">
        <w:rPr>
          <w:sz w:val="22"/>
        </w:rPr>
        <w:t xml:space="preserve"> and </w:t>
      </w:r>
      <w:proofErr w:type="spellStart"/>
      <w:r w:rsidR="001F5586">
        <w:rPr>
          <w:sz w:val="22"/>
        </w:rPr>
        <w:t>Oltmanns</w:t>
      </w:r>
      <w:proofErr w:type="spellEnd"/>
      <w:r w:rsidR="001F5586">
        <w:rPr>
          <w:sz w:val="22"/>
        </w:rPr>
        <w:t xml:space="preserve"> </w:t>
      </w:r>
      <w:r>
        <w:rPr>
          <w:sz w:val="22"/>
        </w:rPr>
        <w:t>text has neuroscience discussion in the chapte</w:t>
      </w:r>
      <w:r w:rsidR="00287479">
        <w:rPr>
          <w:sz w:val="22"/>
        </w:rPr>
        <w:t>rs for specific disorders. Although</w:t>
      </w:r>
      <w:r>
        <w:rPr>
          <w:sz w:val="22"/>
        </w:rPr>
        <w:t xml:space="preserve"> you can use this as a supplement in writing your paper and also as a way of finding some relevant papers, you must have additional neuroscience papers that I have either flagged or that you find and get approved by me. </w:t>
      </w:r>
    </w:p>
    <w:p w:rsidR="001A48CB" w:rsidRDefault="001A48CB" w:rsidP="001A48CB">
      <w:pPr>
        <w:ind w:left="720"/>
        <w:rPr>
          <w:sz w:val="22"/>
        </w:rPr>
      </w:pPr>
    </w:p>
    <w:p w:rsidR="00C74381" w:rsidRPr="000241B1" w:rsidRDefault="001A48CB" w:rsidP="001A48CB">
      <w:pPr>
        <w:ind w:left="720"/>
        <w:rPr>
          <w:b/>
          <w:szCs w:val="24"/>
          <w:u w:val="single"/>
        </w:rPr>
      </w:pPr>
      <w:r w:rsidRPr="001A48CB">
        <w:rPr>
          <w:b/>
          <w:sz w:val="22"/>
          <w:u w:val="single"/>
        </w:rPr>
        <w:t xml:space="preserve">Please note that all students who want </w:t>
      </w:r>
      <w:proofErr w:type="spellStart"/>
      <w:r w:rsidRPr="001A48CB">
        <w:rPr>
          <w:b/>
          <w:sz w:val="22"/>
          <w:u w:val="single"/>
        </w:rPr>
        <w:t>neuro</w:t>
      </w:r>
      <w:proofErr w:type="spellEnd"/>
      <w:r w:rsidRPr="001A48CB">
        <w:rPr>
          <w:b/>
          <w:sz w:val="22"/>
          <w:u w:val="single"/>
        </w:rPr>
        <w:t xml:space="preserve"> credit for this course must declare this intention at the start of the semester. To do you will need to fill out a duplicate form, have me sign both copies (I will keep a copy), and then turn the remaining copy in to Dr. Roberts.  You can obtain the duplicate copy form from </w:t>
      </w:r>
      <w:r w:rsidR="001F5586">
        <w:rPr>
          <w:b/>
          <w:sz w:val="22"/>
          <w:u w:val="single"/>
        </w:rPr>
        <w:t>me or</w:t>
      </w:r>
      <w:r w:rsidRPr="001A48CB">
        <w:rPr>
          <w:b/>
          <w:sz w:val="22"/>
          <w:u w:val="single"/>
        </w:rPr>
        <w:t xml:space="preserve"> Dr. Roberts. </w:t>
      </w:r>
      <w:r>
        <w:rPr>
          <w:b/>
          <w:sz w:val="22"/>
          <w:u w:val="single"/>
        </w:rPr>
        <w:t xml:space="preserve">You must turn in this form within the first two weeks of class or before your first paper – whichever occurs first. </w:t>
      </w:r>
      <w:r w:rsidR="000241B1" w:rsidRPr="000241B1">
        <w:rPr>
          <w:b/>
          <w:bCs/>
          <w:color w:val="1A1A1A"/>
          <w:sz w:val="22"/>
          <w:szCs w:val="22"/>
          <w:u w:val="single"/>
        </w:rPr>
        <w:t>Note that in order to actually receive credit in the neuroscience major, you must satisfactorily complete the assignments.</w:t>
      </w:r>
    </w:p>
    <w:p w:rsidR="00C74381" w:rsidRDefault="00C74381" w:rsidP="00C74381">
      <w:pPr>
        <w:rPr>
          <w:sz w:val="22"/>
        </w:rPr>
      </w:pPr>
    </w:p>
    <w:p w:rsidR="00C74381" w:rsidRDefault="00C74381" w:rsidP="00C74381">
      <w:pPr>
        <w:pStyle w:val="BodyText"/>
        <w:rPr>
          <w:u w:val="single"/>
        </w:rPr>
      </w:pPr>
      <w:r>
        <w:rPr>
          <w:u w:val="single"/>
        </w:rPr>
        <w:t>Here is the boring though important exam policies paragraph:</w:t>
      </w:r>
    </w:p>
    <w:p w:rsidR="00C74381" w:rsidRPr="00EB3ED4" w:rsidRDefault="00C74381" w:rsidP="00C74381">
      <w:pPr>
        <w:pStyle w:val="BodyText"/>
        <w:rPr>
          <w:i/>
        </w:rPr>
      </w:pPr>
      <w:r w:rsidRPr="00EB3ED4">
        <w:rPr>
          <w:i/>
        </w:rPr>
        <w:t>It is your responsibility to take all exams on the date and time scheduled.  Make-up examinations will only be given in very rare circumstances such as a serious illness with a note from your physician, a death in your family or if you have an officially excused absence while representing the university.  If any of these situations occur you MUST notify me prior to the exam. I have both voice-mail and email and am quite easy to reach.  In this age of technology there really is no good reason for failing to notify me.  Make-ups will only be given if I have been notified prior to the exam and can verify your reason for missing the exam.  All missed exams not meeting the criteria for a make-up will be given a grade of F. If you show up late for an exam I reserve the right to only allow you the remaining class time to complete the exam. If you show up after the exam period because you “overslept” I reserve the right to not give you the exam and to award you a grade of F for the exam. It is your responsibility to get to the exam at the scheduled time.</w:t>
      </w:r>
    </w:p>
    <w:p w:rsidR="00C74381" w:rsidRDefault="00C74381" w:rsidP="00C74381">
      <w:pPr>
        <w:rPr>
          <w:sz w:val="22"/>
        </w:rPr>
      </w:pPr>
    </w:p>
    <w:p w:rsidR="00C74381" w:rsidRPr="00B1648E" w:rsidRDefault="00C74381" w:rsidP="00C74381">
      <w:pPr>
        <w:rPr>
          <w:sz w:val="22"/>
          <w:szCs w:val="22"/>
          <w:u w:val="single"/>
        </w:rPr>
      </w:pPr>
      <w:r w:rsidRPr="00B1648E">
        <w:rPr>
          <w:sz w:val="22"/>
          <w:szCs w:val="22"/>
          <w:u w:val="single"/>
        </w:rPr>
        <w:t>Academic Integrity</w:t>
      </w:r>
    </w:p>
    <w:p w:rsidR="00C74381" w:rsidRPr="00B1648E" w:rsidRDefault="00C74381" w:rsidP="00C74381">
      <w:pPr>
        <w:rPr>
          <w:sz w:val="22"/>
          <w:szCs w:val="22"/>
        </w:rPr>
      </w:pPr>
    </w:p>
    <w:p w:rsidR="00C74381" w:rsidRDefault="00C74381" w:rsidP="00C74381">
      <w:r>
        <w:t xml:space="preserve">“All students are covered by the Trinity University Honor Code that prohibits dishonesty in academic work.  </w:t>
      </w:r>
    </w:p>
    <w:p w:rsidR="00C74381" w:rsidRDefault="00C74381" w:rsidP="00C74381"/>
    <w:p w:rsidR="00C74381" w:rsidRDefault="00C74381" w:rsidP="00C74381">
      <w:r>
        <w:t>The Code asserts that the academic community is based on honesty and trust, and defines specific violations as well as the procedure to determine if a violation has occurred.  The Code also covers the process of hearings for alleged violations and the various sanctions applied for specific violations.  The Code also provides for an appeal process.</w:t>
      </w:r>
    </w:p>
    <w:p w:rsidR="00C74381" w:rsidRDefault="00C74381" w:rsidP="00C74381"/>
    <w:p w:rsidR="00C74381" w:rsidRDefault="00C74381" w:rsidP="00C74381">
      <w:r>
        <w:t xml:space="preserve">The Code is implemented by the Academic Honor Council.  Under the Code, a faculty member will (or a student may) report an alleged violation to the Academic Honor Council.  It is the task of the Council to collect the pertinent evidence, adjudicate, and assign a sanction within certain guidelines if a violation has been verified. </w:t>
      </w:r>
    </w:p>
    <w:p w:rsidR="00C74381" w:rsidRDefault="00C74381" w:rsidP="00C74381"/>
    <w:p w:rsidR="00C74381" w:rsidRDefault="00C74381" w:rsidP="00C74381">
      <w:r>
        <w:t>Students who are under the Honor Code are required to pledge all written work that is submitted for a grade:  “On my honor, I have neither given nor received any unauthorized assistance on this work” and their signature.  The pledge may be abbreviated “pledged” with a signature.</w:t>
      </w:r>
    </w:p>
    <w:p w:rsidR="00C74381" w:rsidRDefault="00C74381" w:rsidP="00C74381"/>
    <w:p w:rsidR="00C74381" w:rsidRPr="00493097" w:rsidRDefault="00C74381" w:rsidP="00C74381">
      <w:pPr>
        <w:rPr>
          <w:i/>
        </w:rPr>
      </w:pPr>
      <w:r>
        <w:t xml:space="preserve">The specifics of the Honor Code, its underlying philosophy, and the norms for sanctioning can all be found on the Academic Honor Council website, accessed through the Trinity Homepage.” </w:t>
      </w:r>
      <w:r w:rsidRPr="00493097">
        <w:rPr>
          <w:i/>
        </w:rPr>
        <w:t xml:space="preserve">Trinity University Academic Honor Code </w:t>
      </w:r>
      <w:r>
        <w:rPr>
          <w:i/>
        </w:rPr>
        <w:t>Committee</w:t>
      </w:r>
      <w:r w:rsidRPr="00493097">
        <w:rPr>
          <w:i/>
        </w:rPr>
        <w:t xml:space="preserve"> </w:t>
      </w:r>
    </w:p>
    <w:p w:rsidR="00C74381" w:rsidRDefault="00C74381" w:rsidP="00C74381"/>
    <w:p w:rsidR="00C74381" w:rsidRDefault="00875758" w:rsidP="00C74381">
      <w:pPr>
        <w:rPr>
          <w:sz w:val="22"/>
        </w:rPr>
      </w:pPr>
      <w:hyperlink r:id="rId9" w:history="1">
        <w:r w:rsidR="00C74381">
          <w:rPr>
            <w:rStyle w:val="Hyperlink"/>
          </w:rPr>
          <w:t>http://www.trinity.edu/departments/academic_affairs/honor_code/</w:t>
        </w:r>
      </w:hyperlink>
    </w:p>
    <w:p w:rsidR="00C74381" w:rsidRDefault="00C74381" w:rsidP="00B1648E">
      <w:pPr>
        <w:rPr>
          <w:u w:val="single"/>
        </w:rPr>
      </w:pPr>
    </w:p>
    <w:p w:rsidR="0046730F" w:rsidRDefault="0046730F" w:rsidP="00B1648E">
      <w:pPr>
        <w:rPr>
          <w:u w:val="single"/>
        </w:rPr>
      </w:pPr>
    </w:p>
    <w:p w:rsidR="00326045" w:rsidRPr="008603AA" w:rsidRDefault="00326045" w:rsidP="00B1648E">
      <w:pPr>
        <w:rPr>
          <w:sz w:val="22"/>
          <w:u w:val="single"/>
        </w:rPr>
      </w:pPr>
      <w:r w:rsidRPr="008603AA">
        <w:rPr>
          <w:u w:val="single"/>
        </w:rPr>
        <w:t>Course Schedule</w:t>
      </w:r>
    </w:p>
    <w:p w:rsidR="00326045" w:rsidRDefault="00326045">
      <w:pPr>
        <w:rPr>
          <w:sz w:val="22"/>
        </w:rPr>
      </w:pPr>
    </w:p>
    <w:p w:rsidR="00326045" w:rsidRDefault="00326045">
      <w:pPr>
        <w:rPr>
          <w:sz w:val="22"/>
        </w:rPr>
      </w:pPr>
      <w:r>
        <w:rPr>
          <w:sz w:val="22"/>
        </w:rPr>
        <w:t xml:space="preserve">The following is a tentative schedule.  </w:t>
      </w:r>
      <w:r w:rsidR="004B4F4F">
        <w:rPr>
          <w:sz w:val="22"/>
        </w:rPr>
        <w:t>If we need to modify this as we go along – we will do so.</w:t>
      </w:r>
    </w:p>
    <w:p w:rsidR="00326045" w:rsidRDefault="00326045">
      <w:pPr>
        <w:rPr>
          <w:sz w:val="22"/>
        </w:rPr>
      </w:pPr>
    </w:p>
    <w:p w:rsidR="00326045" w:rsidRPr="004B4F4F" w:rsidRDefault="004B4F4F">
      <w:pPr>
        <w:rPr>
          <w:bCs/>
          <w:sz w:val="22"/>
        </w:rPr>
      </w:pPr>
      <w:r w:rsidRPr="004B4F4F">
        <w:rPr>
          <w:bCs/>
          <w:sz w:val="22"/>
        </w:rPr>
        <w:t>Please</w:t>
      </w:r>
      <w:r w:rsidR="00326045" w:rsidRPr="004B4F4F">
        <w:rPr>
          <w:bCs/>
          <w:sz w:val="22"/>
        </w:rPr>
        <w:t xml:space="preserve"> read al</w:t>
      </w:r>
      <w:r w:rsidRPr="004B4F4F">
        <w:rPr>
          <w:bCs/>
          <w:sz w:val="22"/>
        </w:rPr>
        <w:t>l readings prior to class.  Also, please</w:t>
      </w:r>
      <w:r w:rsidR="00326045" w:rsidRPr="004B4F4F">
        <w:rPr>
          <w:bCs/>
          <w:sz w:val="22"/>
        </w:rPr>
        <w:t xml:space="preserve"> bring to class copies of the readings scheduled for that day.</w:t>
      </w:r>
      <w:r w:rsidR="00D15D08" w:rsidRPr="004B4F4F">
        <w:rPr>
          <w:bCs/>
          <w:sz w:val="22"/>
        </w:rPr>
        <w:t xml:space="preserve"> </w:t>
      </w:r>
      <w:r w:rsidRPr="004B4F4F">
        <w:rPr>
          <w:bCs/>
          <w:sz w:val="22"/>
        </w:rPr>
        <w:t>There will be days when you will want to use materials for class exercises.</w:t>
      </w:r>
    </w:p>
    <w:p w:rsidR="00326045" w:rsidRDefault="00326045"/>
    <w:p w:rsidR="00DA4E58" w:rsidRDefault="00DA4E58"/>
    <w:p w:rsidR="00326045" w:rsidRPr="000C0434" w:rsidRDefault="00326045">
      <w:pPr>
        <w:rPr>
          <w:sz w:val="20"/>
        </w:rPr>
      </w:pPr>
      <w:r w:rsidRPr="000C0434">
        <w:rPr>
          <w:sz w:val="20"/>
          <w:u w:val="single"/>
        </w:rPr>
        <w:t>Date</w:t>
      </w:r>
      <w:r w:rsidRPr="000C0434">
        <w:rPr>
          <w:sz w:val="20"/>
        </w:rPr>
        <w:tab/>
      </w:r>
      <w:r w:rsidRPr="000C0434">
        <w:rPr>
          <w:sz w:val="20"/>
        </w:rPr>
        <w:tab/>
      </w:r>
      <w:r w:rsidRPr="000C0434">
        <w:rPr>
          <w:sz w:val="20"/>
          <w:u w:val="single"/>
        </w:rPr>
        <w:t>Topic</w:t>
      </w:r>
      <w:r w:rsidRPr="000C0434">
        <w:rPr>
          <w:sz w:val="20"/>
        </w:rPr>
        <w:tab/>
      </w:r>
      <w:r w:rsidRPr="000C0434">
        <w:rPr>
          <w:sz w:val="20"/>
        </w:rPr>
        <w:tab/>
      </w:r>
      <w:r w:rsidRPr="000C0434">
        <w:rPr>
          <w:sz w:val="20"/>
        </w:rPr>
        <w:tab/>
      </w:r>
      <w:r w:rsidRPr="000C0434">
        <w:rPr>
          <w:sz w:val="20"/>
        </w:rPr>
        <w:tab/>
      </w:r>
      <w:r w:rsidRPr="000C0434">
        <w:rPr>
          <w:sz w:val="20"/>
        </w:rPr>
        <w:tab/>
      </w:r>
      <w:smartTag w:uri="urn:schemas-microsoft-com:office:smarttags" w:element="City">
        <w:smartTag w:uri="urn:schemas-microsoft-com:office:smarttags" w:element="place">
          <w:r w:rsidRPr="000C0434">
            <w:rPr>
              <w:sz w:val="20"/>
              <w:u w:val="single"/>
            </w:rPr>
            <w:t>Readings</w:t>
          </w:r>
        </w:smartTag>
      </w:smartTag>
      <w:r w:rsidRPr="000C0434">
        <w:rPr>
          <w:sz w:val="20"/>
        </w:rPr>
        <w:tab/>
      </w:r>
      <w:r w:rsidRPr="000C0434">
        <w:rPr>
          <w:sz w:val="20"/>
        </w:rPr>
        <w:tab/>
      </w:r>
      <w:r w:rsidRPr="000C0434">
        <w:rPr>
          <w:sz w:val="20"/>
        </w:rPr>
        <w:tab/>
      </w:r>
    </w:p>
    <w:p w:rsidR="00DE458C" w:rsidRPr="000C0434" w:rsidRDefault="00DE458C" w:rsidP="00DE458C">
      <w:pPr>
        <w:rPr>
          <w:sz w:val="20"/>
        </w:rPr>
      </w:pPr>
    </w:p>
    <w:p w:rsidR="00DE458C" w:rsidRPr="000C0434" w:rsidRDefault="001F5586" w:rsidP="00DE458C">
      <w:pPr>
        <w:rPr>
          <w:sz w:val="20"/>
        </w:rPr>
      </w:pPr>
      <w:r>
        <w:rPr>
          <w:sz w:val="20"/>
        </w:rPr>
        <w:t>1/16</w:t>
      </w:r>
      <w:r w:rsidR="00DE458C" w:rsidRPr="000C0434">
        <w:rPr>
          <w:sz w:val="20"/>
        </w:rPr>
        <w:tab/>
      </w:r>
      <w:r w:rsidR="00DE458C" w:rsidRPr="000C0434">
        <w:rPr>
          <w:sz w:val="20"/>
        </w:rPr>
        <w:tab/>
        <w:t xml:space="preserve">Introduction to Course, Defining </w:t>
      </w:r>
    </w:p>
    <w:p w:rsidR="00DE458C" w:rsidRPr="000C0434" w:rsidRDefault="00DE458C" w:rsidP="00DE458C">
      <w:pPr>
        <w:ind w:left="5040" w:hanging="3600"/>
        <w:rPr>
          <w:sz w:val="20"/>
        </w:rPr>
      </w:pPr>
      <w:r w:rsidRPr="000C0434">
        <w:rPr>
          <w:sz w:val="20"/>
        </w:rPr>
        <w:t>Abnormality, and History.</w:t>
      </w:r>
      <w:r w:rsidRPr="000C0434">
        <w:rPr>
          <w:sz w:val="20"/>
        </w:rPr>
        <w:tab/>
        <w:t>Start getti</w:t>
      </w:r>
      <w:r w:rsidR="00975BBD" w:rsidRPr="000C0434">
        <w:rPr>
          <w:sz w:val="20"/>
        </w:rPr>
        <w:t>ng ahead on the readings for next week</w:t>
      </w:r>
      <w:r w:rsidRPr="000C0434">
        <w:rPr>
          <w:sz w:val="20"/>
        </w:rPr>
        <w:t xml:space="preserve"> – there is a lot!!</w:t>
      </w:r>
    </w:p>
    <w:p w:rsidR="00287479" w:rsidRPr="000C0434" w:rsidRDefault="00287479" w:rsidP="009E7AD7">
      <w:pPr>
        <w:rPr>
          <w:sz w:val="20"/>
        </w:rPr>
      </w:pPr>
    </w:p>
    <w:p w:rsidR="00287479" w:rsidRPr="000C0434" w:rsidRDefault="001F5586" w:rsidP="009E7AD7">
      <w:pPr>
        <w:rPr>
          <w:sz w:val="20"/>
        </w:rPr>
      </w:pPr>
      <w:r>
        <w:rPr>
          <w:sz w:val="20"/>
        </w:rPr>
        <w:t>1/17</w:t>
      </w:r>
      <w:r w:rsidR="00287479" w:rsidRPr="000C0434">
        <w:rPr>
          <w:sz w:val="20"/>
        </w:rPr>
        <w:t xml:space="preserve"> </w:t>
      </w:r>
      <w:r w:rsidR="00287479" w:rsidRPr="000C0434">
        <w:rPr>
          <w:sz w:val="20"/>
        </w:rPr>
        <w:tab/>
      </w:r>
      <w:r w:rsidR="00287479" w:rsidRPr="000C0434">
        <w:rPr>
          <w:sz w:val="20"/>
        </w:rPr>
        <w:tab/>
        <w:t>Showing of movie – 2:30-5 pm.</w:t>
      </w:r>
    </w:p>
    <w:p w:rsidR="00326045" w:rsidRPr="000C0434" w:rsidRDefault="009E7AD7" w:rsidP="009E7AD7">
      <w:pPr>
        <w:rPr>
          <w:sz w:val="20"/>
        </w:rPr>
      </w:pPr>
      <w:r w:rsidRPr="000C0434">
        <w:rPr>
          <w:sz w:val="20"/>
        </w:rPr>
        <w:tab/>
      </w:r>
      <w:r w:rsidRPr="000C0434">
        <w:rPr>
          <w:sz w:val="20"/>
        </w:rPr>
        <w:tab/>
        <w:t xml:space="preserve"> </w:t>
      </w:r>
      <w:r w:rsidR="000E4355" w:rsidRPr="000C0434">
        <w:rPr>
          <w:sz w:val="20"/>
        </w:rPr>
        <w:tab/>
      </w:r>
      <w:r w:rsidR="00DB33FD" w:rsidRPr="000C0434">
        <w:rPr>
          <w:i/>
          <w:iCs/>
          <w:sz w:val="20"/>
        </w:rPr>
        <w:tab/>
      </w:r>
    </w:p>
    <w:p w:rsidR="00326045" w:rsidRPr="000C0434" w:rsidRDefault="001F5586" w:rsidP="00974E2F">
      <w:pPr>
        <w:rPr>
          <w:sz w:val="20"/>
        </w:rPr>
      </w:pPr>
      <w:r>
        <w:rPr>
          <w:sz w:val="20"/>
        </w:rPr>
        <w:t>1/21</w:t>
      </w:r>
      <w:r w:rsidR="003B44F7" w:rsidRPr="000C0434">
        <w:rPr>
          <w:sz w:val="20"/>
        </w:rPr>
        <w:tab/>
      </w:r>
      <w:r w:rsidR="00A57253" w:rsidRPr="000C0434">
        <w:rPr>
          <w:sz w:val="20"/>
        </w:rPr>
        <w:tab/>
      </w:r>
      <w:r w:rsidR="00326045" w:rsidRPr="000C0434">
        <w:rPr>
          <w:sz w:val="20"/>
        </w:rPr>
        <w:t>Models of Psychopathology</w:t>
      </w:r>
      <w:r w:rsidR="00326045" w:rsidRPr="000C0434">
        <w:rPr>
          <w:sz w:val="20"/>
        </w:rPr>
        <w:tab/>
      </w:r>
      <w:r w:rsidR="00326045" w:rsidRPr="000C0434">
        <w:rPr>
          <w:sz w:val="20"/>
        </w:rPr>
        <w:tab/>
        <w:t xml:space="preserve">1)   </w:t>
      </w:r>
      <w:r w:rsidR="00974E2F" w:rsidRPr="000C0434">
        <w:rPr>
          <w:sz w:val="20"/>
        </w:rPr>
        <w:t xml:space="preserve"> </w:t>
      </w:r>
      <w:r w:rsidR="00974E2F" w:rsidRPr="000C0434">
        <w:rPr>
          <w:bCs/>
          <w:sz w:val="20"/>
        </w:rPr>
        <w:t>TLEARN</w:t>
      </w:r>
      <w:r w:rsidR="00A932A2" w:rsidRPr="000C0434">
        <w:rPr>
          <w:b/>
          <w:bCs/>
          <w:sz w:val="20"/>
        </w:rPr>
        <w:t xml:space="preserve"> </w:t>
      </w:r>
      <w:r w:rsidR="00974E2F" w:rsidRPr="000C0434">
        <w:rPr>
          <w:sz w:val="20"/>
        </w:rPr>
        <w:t xml:space="preserve">Two articles by </w:t>
      </w:r>
      <w:proofErr w:type="spellStart"/>
      <w:r w:rsidR="00974E2F" w:rsidRPr="000C0434">
        <w:rPr>
          <w:sz w:val="20"/>
        </w:rPr>
        <w:t>Szasz</w:t>
      </w:r>
      <w:proofErr w:type="spellEnd"/>
    </w:p>
    <w:p w:rsidR="003D3F3E" w:rsidRPr="000C0434" w:rsidRDefault="00974E2F" w:rsidP="003D3F3E">
      <w:pPr>
        <w:numPr>
          <w:ilvl w:val="0"/>
          <w:numId w:val="18"/>
        </w:numPr>
        <w:tabs>
          <w:tab w:val="clear" w:pos="5760"/>
          <w:tab w:val="num" w:pos="5400"/>
        </w:tabs>
        <w:ind w:left="5400" w:hanging="360"/>
        <w:rPr>
          <w:sz w:val="20"/>
        </w:rPr>
      </w:pPr>
      <w:r w:rsidRPr="000C0434">
        <w:rPr>
          <w:bCs/>
          <w:sz w:val="20"/>
        </w:rPr>
        <w:t>TLEARN</w:t>
      </w:r>
      <w:r w:rsidR="00A932A2" w:rsidRPr="000C0434">
        <w:rPr>
          <w:b/>
          <w:sz w:val="20"/>
        </w:rPr>
        <w:t xml:space="preserve"> </w:t>
      </w:r>
      <w:r w:rsidR="00326045" w:rsidRPr="000C0434">
        <w:rPr>
          <w:sz w:val="20"/>
        </w:rPr>
        <w:t xml:space="preserve">Wakefield (1992). The concept of mental disorder: On the boundary between biological facts &amp; social values.  </w:t>
      </w:r>
      <w:r w:rsidR="00326045" w:rsidRPr="000C0434">
        <w:rPr>
          <w:sz w:val="20"/>
          <w:u w:val="single"/>
        </w:rPr>
        <w:t>American Psychologist</w:t>
      </w:r>
      <w:r w:rsidR="00326045" w:rsidRPr="000C0434">
        <w:rPr>
          <w:sz w:val="20"/>
        </w:rPr>
        <w:t>.</w:t>
      </w:r>
    </w:p>
    <w:p w:rsidR="00A97AB7" w:rsidRPr="000C0434" w:rsidRDefault="00326045" w:rsidP="00366A9F">
      <w:pPr>
        <w:tabs>
          <w:tab w:val="left" w:pos="5400"/>
        </w:tabs>
        <w:rPr>
          <w:sz w:val="20"/>
        </w:rPr>
      </w:pPr>
      <w:r w:rsidRPr="000C0434">
        <w:rPr>
          <w:sz w:val="20"/>
        </w:rPr>
        <w:tab/>
      </w:r>
      <w:r w:rsidRPr="000C0434">
        <w:rPr>
          <w:sz w:val="20"/>
        </w:rPr>
        <w:tab/>
      </w:r>
      <w:r w:rsidRPr="000C0434">
        <w:rPr>
          <w:sz w:val="20"/>
        </w:rPr>
        <w:tab/>
      </w:r>
      <w:r w:rsidRPr="000C0434">
        <w:rPr>
          <w:sz w:val="20"/>
        </w:rPr>
        <w:tab/>
      </w:r>
    </w:p>
    <w:p w:rsidR="00A932A2" w:rsidRPr="000C0434" w:rsidRDefault="001F5586" w:rsidP="00A932A2">
      <w:pPr>
        <w:tabs>
          <w:tab w:val="left" w:pos="720"/>
        </w:tabs>
        <w:ind w:left="720" w:hanging="720"/>
        <w:rPr>
          <w:sz w:val="20"/>
        </w:rPr>
      </w:pPr>
      <w:r>
        <w:rPr>
          <w:sz w:val="20"/>
        </w:rPr>
        <w:t>1/23</w:t>
      </w:r>
      <w:r w:rsidR="004C568B" w:rsidRPr="000C0434">
        <w:rPr>
          <w:sz w:val="20"/>
        </w:rPr>
        <w:tab/>
        <w:t xml:space="preserve">       ***</w:t>
      </w:r>
      <w:r w:rsidR="00C632EA" w:rsidRPr="000C0434">
        <w:rPr>
          <w:sz w:val="20"/>
        </w:rPr>
        <w:t>Models of Psychopathology</w:t>
      </w:r>
      <w:r w:rsidR="00C632EA" w:rsidRPr="000C0434">
        <w:rPr>
          <w:sz w:val="20"/>
        </w:rPr>
        <w:tab/>
      </w:r>
      <w:r w:rsidR="00C632EA" w:rsidRPr="000C0434">
        <w:rPr>
          <w:sz w:val="20"/>
        </w:rPr>
        <w:tab/>
      </w:r>
      <w:r w:rsidR="00326045" w:rsidRPr="000C0434">
        <w:rPr>
          <w:sz w:val="20"/>
        </w:rPr>
        <w:t xml:space="preserve">1)    </w:t>
      </w:r>
      <w:r w:rsidR="00974E2F" w:rsidRPr="000C0434">
        <w:rPr>
          <w:bCs/>
          <w:sz w:val="20"/>
        </w:rPr>
        <w:t>TLEARN</w:t>
      </w:r>
      <w:r w:rsidR="00A932A2" w:rsidRPr="000C0434">
        <w:rPr>
          <w:b/>
          <w:sz w:val="20"/>
        </w:rPr>
        <w:t xml:space="preserve"> </w:t>
      </w:r>
      <w:r w:rsidR="00326045" w:rsidRPr="000C0434">
        <w:rPr>
          <w:sz w:val="20"/>
        </w:rPr>
        <w:t xml:space="preserve">Castillo, </w:t>
      </w:r>
      <w:r w:rsidR="00C632EA" w:rsidRPr="000C0434">
        <w:rPr>
          <w:sz w:val="20"/>
          <w:u w:val="single"/>
        </w:rPr>
        <w:t xml:space="preserve">Culture and Mental </w:t>
      </w:r>
    </w:p>
    <w:p w:rsidR="00326045" w:rsidRPr="000C0434" w:rsidRDefault="00A932A2" w:rsidP="00382CD1">
      <w:pPr>
        <w:tabs>
          <w:tab w:val="left" w:pos="720"/>
          <w:tab w:val="left" w:pos="5400"/>
        </w:tabs>
        <w:ind w:left="720" w:hanging="720"/>
        <w:rPr>
          <w:sz w:val="20"/>
        </w:rPr>
      </w:pPr>
      <w:r w:rsidRPr="000C0434">
        <w:rPr>
          <w:sz w:val="20"/>
        </w:rPr>
        <w:tab/>
      </w:r>
      <w:r w:rsidRPr="000C0434">
        <w:rPr>
          <w:sz w:val="20"/>
        </w:rPr>
        <w:tab/>
      </w:r>
      <w:r w:rsidR="00C632EA" w:rsidRPr="000C0434">
        <w:rPr>
          <w:sz w:val="20"/>
          <w:u w:val="single"/>
        </w:rPr>
        <w:t xml:space="preserve">Illness: A Client Centered Approach </w:t>
      </w:r>
    </w:p>
    <w:p w:rsidR="00326045" w:rsidRPr="000C0434" w:rsidRDefault="00326045">
      <w:pPr>
        <w:tabs>
          <w:tab w:val="left" w:pos="4680"/>
          <w:tab w:val="left" w:pos="5040"/>
          <w:tab w:val="left" w:pos="5400"/>
        </w:tabs>
        <w:ind w:left="5400" w:hanging="5400"/>
        <w:rPr>
          <w:b/>
          <w:sz w:val="20"/>
        </w:rPr>
      </w:pPr>
      <w:r w:rsidRPr="000C0434">
        <w:rPr>
          <w:sz w:val="20"/>
        </w:rPr>
        <w:tab/>
      </w:r>
      <w:r w:rsidRPr="000C0434">
        <w:rPr>
          <w:sz w:val="20"/>
        </w:rPr>
        <w:tab/>
        <w:t>2)</w:t>
      </w:r>
      <w:r w:rsidRPr="000C0434">
        <w:rPr>
          <w:sz w:val="20"/>
        </w:rPr>
        <w:tab/>
      </w:r>
      <w:r w:rsidR="00382CD1" w:rsidRPr="000C0434">
        <w:rPr>
          <w:bCs/>
          <w:sz w:val="20"/>
        </w:rPr>
        <w:t>TLEARN</w:t>
      </w:r>
      <w:r w:rsidR="00382CD1" w:rsidRPr="000C0434">
        <w:rPr>
          <w:bCs/>
          <w:sz w:val="20"/>
          <w:u w:val="single"/>
        </w:rPr>
        <w:t xml:space="preserve"> </w:t>
      </w:r>
      <w:proofErr w:type="spellStart"/>
      <w:r w:rsidRPr="000C0434">
        <w:rPr>
          <w:sz w:val="20"/>
        </w:rPr>
        <w:t>Lilienfeld</w:t>
      </w:r>
      <w:proofErr w:type="spellEnd"/>
      <w:r w:rsidRPr="000C0434">
        <w:rPr>
          <w:sz w:val="20"/>
        </w:rPr>
        <w:t xml:space="preserve"> &amp; Marino (1995).  M</w:t>
      </w:r>
      <w:r w:rsidR="005D0BF9" w:rsidRPr="000C0434">
        <w:rPr>
          <w:sz w:val="20"/>
        </w:rPr>
        <w:t xml:space="preserve">ental disorder as a </w:t>
      </w:r>
      <w:proofErr w:type="spellStart"/>
      <w:r w:rsidR="005D0BF9" w:rsidRPr="000C0434">
        <w:rPr>
          <w:sz w:val="20"/>
        </w:rPr>
        <w:t>roschian</w:t>
      </w:r>
      <w:proofErr w:type="spellEnd"/>
      <w:r w:rsidR="005D0BF9" w:rsidRPr="000C0434">
        <w:rPr>
          <w:sz w:val="20"/>
        </w:rPr>
        <w:t xml:space="preserve"> c</w:t>
      </w:r>
      <w:r w:rsidRPr="000C0434">
        <w:rPr>
          <w:sz w:val="20"/>
        </w:rPr>
        <w:t xml:space="preserve">oncept:  A critique of </w:t>
      </w:r>
      <w:smartTag w:uri="urn:schemas-microsoft-com:office:smarttags" w:element="City">
        <w:smartTag w:uri="urn:schemas-microsoft-com:office:smarttags" w:element="place">
          <w:r w:rsidRPr="000C0434">
            <w:rPr>
              <w:sz w:val="20"/>
            </w:rPr>
            <w:t>Wakefield</w:t>
          </w:r>
        </w:smartTag>
      </w:smartTag>
      <w:r w:rsidRPr="000C0434">
        <w:rPr>
          <w:sz w:val="20"/>
        </w:rPr>
        <w:t xml:space="preserve">’s “harmful dysfunction” analysis. </w:t>
      </w:r>
      <w:r w:rsidRPr="000C0434">
        <w:rPr>
          <w:sz w:val="20"/>
          <w:u w:val="single"/>
        </w:rPr>
        <w:t>Journal of Abnormal Psychology</w:t>
      </w:r>
      <w:r w:rsidRPr="000C0434">
        <w:rPr>
          <w:sz w:val="20"/>
        </w:rPr>
        <w:t>.</w:t>
      </w:r>
      <w:r w:rsidR="00DB50C2" w:rsidRPr="000C0434">
        <w:rPr>
          <w:b/>
          <w:sz w:val="20"/>
        </w:rPr>
        <w:t xml:space="preserve"> </w:t>
      </w:r>
    </w:p>
    <w:p w:rsidR="00CF6A18" w:rsidRPr="000C0434" w:rsidRDefault="00CF6A18">
      <w:pPr>
        <w:tabs>
          <w:tab w:val="left" w:pos="4680"/>
          <w:tab w:val="left" w:pos="5040"/>
          <w:tab w:val="left" w:pos="5400"/>
        </w:tabs>
        <w:ind w:left="5400" w:hanging="5400"/>
        <w:rPr>
          <w:sz w:val="20"/>
        </w:rPr>
      </w:pPr>
      <w:r w:rsidRPr="000C0434">
        <w:rPr>
          <w:b/>
          <w:sz w:val="20"/>
        </w:rPr>
        <w:tab/>
      </w:r>
      <w:r w:rsidRPr="000C0434">
        <w:rPr>
          <w:b/>
          <w:sz w:val="20"/>
        </w:rPr>
        <w:tab/>
      </w:r>
      <w:r w:rsidRPr="000C0434">
        <w:rPr>
          <w:sz w:val="20"/>
        </w:rPr>
        <w:t xml:space="preserve">3)  </w:t>
      </w:r>
      <w:r w:rsidR="00807704" w:rsidRPr="000C0434">
        <w:rPr>
          <w:sz w:val="20"/>
        </w:rPr>
        <w:t xml:space="preserve">  </w:t>
      </w:r>
      <w:r w:rsidRPr="000C0434">
        <w:rPr>
          <w:sz w:val="20"/>
        </w:rPr>
        <w:t>NY Times Article</w:t>
      </w:r>
      <w:r w:rsidR="00807704" w:rsidRPr="000C0434">
        <w:rPr>
          <w:sz w:val="20"/>
        </w:rPr>
        <w:t xml:space="preserve"> - Watters</w:t>
      </w:r>
    </w:p>
    <w:p w:rsidR="00ED645A" w:rsidRPr="000C0434" w:rsidRDefault="00ED645A" w:rsidP="001B310B">
      <w:pPr>
        <w:tabs>
          <w:tab w:val="left" w:pos="5040"/>
        </w:tabs>
        <w:ind w:left="5400"/>
        <w:rPr>
          <w:sz w:val="22"/>
        </w:rPr>
      </w:pPr>
    </w:p>
    <w:p w:rsidR="00561742" w:rsidRPr="000C0434" w:rsidRDefault="001F5586" w:rsidP="00561742">
      <w:pPr>
        <w:ind w:left="1080" w:hanging="1080"/>
        <w:rPr>
          <w:sz w:val="20"/>
        </w:rPr>
      </w:pPr>
      <w:r>
        <w:rPr>
          <w:sz w:val="20"/>
        </w:rPr>
        <w:t>1/28</w:t>
      </w:r>
      <w:r w:rsidR="00561742" w:rsidRPr="000C0434">
        <w:rPr>
          <w:sz w:val="20"/>
        </w:rPr>
        <w:tab/>
        <w:t xml:space="preserve">***Stress Diathesis and Differential </w:t>
      </w:r>
      <w:r w:rsidR="00561742" w:rsidRPr="000C0434">
        <w:rPr>
          <w:sz w:val="20"/>
        </w:rPr>
        <w:tab/>
      </w:r>
      <w:r w:rsidR="00561742" w:rsidRPr="000C0434">
        <w:rPr>
          <w:sz w:val="20"/>
        </w:rPr>
        <w:tab/>
      </w:r>
    </w:p>
    <w:p w:rsidR="00561742" w:rsidRPr="000C0434" w:rsidRDefault="00561742" w:rsidP="00561742">
      <w:pPr>
        <w:rPr>
          <w:sz w:val="20"/>
        </w:rPr>
      </w:pPr>
      <w:r w:rsidRPr="000C0434">
        <w:rPr>
          <w:sz w:val="20"/>
        </w:rPr>
        <w:tab/>
      </w:r>
      <w:r w:rsidRPr="000C0434">
        <w:rPr>
          <w:sz w:val="20"/>
        </w:rPr>
        <w:tab/>
        <w:t xml:space="preserve">Susceptibility, Start Psychodynamic </w:t>
      </w:r>
    </w:p>
    <w:p w:rsidR="00561742" w:rsidRPr="000C0434" w:rsidRDefault="00561742" w:rsidP="00561742">
      <w:pPr>
        <w:ind w:left="720" w:firstLine="720"/>
        <w:rPr>
          <w:sz w:val="20"/>
          <w:u w:val="single"/>
        </w:rPr>
      </w:pPr>
      <w:r w:rsidRPr="000C0434">
        <w:rPr>
          <w:sz w:val="20"/>
        </w:rPr>
        <w:t xml:space="preserve">Perspective </w:t>
      </w:r>
      <w:r w:rsidRPr="000C0434">
        <w:rPr>
          <w:sz w:val="20"/>
        </w:rPr>
        <w:tab/>
      </w:r>
      <w:r w:rsidRPr="000C0434">
        <w:rPr>
          <w:sz w:val="20"/>
        </w:rPr>
        <w:tab/>
      </w:r>
      <w:r w:rsidRPr="000C0434">
        <w:rPr>
          <w:sz w:val="20"/>
        </w:rPr>
        <w:tab/>
      </w:r>
      <w:r w:rsidRPr="000C0434">
        <w:rPr>
          <w:sz w:val="20"/>
        </w:rPr>
        <w:tab/>
        <w:t xml:space="preserve">1)   TLEARN Zuckerman (1999) </w:t>
      </w:r>
      <w:r w:rsidRPr="000C0434">
        <w:rPr>
          <w:sz w:val="20"/>
          <w:u w:val="single"/>
        </w:rPr>
        <w:t xml:space="preserve">Vulnerability to </w:t>
      </w:r>
    </w:p>
    <w:p w:rsidR="00561742" w:rsidRPr="000C0434" w:rsidRDefault="00561742" w:rsidP="00561742">
      <w:pPr>
        <w:ind w:left="5400"/>
        <w:rPr>
          <w:sz w:val="20"/>
        </w:rPr>
      </w:pPr>
      <w:r w:rsidRPr="000C0434">
        <w:rPr>
          <w:sz w:val="20"/>
          <w:u w:val="single"/>
        </w:rPr>
        <w:t>Psychopathology: A Biosocial Model.</w:t>
      </w:r>
      <w:r w:rsidRPr="000C0434">
        <w:rPr>
          <w:sz w:val="20"/>
        </w:rPr>
        <w:t xml:space="preserve"> (Diathesis Stress Models) </w:t>
      </w:r>
    </w:p>
    <w:p w:rsidR="00561742" w:rsidRPr="000C0434" w:rsidRDefault="00561742" w:rsidP="00561742">
      <w:pPr>
        <w:ind w:left="5040"/>
        <w:rPr>
          <w:sz w:val="20"/>
        </w:rPr>
      </w:pPr>
      <w:r w:rsidRPr="000C0434">
        <w:rPr>
          <w:sz w:val="20"/>
        </w:rPr>
        <w:t xml:space="preserve">2)   TLEARN </w:t>
      </w:r>
      <w:proofErr w:type="spellStart"/>
      <w:r w:rsidRPr="000C0434">
        <w:rPr>
          <w:sz w:val="20"/>
        </w:rPr>
        <w:t>Belsky</w:t>
      </w:r>
      <w:proofErr w:type="spellEnd"/>
      <w:r w:rsidRPr="000C0434">
        <w:rPr>
          <w:sz w:val="20"/>
        </w:rPr>
        <w:t xml:space="preserve"> &amp; </w:t>
      </w:r>
      <w:proofErr w:type="spellStart"/>
      <w:r w:rsidRPr="000C0434">
        <w:rPr>
          <w:sz w:val="20"/>
        </w:rPr>
        <w:t>Pluess</w:t>
      </w:r>
      <w:proofErr w:type="spellEnd"/>
      <w:r w:rsidRPr="000C0434">
        <w:rPr>
          <w:sz w:val="20"/>
        </w:rPr>
        <w:t xml:space="preserve"> (2009) Beyond Diathesis Stress: </w:t>
      </w:r>
    </w:p>
    <w:p w:rsidR="00561742" w:rsidRPr="000C0434" w:rsidRDefault="00561742" w:rsidP="00561742">
      <w:pPr>
        <w:ind w:left="5040"/>
        <w:rPr>
          <w:sz w:val="20"/>
        </w:rPr>
      </w:pPr>
      <w:r w:rsidRPr="000C0434">
        <w:rPr>
          <w:sz w:val="20"/>
        </w:rPr>
        <w:t xml:space="preserve">       Differential Susceptibility to Environmental Influences </w:t>
      </w:r>
      <w:r w:rsidRPr="000C0434">
        <w:rPr>
          <w:b/>
          <w:sz w:val="20"/>
        </w:rPr>
        <w:t>**</w:t>
      </w:r>
      <w:r w:rsidRPr="000C0434">
        <w:rPr>
          <w:sz w:val="20"/>
        </w:rPr>
        <w:t xml:space="preserve"> </w:t>
      </w:r>
    </w:p>
    <w:p w:rsidR="00561742" w:rsidRPr="000C0434" w:rsidRDefault="00561742" w:rsidP="00561742">
      <w:pPr>
        <w:pStyle w:val="ListParagraph"/>
        <w:numPr>
          <w:ilvl w:val="0"/>
          <w:numId w:val="18"/>
        </w:numPr>
        <w:tabs>
          <w:tab w:val="clear" w:pos="5760"/>
          <w:tab w:val="num" w:pos="5400"/>
        </w:tabs>
        <w:rPr>
          <w:sz w:val="22"/>
        </w:rPr>
      </w:pPr>
      <w:r w:rsidRPr="000C0434">
        <w:rPr>
          <w:sz w:val="20"/>
        </w:rPr>
        <w:t xml:space="preserve">TLEARN </w:t>
      </w:r>
      <w:proofErr w:type="spellStart"/>
      <w:r w:rsidRPr="000C0434">
        <w:rPr>
          <w:sz w:val="20"/>
        </w:rPr>
        <w:t>Lothane</w:t>
      </w:r>
      <w:proofErr w:type="spellEnd"/>
      <w:r w:rsidRPr="000C0434">
        <w:rPr>
          <w:sz w:val="20"/>
        </w:rPr>
        <w:t xml:space="preserve"> (2006). Freud’s legacy – is it still with us?</w:t>
      </w:r>
    </w:p>
    <w:p w:rsidR="00F0058B" w:rsidRPr="000C0434" w:rsidRDefault="00561742" w:rsidP="001A77F5">
      <w:pPr>
        <w:pStyle w:val="ListParagraph"/>
        <w:ind w:left="5760"/>
        <w:rPr>
          <w:sz w:val="22"/>
        </w:rPr>
      </w:pPr>
      <w:r w:rsidRPr="000C0434">
        <w:rPr>
          <w:sz w:val="22"/>
        </w:rPr>
        <w:t xml:space="preserve"> </w:t>
      </w:r>
      <w:r w:rsidR="00F0058B" w:rsidRPr="000C0434">
        <w:rPr>
          <w:sz w:val="20"/>
        </w:rPr>
        <w:tab/>
      </w:r>
      <w:r w:rsidR="00F0058B" w:rsidRPr="000C0434">
        <w:rPr>
          <w:sz w:val="20"/>
        </w:rPr>
        <w:tab/>
      </w:r>
      <w:r w:rsidR="00F0058B" w:rsidRPr="000C0434">
        <w:rPr>
          <w:sz w:val="20"/>
        </w:rPr>
        <w:tab/>
      </w:r>
    </w:p>
    <w:p w:rsidR="003872E3" w:rsidRPr="000C0434" w:rsidRDefault="001F5586" w:rsidP="003872E3">
      <w:pPr>
        <w:rPr>
          <w:sz w:val="22"/>
        </w:rPr>
      </w:pPr>
      <w:r>
        <w:rPr>
          <w:sz w:val="20"/>
        </w:rPr>
        <w:t>1/30</w:t>
      </w:r>
      <w:r w:rsidR="00925A11" w:rsidRPr="000C0434">
        <w:rPr>
          <w:sz w:val="20"/>
        </w:rPr>
        <w:tab/>
      </w:r>
      <w:r w:rsidR="00925A11" w:rsidRPr="000C0434">
        <w:rPr>
          <w:sz w:val="20"/>
        </w:rPr>
        <w:tab/>
      </w:r>
      <w:r w:rsidR="00890BF3" w:rsidRPr="000C0434">
        <w:rPr>
          <w:sz w:val="20"/>
        </w:rPr>
        <w:t xml:space="preserve">Finish </w:t>
      </w:r>
      <w:r w:rsidR="003872E3" w:rsidRPr="000C0434">
        <w:rPr>
          <w:sz w:val="20"/>
        </w:rPr>
        <w:t>Psychodynamic</w:t>
      </w:r>
      <w:r w:rsidR="00335E53" w:rsidRPr="000C0434">
        <w:rPr>
          <w:sz w:val="20"/>
        </w:rPr>
        <w:t xml:space="preserve"> Perspective, Cognitive</w:t>
      </w:r>
    </w:p>
    <w:p w:rsidR="00D66CBD" w:rsidRPr="000C0434" w:rsidRDefault="00335E53" w:rsidP="00890BF3">
      <w:pPr>
        <w:tabs>
          <w:tab w:val="left" w:pos="5040"/>
        </w:tabs>
        <w:ind w:left="5400" w:hanging="3600"/>
        <w:rPr>
          <w:sz w:val="20"/>
          <w:u w:val="single"/>
        </w:rPr>
      </w:pPr>
      <w:r w:rsidRPr="000C0434">
        <w:rPr>
          <w:sz w:val="20"/>
        </w:rPr>
        <w:t xml:space="preserve">Behavioral </w:t>
      </w:r>
      <w:r w:rsidR="00705175" w:rsidRPr="000C0434">
        <w:rPr>
          <w:sz w:val="20"/>
        </w:rPr>
        <w:t>Perspectives</w:t>
      </w:r>
      <w:r w:rsidR="00705175" w:rsidRPr="000C0434">
        <w:rPr>
          <w:sz w:val="20"/>
        </w:rPr>
        <w:tab/>
      </w:r>
      <w:r w:rsidR="00890BF3" w:rsidRPr="000C0434">
        <w:rPr>
          <w:sz w:val="20"/>
        </w:rPr>
        <w:t>1</w:t>
      </w:r>
      <w:r w:rsidR="00D66CBD" w:rsidRPr="000C0434">
        <w:rPr>
          <w:sz w:val="20"/>
        </w:rPr>
        <w:t>)</w:t>
      </w:r>
      <w:r w:rsidR="00D66CBD" w:rsidRPr="000C0434">
        <w:rPr>
          <w:sz w:val="20"/>
        </w:rPr>
        <w:tab/>
      </w:r>
      <w:r w:rsidR="00FF7A82" w:rsidRPr="000C0434">
        <w:rPr>
          <w:bCs/>
          <w:sz w:val="20"/>
        </w:rPr>
        <w:t>TLEARN</w:t>
      </w:r>
      <w:r w:rsidR="003872E3" w:rsidRPr="000C0434">
        <w:rPr>
          <w:sz w:val="20"/>
        </w:rPr>
        <w:t xml:space="preserve"> </w:t>
      </w:r>
      <w:r w:rsidR="00640B81" w:rsidRPr="000C0434">
        <w:rPr>
          <w:sz w:val="20"/>
        </w:rPr>
        <w:t xml:space="preserve">Bornstein (2001). The impending death of psychoanalysis. </w:t>
      </w:r>
      <w:r w:rsidR="00640B81" w:rsidRPr="000C0434">
        <w:rPr>
          <w:sz w:val="20"/>
          <w:u w:val="single"/>
        </w:rPr>
        <w:t>Psychoanalytic Psychology.</w:t>
      </w:r>
    </w:p>
    <w:p w:rsidR="00890BF3" w:rsidRPr="000C0434" w:rsidRDefault="00890BF3" w:rsidP="00890BF3">
      <w:pPr>
        <w:pStyle w:val="ListParagraph"/>
        <w:numPr>
          <w:ilvl w:val="0"/>
          <w:numId w:val="21"/>
        </w:numPr>
        <w:tabs>
          <w:tab w:val="left" w:pos="5040"/>
        </w:tabs>
        <w:rPr>
          <w:sz w:val="20"/>
        </w:rPr>
      </w:pPr>
      <w:r w:rsidRPr="000C0434">
        <w:rPr>
          <w:sz w:val="20"/>
        </w:rPr>
        <w:t xml:space="preserve">TLEARN Craighead, Craighead, </w:t>
      </w:r>
      <w:proofErr w:type="spellStart"/>
      <w:r w:rsidRPr="000C0434">
        <w:rPr>
          <w:sz w:val="20"/>
        </w:rPr>
        <w:t>Kazdin</w:t>
      </w:r>
      <w:proofErr w:type="spellEnd"/>
      <w:r w:rsidRPr="000C0434">
        <w:rPr>
          <w:sz w:val="20"/>
        </w:rPr>
        <w:t xml:space="preserve"> &amp; Mahoney (1994),</w:t>
      </w:r>
      <w:r w:rsidRPr="000C0434">
        <w:rPr>
          <w:sz w:val="20"/>
          <w:u w:val="single"/>
        </w:rPr>
        <w:t xml:space="preserve"> Cognitive &amp; Behavioral Interventions An empirical approach to mental health problems</w:t>
      </w:r>
      <w:r w:rsidRPr="000C0434">
        <w:rPr>
          <w:sz w:val="20"/>
        </w:rPr>
        <w:t>.  Boston:  Allyn and Bacon. </w:t>
      </w:r>
    </w:p>
    <w:p w:rsidR="00326045" w:rsidRPr="000C0434" w:rsidRDefault="00A16625" w:rsidP="00561742">
      <w:pPr>
        <w:pStyle w:val="ListParagraph"/>
        <w:numPr>
          <w:ilvl w:val="0"/>
          <w:numId w:val="21"/>
        </w:numPr>
        <w:rPr>
          <w:sz w:val="20"/>
        </w:rPr>
      </w:pPr>
      <w:r w:rsidRPr="000C0434">
        <w:rPr>
          <w:bCs/>
          <w:sz w:val="20"/>
        </w:rPr>
        <w:t>TLEARN</w:t>
      </w:r>
      <w:r w:rsidR="003872E3" w:rsidRPr="000C0434">
        <w:rPr>
          <w:i/>
          <w:iCs/>
          <w:color w:val="000000"/>
          <w:sz w:val="20"/>
        </w:rPr>
        <w:t xml:space="preserve"> </w:t>
      </w:r>
      <w:proofErr w:type="spellStart"/>
      <w:r w:rsidR="003872E3" w:rsidRPr="000C0434">
        <w:rPr>
          <w:color w:val="000000"/>
          <w:sz w:val="20"/>
        </w:rPr>
        <w:t>Mogg</w:t>
      </w:r>
      <w:proofErr w:type="spellEnd"/>
      <w:r w:rsidR="003872E3" w:rsidRPr="000C0434">
        <w:rPr>
          <w:color w:val="000000"/>
          <w:sz w:val="20"/>
        </w:rPr>
        <w:t xml:space="preserve">, </w:t>
      </w:r>
      <w:proofErr w:type="spellStart"/>
      <w:r w:rsidR="003872E3" w:rsidRPr="000C0434">
        <w:rPr>
          <w:color w:val="000000"/>
          <w:sz w:val="20"/>
        </w:rPr>
        <w:t>Stopa</w:t>
      </w:r>
      <w:proofErr w:type="spellEnd"/>
      <w:r w:rsidR="003872E3" w:rsidRPr="000C0434">
        <w:rPr>
          <w:color w:val="000000"/>
          <w:sz w:val="20"/>
        </w:rPr>
        <w:t>, &amp; Bradley (2001)</w:t>
      </w:r>
      <w:r w:rsidR="003872E3" w:rsidRPr="000C0434">
        <w:rPr>
          <w:i/>
          <w:iCs/>
          <w:color w:val="000000"/>
          <w:sz w:val="20"/>
        </w:rPr>
        <w:t xml:space="preserve"> </w:t>
      </w:r>
      <w:r w:rsidR="003872E3" w:rsidRPr="000C0434">
        <w:rPr>
          <w:iCs/>
          <w:color w:val="000000"/>
          <w:sz w:val="20"/>
        </w:rPr>
        <w:t>From the Conscious into the Unconscious:' What Can Cognitive Theories of psychopathology Learn From Freudian Theory?</w:t>
      </w:r>
      <w:r w:rsidR="003872E3" w:rsidRPr="000C0434">
        <w:rPr>
          <w:i/>
          <w:iCs/>
          <w:color w:val="000000"/>
          <w:sz w:val="20"/>
        </w:rPr>
        <w:t xml:space="preserve"> </w:t>
      </w:r>
      <w:r w:rsidR="003872E3" w:rsidRPr="000C0434">
        <w:rPr>
          <w:color w:val="000000"/>
          <w:sz w:val="20"/>
          <w:u w:val="single"/>
        </w:rPr>
        <w:t>Psychological Inquiry</w:t>
      </w:r>
    </w:p>
    <w:p w:rsidR="0049604D" w:rsidRPr="000C0434" w:rsidRDefault="0049604D" w:rsidP="00805320">
      <w:pPr>
        <w:rPr>
          <w:sz w:val="20"/>
        </w:rPr>
      </w:pPr>
    </w:p>
    <w:p w:rsidR="0049604D" w:rsidRPr="000C0434" w:rsidRDefault="0049604D" w:rsidP="00805320">
      <w:pPr>
        <w:rPr>
          <w:b/>
          <w:sz w:val="20"/>
          <w:u w:val="single"/>
        </w:rPr>
      </w:pPr>
      <w:r w:rsidRPr="000C0434">
        <w:rPr>
          <w:b/>
          <w:sz w:val="20"/>
          <w:u w:val="single"/>
        </w:rPr>
        <w:t xml:space="preserve">THIS DAY IS ROUGH IN TERMS OF READINGS </w:t>
      </w:r>
    </w:p>
    <w:p w:rsidR="004C1E01" w:rsidRPr="000C0434" w:rsidRDefault="0049604D" w:rsidP="00805320">
      <w:pPr>
        <w:rPr>
          <w:b/>
          <w:sz w:val="20"/>
          <w:u w:val="single"/>
        </w:rPr>
      </w:pPr>
      <w:r w:rsidRPr="000C0434">
        <w:rPr>
          <w:b/>
          <w:sz w:val="20"/>
          <w:u w:val="single"/>
        </w:rPr>
        <w:t>DO NOT LEA</w:t>
      </w:r>
      <w:r w:rsidR="00360560" w:rsidRPr="000C0434">
        <w:rPr>
          <w:b/>
          <w:sz w:val="20"/>
          <w:u w:val="single"/>
        </w:rPr>
        <w:t>VE</w:t>
      </w:r>
      <w:r w:rsidRPr="000C0434">
        <w:rPr>
          <w:b/>
          <w:sz w:val="20"/>
          <w:u w:val="single"/>
        </w:rPr>
        <w:t xml:space="preserve"> THE BIOLOGIC</w:t>
      </w:r>
      <w:r w:rsidR="00360560" w:rsidRPr="000C0434">
        <w:rPr>
          <w:b/>
          <w:sz w:val="20"/>
          <w:u w:val="single"/>
        </w:rPr>
        <w:t>A</w:t>
      </w:r>
      <w:r w:rsidRPr="000C0434">
        <w:rPr>
          <w:b/>
          <w:sz w:val="20"/>
          <w:u w:val="single"/>
        </w:rPr>
        <w:t>L PERSPECTIVE TO THE LAST MINUTE!!!</w:t>
      </w:r>
    </w:p>
    <w:p w:rsidR="00890BF3" w:rsidRPr="000C0434" w:rsidRDefault="00EF1027" w:rsidP="00890BF3">
      <w:pPr>
        <w:rPr>
          <w:sz w:val="20"/>
        </w:rPr>
      </w:pPr>
      <w:r>
        <w:rPr>
          <w:sz w:val="20"/>
        </w:rPr>
        <w:t>2/4</w:t>
      </w:r>
      <w:r w:rsidR="004C568B" w:rsidRPr="000C0434">
        <w:rPr>
          <w:sz w:val="20"/>
        </w:rPr>
        <w:tab/>
        <w:t xml:space="preserve">         ***</w:t>
      </w:r>
      <w:r w:rsidR="00925A11" w:rsidRPr="000C0434">
        <w:rPr>
          <w:sz w:val="20"/>
        </w:rPr>
        <w:t>B</w:t>
      </w:r>
      <w:r w:rsidR="00326045" w:rsidRPr="000C0434">
        <w:rPr>
          <w:sz w:val="20"/>
        </w:rPr>
        <w:t xml:space="preserve">iological Perspective </w:t>
      </w:r>
    </w:p>
    <w:p w:rsidR="00890BF3" w:rsidRPr="000C0434" w:rsidRDefault="00890BF3" w:rsidP="00890BF3">
      <w:pPr>
        <w:pStyle w:val="ListParagraph"/>
        <w:numPr>
          <w:ilvl w:val="0"/>
          <w:numId w:val="22"/>
        </w:numPr>
        <w:tabs>
          <w:tab w:val="left" w:pos="5040"/>
        </w:tabs>
        <w:rPr>
          <w:sz w:val="20"/>
        </w:rPr>
      </w:pPr>
      <w:r w:rsidRPr="000C0434">
        <w:rPr>
          <w:sz w:val="20"/>
        </w:rPr>
        <w:t>TLEARN Stahl. (2008). Psychiatric Genetics. **</w:t>
      </w:r>
    </w:p>
    <w:p w:rsidR="00890BF3" w:rsidRPr="000C0434" w:rsidRDefault="00890BF3" w:rsidP="00890BF3">
      <w:pPr>
        <w:pStyle w:val="ListParagraph"/>
        <w:numPr>
          <w:ilvl w:val="0"/>
          <w:numId w:val="22"/>
        </w:numPr>
        <w:tabs>
          <w:tab w:val="left" w:pos="5040"/>
        </w:tabs>
        <w:rPr>
          <w:sz w:val="20"/>
        </w:rPr>
      </w:pPr>
      <w:r w:rsidRPr="000C0434">
        <w:rPr>
          <w:sz w:val="20"/>
        </w:rPr>
        <w:t>TLEARN Stahl (2008). Signal Transduction and the Chemically Addressed Nervous System. **</w:t>
      </w:r>
    </w:p>
    <w:p w:rsidR="00890BF3" w:rsidRPr="000C0434" w:rsidRDefault="00890BF3" w:rsidP="00FB1D2B">
      <w:pPr>
        <w:pStyle w:val="ListParagraph"/>
        <w:numPr>
          <w:ilvl w:val="0"/>
          <w:numId w:val="22"/>
        </w:numPr>
        <w:tabs>
          <w:tab w:val="left" w:pos="5040"/>
        </w:tabs>
        <w:rPr>
          <w:sz w:val="20"/>
        </w:rPr>
      </w:pPr>
      <w:r w:rsidRPr="000C0434">
        <w:rPr>
          <w:sz w:val="20"/>
        </w:rPr>
        <w:t xml:space="preserve">TLEARN </w:t>
      </w:r>
      <w:r w:rsidR="00FB1D2B" w:rsidRPr="000C0434">
        <w:rPr>
          <w:sz w:val="20"/>
        </w:rPr>
        <w:t>Deacon (2013)</w:t>
      </w:r>
      <w:r w:rsidRPr="000C0434">
        <w:rPr>
          <w:sz w:val="20"/>
        </w:rPr>
        <w:t>.</w:t>
      </w:r>
      <w:r w:rsidR="00FB1D2B" w:rsidRPr="000C0434">
        <w:rPr>
          <w:sz w:val="20"/>
        </w:rPr>
        <w:t xml:space="preserve"> The biomedical model of mental disorder: A critical analysis of its validity, utility, and effects on psychotherapy research.</w:t>
      </w:r>
      <w:r w:rsidR="0049604D" w:rsidRPr="000C0434">
        <w:rPr>
          <w:sz w:val="20"/>
        </w:rPr>
        <w:t xml:space="preserve"> **</w:t>
      </w:r>
    </w:p>
    <w:p w:rsidR="00890BF3" w:rsidRPr="000C0434" w:rsidRDefault="00890BF3" w:rsidP="00890BF3">
      <w:pPr>
        <w:tabs>
          <w:tab w:val="left" w:pos="5040"/>
        </w:tabs>
        <w:rPr>
          <w:sz w:val="20"/>
        </w:rPr>
      </w:pPr>
      <w:r w:rsidRPr="000C0434">
        <w:rPr>
          <w:sz w:val="20"/>
        </w:rPr>
        <w:lastRenderedPageBreak/>
        <w:tab/>
        <w:t>4)   TLEARN – watch very short A Tale of Two Mice video</w:t>
      </w:r>
    </w:p>
    <w:p w:rsidR="00890BF3" w:rsidRPr="000C0434" w:rsidRDefault="00890BF3" w:rsidP="00890BF3">
      <w:pPr>
        <w:tabs>
          <w:tab w:val="left" w:pos="5040"/>
        </w:tabs>
        <w:ind w:left="5400" w:hanging="3960"/>
        <w:rPr>
          <w:sz w:val="20"/>
        </w:rPr>
      </w:pPr>
      <w:r w:rsidRPr="000C0434">
        <w:rPr>
          <w:sz w:val="20"/>
        </w:rPr>
        <w:tab/>
        <w:t xml:space="preserve">5)    </w:t>
      </w:r>
      <w:r w:rsidRPr="00DA4464">
        <w:rPr>
          <w:sz w:val="20"/>
          <w:u w:val="single"/>
        </w:rPr>
        <w:t>TLEARN Optional</w:t>
      </w:r>
      <w:r w:rsidRPr="000C0434">
        <w:rPr>
          <w:sz w:val="20"/>
        </w:rPr>
        <w:t xml:space="preserve"> - For students who find the biological readings difficult, you may find it helpful to first read the </w:t>
      </w:r>
      <w:r w:rsidRPr="000C0434">
        <w:rPr>
          <w:sz w:val="20"/>
          <w:u w:val="single"/>
        </w:rPr>
        <w:t>optional</w:t>
      </w:r>
      <w:r w:rsidRPr="000C0434">
        <w:rPr>
          <w:sz w:val="20"/>
        </w:rPr>
        <w:t xml:space="preserve"> </w:t>
      </w:r>
      <w:proofErr w:type="spellStart"/>
      <w:r w:rsidRPr="000C0434">
        <w:rPr>
          <w:sz w:val="20"/>
        </w:rPr>
        <w:t>Gitlin</w:t>
      </w:r>
      <w:proofErr w:type="spellEnd"/>
      <w:r w:rsidRPr="000C0434">
        <w:rPr>
          <w:sz w:val="20"/>
        </w:rPr>
        <w:t xml:space="preserve"> chapter and then move on to the 2 Stahl chapters.</w:t>
      </w:r>
    </w:p>
    <w:p w:rsidR="003872E3" w:rsidRPr="000C0434" w:rsidRDefault="00326045" w:rsidP="001A77F5">
      <w:pPr>
        <w:tabs>
          <w:tab w:val="left" w:pos="5040"/>
        </w:tabs>
        <w:rPr>
          <w:sz w:val="20"/>
        </w:rPr>
      </w:pPr>
      <w:r w:rsidRPr="000C0434">
        <w:rPr>
          <w:b/>
          <w:bCs/>
          <w:sz w:val="20"/>
        </w:rPr>
        <w:tab/>
      </w:r>
      <w:r w:rsidRPr="000C0434">
        <w:rPr>
          <w:sz w:val="20"/>
        </w:rPr>
        <w:tab/>
      </w:r>
      <w:r w:rsidR="007056CC" w:rsidRPr="000C0434">
        <w:rPr>
          <w:sz w:val="20"/>
        </w:rPr>
        <w:tab/>
      </w:r>
      <w:r w:rsidR="000B15D9" w:rsidRPr="000C0434">
        <w:rPr>
          <w:sz w:val="20"/>
        </w:rPr>
        <w:tab/>
        <w:t xml:space="preserve">       </w:t>
      </w:r>
      <w:r w:rsidR="000B15D9" w:rsidRPr="000C0434">
        <w:rPr>
          <w:sz w:val="20"/>
        </w:rPr>
        <w:tab/>
        <w:t xml:space="preserve">     </w:t>
      </w:r>
    </w:p>
    <w:p w:rsidR="007056CC" w:rsidRPr="000C0434" w:rsidRDefault="00EF1027" w:rsidP="00366A9F">
      <w:pPr>
        <w:tabs>
          <w:tab w:val="left" w:pos="1440"/>
          <w:tab w:val="left" w:pos="5040"/>
          <w:tab w:val="left" w:pos="5400"/>
        </w:tabs>
        <w:rPr>
          <w:sz w:val="20"/>
        </w:rPr>
      </w:pPr>
      <w:r>
        <w:rPr>
          <w:sz w:val="20"/>
        </w:rPr>
        <w:t>2/6</w:t>
      </w:r>
      <w:r w:rsidR="00FF488C" w:rsidRPr="000C0434">
        <w:rPr>
          <w:sz w:val="20"/>
        </w:rPr>
        <w:t xml:space="preserve"> &amp; </w:t>
      </w:r>
      <w:r>
        <w:rPr>
          <w:sz w:val="20"/>
        </w:rPr>
        <w:t>2/11</w:t>
      </w:r>
      <w:r w:rsidR="002224C5" w:rsidRPr="000C0434">
        <w:rPr>
          <w:sz w:val="20"/>
        </w:rPr>
        <w:tab/>
      </w:r>
      <w:r w:rsidR="00890BF3" w:rsidRPr="000C0434">
        <w:rPr>
          <w:sz w:val="20"/>
        </w:rPr>
        <w:t xml:space="preserve">Finish Biological Perspective / </w:t>
      </w:r>
      <w:r w:rsidR="002224C5" w:rsidRPr="000C0434">
        <w:rPr>
          <w:sz w:val="20"/>
        </w:rPr>
        <w:t>Diagnosis</w:t>
      </w:r>
      <w:r w:rsidR="000B15D9" w:rsidRPr="000C0434">
        <w:rPr>
          <w:sz w:val="20"/>
        </w:rPr>
        <w:t xml:space="preserve"> &amp; Diagnostic Exercise</w:t>
      </w:r>
      <w:r w:rsidR="002224C5" w:rsidRPr="000C0434">
        <w:rPr>
          <w:sz w:val="20"/>
        </w:rPr>
        <w:tab/>
      </w:r>
    </w:p>
    <w:p w:rsidR="00326045" w:rsidRPr="000C0434" w:rsidRDefault="007056CC" w:rsidP="000C0434">
      <w:pPr>
        <w:tabs>
          <w:tab w:val="left" w:pos="1440"/>
          <w:tab w:val="left" w:pos="5040"/>
          <w:tab w:val="left" w:pos="5400"/>
        </w:tabs>
        <w:ind w:left="5400" w:hanging="5400"/>
        <w:rPr>
          <w:sz w:val="20"/>
        </w:rPr>
      </w:pPr>
      <w:r w:rsidRPr="000C0434">
        <w:rPr>
          <w:sz w:val="20"/>
        </w:rPr>
        <w:tab/>
      </w:r>
      <w:r w:rsidRPr="000C0434">
        <w:rPr>
          <w:sz w:val="20"/>
        </w:rPr>
        <w:tab/>
      </w:r>
      <w:r w:rsidR="002224C5" w:rsidRPr="000C0434">
        <w:rPr>
          <w:sz w:val="20"/>
        </w:rPr>
        <w:t>1)</w:t>
      </w:r>
      <w:r w:rsidR="002224C5" w:rsidRPr="000C0434">
        <w:rPr>
          <w:sz w:val="20"/>
        </w:rPr>
        <w:tab/>
      </w:r>
      <w:r w:rsidR="00BE0F0F" w:rsidRPr="00853FC5">
        <w:rPr>
          <w:sz w:val="20"/>
        </w:rPr>
        <w:t>TLEARN</w:t>
      </w:r>
      <w:r w:rsidR="00EF1027">
        <w:rPr>
          <w:sz w:val="20"/>
        </w:rPr>
        <w:t xml:space="preserve"> </w:t>
      </w:r>
      <w:proofErr w:type="spellStart"/>
      <w:r w:rsidR="00EF1027">
        <w:rPr>
          <w:sz w:val="20"/>
        </w:rPr>
        <w:t>Widiger</w:t>
      </w:r>
      <w:proofErr w:type="spellEnd"/>
      <w:r w:rsidR="00EF1027">
        <w:rPr>
          <w:sz w:val="20"/>
        </w:rPr>
        <w:t xml:space="preserve"> &amp; Samuel</w:t>
      </w:r>
      <w:r w:rsidR="00BE0F0F">
        <w:rPr>
          <w:sz w:val="20"/>
        </w:rPr>
        <w:t xml:space="preserve"> (2005).</w:t>
      </w:r>
      <w:r w:rsidRPr="000C0434">
        <w:rPr>
          <w:sz w:val="20"/>
        </w:rPr>
        <w:t xml:space="preserve"> </w:t>
      </w:r>
      <w:r w:rsidR="00BE0F0F">
        <w:rPr>
          <w:sz w:val="20"/>
        </w:rPr>
        <w:t>Diagnostic Categories or Dimension? A question for the DSM-5. Journal of Abnormal Psychology.</w:t>
      </w:r>
    </w:p>
    <w:p w:rsidR="000B15D9" w:rsidRPr="000C0434" w:rsidRDefault="000B15D9" w:rsidP="001B310B">
      <w:pPr>
        <w:tabs>
          <w:tab w:val="left" w:pos="1440"/>
          <w:tab w:val="left" w:pos="5040"/>
        </w:tabs>
        <w:rPr>
          <w:sz w:val="20"/>
        </w:rPr>
      </w:pPr>
      <w:r w:rsidRPr="000C0434">
        <w:rPr>
          <w:sz w:val="20"/>
        </w:rPr>
        <w:tab/>
      </w:r>
    </w:p>
    <w:p w:rsidR="00BC2806" w:rsidRPr="000C0434" w:rsidRDefault="00446F02" w:rsidP="001B310B">
      <w:pPr>
        <w:tabs>
          <w:tab w:val="left" w:pos="1440"/>
          <w:tab w:val="left" w:pos="5040"/>
        </w:tabs>
        <w:rPr>
          <w:sz w:val="20"/>
        </w:rPr>
      </w:pPr>
      <w:r>
        <w:rPr>
          <w:sz w:val="20"/>
        </w:rPr>
        <w:t>2/13</w:t>
      </w:r>
      <w:r w:rsidR="0066662F" w:rsidRPr="000C0434">
        <w:rPr>
          <w:sz w:val="20"/>
        </w:rPr>
        <w:tab/>
      </w:r>
      <w:r w:rsidR="00DB4305" w:rsidRPr="000C0434">
        <w:rPr>
          <w:sz w:val="20"/>
        </w:rPr>
        <w:t xml:space="preserve">Finish Diagnosis </w:t>
      </w:r>
      <w:r w:rsidR="00BC2806" w:rsidRPr="000C0434">
        <w:rPr>
          <w:sz w:val="20"/>
        </w:rPr>
        <w:t>–</w:t>
      </w:r>
      <w:r w:rsidR="00DB4305" w:rsidRPr="000C0434">
        <w:rPr>
          <w:sz w:val="20"/>
        </w:rPr>
        <w:t xml:space="preserve"> </w:t>
      </w:r>
      <w:r w:rsidR="00BC2806" w:rsidRPr="000C0434">
        <w:rPr>
          <w:sz w:val="20"/>
        </w:rPr>
        <w:t>DSM or RDOC</w:t>
      </w:r>
    </w:p>
    <w:p w:rsidR="00BC2806" w:rsidRPr="000C0434" w:rsidRDefault="00BC2806" w:rsidP="001B310B">
      <w:pPr>
        <w:tabs>
          <w:tab w:val="left" w:pos="1440"/>
          <w:tab w:val="left" w:pos="5040"/>
        </w:tabs>
        <w:rPr>
          <w:sz w:val="20"/>
        </w:rPr>
      </w:pPr>
      <w:r w:rsidRPr="000C0434">
        <w:rPr>
          <w:sz w:val="20"/>
        </w:rPr>
        <w:tab/>
      </w:r>
      <w:r w:rsidR="0066662F" w:rsidRPr="000C0434">
        <w:rPr>
          <w:sz w:val="20"/>
        </w:rPr>
        <w:t xml:space="preserve">Race and Ethnicity </w:t>
      </w:r>
      <w:r w:rsidR="0066662F" w:rsidRPr="000C0434">
        <w:rPr>
          <w:sz w:val="20"/>
        </w:rPr>
        <w:tab/>
      </w:r>
      <w:r w:rsidRPr="000C0434">
        <w:rPr>
          <w:sz w:val="20"/>
        </w:rPr>
        <w:t xml:space="preserve">1)  </w:t>
      </w:r>
      <w:r w:rsidR="00A0240F" w:rsidRPr="000C0434">
        <w:rPr>
          <w:sz w:val="20"/>
        </w:rPr>
        <w:t xml:space="preserve">  </w:t>
      </w:r>
      <w:proofErr w:type="spellStart"/>
      <w:r w:rsidRPr="000C0434">
        <w:rPr>
          <w:sz w:val="20"/>
        </w:rPr>
        <w:t>Insel</w:t>
      </w:r>
      <w:proofErr w:type="spellEnd"/>
      <w:r w:rsidRPr="000C0434">
        <w:rPr>
          <w:sz w:val="20"/>
        </w:rPr>
        <w:t>, 2013 Directors Blog</w:t>
      </w:r>
      <w:r w:rsidR="00413E48" w:rsidRPr="000C0434">
        <w:rPr>
          <w:sz w:val="20"/>
        </w:rPr>
        <w:t xml:space="preserve"> and </w:t>
      </w:r>
      <w:proofErr w:type="spellStart"/>
      <w:r w:rsidR="00413E48" w:rsidRPr="000C0434">
        <w:rPr>
          <w:sz w:val="20"/>
        </w:rPr>
        <w:t>Kupfer</w:t>
      </w:r>
      <w:proofErr w:type="spellEnd"/>
      <w:r w:rsidR="00413E48" w:rsidRPr="000C0434">
        <w:rPr>
          <w:sz w:val="20"/>
        </w:rPr>
        <w:t>, 2013 response</w:t>
      </w:r>
    </w:p>
    <w:p w:rsidR="00326045" w:rsidRPr="000C0434" w:rsidRDefault="00BC2806" w:rsidP="00366A9F">
      <w:pPr>
        <w:tabs>
          <w:tab w:val="left" w:pos="1440"/>
          <w:tab w:val="left" w:pos="5040"/>
        </w:tabs>
        <w:rPr>
          <w:sz w:val="20"/>
        </w:rPr>
      </w:pPr>
      <w:r w:rsidRPr="000C0434">
        <w:rPr>
          <w:sz w:val="20"/>
        </w:rPr>
        <w:tab/>
      </w:r>
      <w:r w:rsidRPr="000C0434">
        <w:rPr>
          <w:sz w:val="20"/>
        </w:rPr>
        <w:tab/>
      </w:r>
      <w:r w:rsidR="00805320" w:rsidRPr="000C0434">
        <w:rPr>
          <w:sz w:val="20"/>
        </w:rPr>
        <w:t>2</w:t>
      </w:r>
      <w:r w:rsidR="00A0240F" w:rsidRPr="000C0434">
        <w:rPr>
          <w:sz w:val="20"/>
        </w:rPr>
        <w:t xml:space="preserve">)   </w:t>
      </w:r>
      <w:r w:rsidR="00DA5357">
        <w:rPr>
          <w:sz w:val="20"/>
        </w:rPr>
        <w:t xml:space="preserve"> </w:t>
      </w:r>
      <w:r w:rsidR="00DA5357" w:rsidRPr="00853FC5">
        <w:rPr>
          <w:sz w:val="20"/>
        </w:rPr>
        <w:t>TLEARN</w:t>
      </w:r>
      <w:r w:rsidR="00DA5357">
        <w:rPr>
          <w:sz w:val="20"/>
        </w:rPr>
        <w:t xml:space="preserve"> </w:t>
      </w:r>
      <w:r w:rsidR="001B310B" w:rsidRPr="000C0434">
        <w:rPr>
          <w:sz w:val="20"/>
        </w:rPr>
        <w:t>Li et al. Impact of Race and Ethnicity</w:t>
      </w:r>
      <w:r w:rsidR="000B15D9" w:rsidRPr="000C0434">
        <w:rPr>
          <w:sz w:val="20"/>
        </w:rPr>
        <w:t xml:space="preserve"> </w:t>
      </w:r>
      <w:r w:rsidR="00DA5357">
        <w:rPr>
          <w:sz w:val="20"/>
        </w:rPr>
        <w:t xml:space="preserve"> (2012). </w:t>
      </w:r>
    </w:p>
    <w:p w:rsidR="00366A9F" w:rsidRPr="000C0434" w:rsidRDefault="00366A9F">
      <w:pPr>
        <w:rPr>
          <w:sz w:val="20"/>
        </w:rPr>
      </w:pPr>
    </w:p>
    <w:p w:rsidR="00326045" w:rsidRPr="000C0434" w:rsidRDefault="00446F02">
      <w:pPr>
        <w:rPr>
          <w:sz w:val="20"/>
        </w:rPr>
      </w:pPr>
      <w:r>
        <w:rPr>
          <w:sz w:val="20"/>
        </w:rPr>
        <w:t>2/18</w:t>
      </w:r>
      <w:r w:rsidR="00326045" w:rsidRPr="000C0434">
        <w:rPr>
          <w:sz w:val="20"/>
        </w:rPr>
        <w:tab/>
      </w:r>
      <w:r w:rsidR="00326045" w:rsidRPr="000C0434">
        <w:rPr>
          <w:sz w:val="20"/>
        </w:rPr>
        <w:tab/>
        <w:t>EXAM I</w:t>
      </w:r>
    </w:p>
    <w:p w:rsidR="00B1648E" w:rsidRPr="000C0434" w:rsidRDefault="00B1648E">
      <w:pPr>
        <w:rPr>
          <w:sz w:val="20"/>
        </w:rPr>
      </w:pPr>
    </w:p>
    <w:p w:rsidR="001A65F6" w:rsidRPr="000C0434" w:rsidRDefault="001A65F6">
      <w:pPr>
        <w:rPr>
          <w:sz w:val="20"/>
        </w:rPr>
      </w:pPr>
    </w:p>
    <w:p w:rsidR="00326045" w:rsidRPr="000C0434" w:rsidRDefault="00DA5357">
      <w:pPr>
        <w:rPr>
          <w:sz w:val="20"/>
        </w:rPr>
      </w:pPr>
      <w:r>
        <w:rPr>
          <w:sz w:val="20"/>
        </w:rPr>
        <w:t>2/20</w:t>
      </w:r>
      <w:r w:rsidR="00326045" w:rsidRPr="000C0434">
        <w:rPr>
          <w:sz w:val="20"/>
        </w:rPr>
        <w:tab/>
      </w:r>
      <w:r w:rsidR="00326045" w:rsidRPr="000C0434">
        <w:rPr>
          <w:sz w:val="20"/>
        </w:rPr>
        <w:tab/>
      </w:r>
      <w:r w:rsidR="001A65F6" w:rsidRPr="000C0434">
        <w:rPr>
          <w:sz w:val="20"/>
        </w:rPr>
        <w:t>***Begin Anxiety Disorders</w:t>
      </w:r>
      <w:r w:rsidR="001A65F6" w:rsidRPr="000C0434">
        <w:rPr>
          <w:sz w:val="20"/>
        </w:rPr>
        <w:tab/>
      </w:r>
      <w:r w:rsidR="001A65F6" w:rsidRPr="000C0434">
        <w:rPr>
          <w:sz w:val="20"/>
        </w:rPr>
        <w:tab/>
      </w:r>
      <w:r w:rsidR="00326045" w:rsidRPr="000C0434">
        <w:rPr>
          <w:sz w:val="20"/>
        </w:rPr>
        <w:t xml:space="preserve">1)    </w:t>
      </w:r>
      <w:proofErr w:type="spellStart"/>
      <w:r>
        <w:rPr>
          <w:sz w:val="20"/>
          <w:u w:val="single"/>
        </w:rPr>
        <w:t>Castonguay</w:t>
      </w:r>
      <w:proofErr w:type="spellEnd"/>
      <w:r>
        <w:rPr>
          <w:sz w:val="20"/>
          <w:u w:val="single"/>
        </w:rPr>
        <w:t xml:space="preserve"> &amp; </w:t>
      </w:r>
      <w:proofErr w:type="spellStart"/>
      <w:r>
        <w:rPr>
          <w:sz w:val="20"/>
          <w:u w:val="single"/>
        </w:rPr>
        <w:t>Oltmanns</w:t>
      </w:r>
      <w:proofErr w:type="spellEnd"/>
      <w:r w:rsidR="005D1BCD" w:rsidRPr="000C0434">
        <w:rPr>
          <w:sz w:val="20"/>
          <w:u w:val="single"/>
        </w:rPr>
        <w:t xml:space="preserve"> </w:t>
      </w:r>
      <w:r w:rsidR="005D1BCD" w:rsidRPr="000C0434">
        <w:rPr>
          <w:b/>
          <w:sz w:val="20"/>
          <w:u w:val="single"/>
        </w:rPr>
        <w:t>Text</w:t>
      </w:r>
      <w:r w:rsidR="005D1BCD" w:rsidRPr="000C0434">
        <w:rPr>
          <w:sz w:val="20"/>
        </w:rPr>
        <w:t xml:space="preserve"> </w:t>
      </w:r>
      <w:r>
        <w:rPr>
          <w:sz w:val="20"/>
        </w:rPr>
        <w:t>–</w:t>
      </w:r>
      <w:r w:rsidR="006A095E" w:rsidRPr="000C0434">
        <w:rPr>
          <w:sz w:val="20"/>
        </w:rPr>
        <w:t xml:space="preserve"> </w:t>
      </w:r>
      <w:r>
        <w:rPr>
          <w:sz w:val="20"/>
        </w:rPr>
        <w:t>Chapter 4</w:t>
      </w:r>
      <w:r w:rsidR="00971EF9" w:rsidRPr="000C0434">
        <w:rPr>
          <w:sz w:val="20"/>
        </w:rPr>
        <w:t xml:space="preserve">: </w:t>
      </w:r>
      <w:proofErr w:type="spellStart"/>
      <w:r>
        <w:rPr>
          <w:sz w:val="20"/>
        </w:rPr>
        <w:t>Teachman</w:t>
      </w:r>
      <w:proofErr w:type="spellEnd"/>
      <w:r>
        <w:rPr>
          <w:sz w:val="20"/>
        </w:rPr>
        <w:t xml:space="preserve"> et al.</w:t>
      </w:r>
    </w:p>
    <w:p w:rsidR="001A65F6" w:rsidRPr="000C0434" w:rsidRDefault="005D1BCD" w:rsidP="001A65F6">
      <w:pPr>
        <w:tabs>
          <w:tab w:val="left" w:pos="1440"/>
          <w:tab w:val="left" w:pos="5400"/>
        </w:tabs>
        <w:rPr>
          <w:sz w:val="20"/>
        </w:rPr>
      </w:pPr>
      <w:r w:rsidRPr="000C0434">
        <w:rPr>
          <w:sz w:val="20"/>
        </w:rPr>
        <w:tab/>
      </w:r>
      <w:r w:rsidR="00326045" w:rsidRPr="000C0434">
        <w:rPr>
          <w:sz w:val="20"/>
        </w:rPr>
        <w:t>Panic Disorder</w:t>
      </w:r>
      <w:r w:rsidR="00DA5357">
        <w:rPr>
          <w:sz w:val="20"/>
        </w:rPr>
        <w:t xml:space="preserve"> &amp;</w:t>
      </w:r>
      <w:r w:rsidR="00676EC4">
        <w:rPr>
          <w:sz w:val="20"/>
        </w:rPr>
        <w:t xml:space="preserve"> </w:t>
      </w:r>
      <w:r w:rsidR="00DA5357">
        <w:rPr>
          <w:sz w:val="20"/>
        </w:rPr>
        <w:t>Phobias</w:t>
      </w:r>
      <w:r w:rsidR="00326045" w:rsidRPr="000C0434">
        <w:rPr>
          <w:sz w:val="20"/>
        </w:rPr>
        <w:tab/>
      </w:r>
      <w:r w:rsidR="00DA5357">
        <w:rPr>
          <w:sz w:val="20"/>
        </w:rPr>
        <w:t>Panic Disorder and Phobias (p. 88-142</w:t>
      </w:r>
      <w:r w:rsidRPr="000C0434">
        <w:rPr>
          <w:sz w:val="20"/>
        </w:rPr>
        <w:t>)</w:t>
      </w:r>
    </w:p>
    <w:p w:rsidR="00326045" w:rsidRPr="000C0434" w:rsidRDefault="004F2DD1" w:rsidP="009714BF">
      <w:pPr>
        <w:numPr>
          <w:ilvl w:val="0"/>
          <w:numId w:val="14"/>
        </w:numPr>
        <w:rPr>
          <w:sz w:val="20"/>
        </w:rPr>
      </w:pPr>
      <w:proofErr w:type="spellStart"/>
      <w:r w:rsidRPr="000C0434">
        <w:rPr>
          <w:sz w:val="20"/>
          <w:u w:val="single"/>
        </w:rPr>
        <w:t>Oltmanns</w:t>
      </w:r>
      <w:proofErr w:type="spellEnd"/>
      <w:r w:rsidR="006A095E" w:rsidRPr="000C0434">
        <w:rPr>
          <w:sz w:val="20"/>
          <w:u w:val="single"/>
        </w:rPr>
        <w:t xml:space="preserve"> </w:t>
      </w:r>
      <w:r w:rsidR="006A095E" w:rsidRPr="000C0434">
        <w:rPr>
          <w:b/>
          <w:sz w:val="20"/>
          <w:u w:val="single"/>
        </w:rPr>
        <w:t>Text</w:t>
      </w:r>
      <w:r w:rsidR="00326045" w:rsidRPr="000C0434">
        <w:rPr>
          <w:sz w:val="20"/>
        </w:rPr>
        <w:t xml:space="preserve"> </w:t>
      </w:r>
      <w:r w:rsidR="006A095E" w:rsidRPr="000C0434">
        <w:rPr>
          <w:sz w:val="20"/>
        </w:rPr>
        <w:t xml:space="preserve">- </w:t>
      </w:r>
      <w:r w:rsidR="00326045" w:rsidRPr="000C0434">
        <w:rPr>
          <w:sz w:val="20"/>
        </w:rPr>
        <w:t xml:space="preserve">Panic Case </w:t>
      </w:r>
    </w:p>
    <w:p w:rsidR="00F55D63" w:rsidRPr="000C0434" w:rsidRDefault="00326045" w:rsidP="00F55D63">
      <w:pPr>
        <w:tabs>
          <w:tab w:val="left" w:pos="1440"/>
          <w:tab w:val="left" w:pos="5400"/>
        </w:tabs>
        <w:rPr>
          <w:sz w:val="20"/>
        </w:rPr>
      </w:pPr>
      <w:r w:rsidRPr="000C0434">
        <w:rPr>
          <w:sz w:val="20"/>
        </w:rPr>
        <w:tab/>
      </w:r>
      <w:r w:rsidR="00F55D63" w:rsidRPr="000C0434">
        <w:rPr>
          <w:sz w:val="20"/>
        </w:rPr>
        <w:t xml:space="preserve">                                                                         *** Additional Neuroscience paper reading: TLEARN: </w:t>
      </w:r>
    </w:p>
    <w:p w:rsidR="00F55D63" w:rsidRPr="000C0434" w:rsidRDefault="00F55D63" w:rsidP="00F55D63">
      <w:pPr>
        <w:tabs>
          <w:tab w:val="left" w:pos="1440"/>
          <w:tab w:val="left" w:pos="5400"/>
        </w:tabs>
        <w:rPr>
          <w:sz w:val="20"/>
        </w:rPr>
      </w:pPr>
      <w:r w:rsidRPr="000C0434">
        <w:rPr>
          <w:sz w:val="20"/>
        </w:rPr>
        <w:tab/>
      </w:r>
      <w:r w:rsidRPr="000C0434">
        <w:rPr>
          <w:sz w:val="20"/>
        </w:rPr>
        <w:tab/>
        <w:t xml:space="preserve">Yevtushenko et al. (2010). Early response to selective </w:t>
      </w:r>
    </w:p>
    <w:p w:rsidR="00F55D63" w:rsidRPr="000C0434" w:rsidRDefault="00F55D63" w:rsidP="00F55D63">
      <w:pPr>
        <w:tabs>
          <w:tab w:val="left" w:pos="1440"/>
          <w:tab w:val="left" w:pos="5400"/>
        </w:tabs>
        <w:rPr>
          <w:sz w:val="20"/>
        </w:rPr>
      </w:pPr>
      <w:r w:rsidRPr="000C0434">
        <w:rPr>
          <w:sz w:val="20"/>
        </w:rPr>
        <w:tab/>
      </w:r>
      <w:r w:rsidRPr="000C0434">
        <w:rPr>
          <w:sz w:val="20"/>
        </w:rPr>
        <w:tab/>
        <w:t xml:space="preserve">serotonin reuptake inhibitors in panic disorder is associated </w:t>
      </w:r>
    </w:p>
    <w:p w:rsidR="00D77D10" w:rsidRPr="000C0434" w:rsidRDefault="00F55D63" w:rsidP="00366A9F">
      <w:pPr>
        <w:tabs>
          <w:tab w:val="left" w:pos="1440"/>
          <w:tab w:val="left" w:pos="5400"/>
        </w:tabs>
        <w:rPr>
          <w:sz w:val="20"/>
        </w:rPr>
      </w:pPr>
      <w:r w:rsidRPr="000C0434">
        <w:rPr>
          <w:sz w:val="20"/>
        </w:rPr>
        <w:tab/>
      </w:r>
      <w:r w:rsidRPr="000C0434">
        <w:rPr>
          <w:sz w:val="20"/>
        </w:rPr>
        <w:tab/>
        <w:t>with a functional 5-HT1A receptor gene polymorphism.</w:t>
      </w:r>
      <w:r w:rsidR="00D77D10" w:rsidRPr="000C0434">
        <w:rPr>
          <w:sz w:val="20"/>
        </w:rPr>
        <w:t xml:space="preserve"> </w:t>
      </w:r>
    </w:p>
    <w:p w:rsidR="00D77D10" w:rsidRPr="000C0434" w:rsidRDefault="00D77D10" w:rsidP="006A095E">
      <w:pPr>
        <w:rPr>
          <w:sz w:val="20"/>
        </w:rPr>
      </w:pPr>
    </w:p>
    <w:p w:rsidR="006F6526" w:rsidRDefault="006F6526" w:rsidP="006A095E">
      <w:pPr>
        <w:rPr>
          <w:sz w:val="20"/>
        </w:rPr>
      </w:pPr>
    </w:p>
    <w:p w:rsidR="00DA5357" w:rsidRDefault="00DA5357" w:rsidP="00DA5357">
      <w:pPr>
        <w:rPr>
          <w:sz w:val="20"/>
        </w:rPr>
      </w:pPr>
      <w:r>
        <w:rPr>
          <w:sz w:val="20"/>
        </w:rPr>
        <w:t>2/25</w:t>
      </w:r>
      <w:r w:rsidR="00352E0E">
        <w:rPr>
          <w:sz w:val="20"/>
        </w:rPr>
        <w:t xml:space="preserve">                </w:t>
      </w:r>
      <w:r w:rsidR="00F55D63" w:rsidRPr="000C0434">
        <w:rPr>
          <w:sz w:val="20"/>
        </w:rPr>
        <w:t>***</w:t>
      </w:r>
      <w:r w:rsidR="00B16496" w:rsidRPr="000C0434">
        <w:rPr>
          <w:sz w:val="20"/>
        </w:rPr>
        <w:t>Obsessive Compulsive Disorder</w:t>
      </w:r>
      <w:r>
        <w:rPr>
          <w:sz w:val="20"/>
        </w:rPr>
        <w:t xml:space="preserve"> &amp; GAD</w:t>
      </w:r>
      <w:r w:rsidR="00326045" w:rsidRPr="000C0434">
        <w:rPr>
          <w:sz w:val="20"/>
        </w:rPr>
        <w:tab/>
      </w:r>
      <w:r w:rsidR="00B16496" w:rsidRPr="000C0434">
        <w:rPr>
          <w:sz w:val="20"/>
        </w:rPr>
        <w:t xml:space="preserve">1)    </w:t>
      </w:r>
      <w:proofErr w:type="spellStart"/>
      <w:r>
        <w:rPr>
          <w:sz w:val="20"/>
          <w:u w:val="single"/>
        </w:rPr>
        <w:t>Castonguay</w:t>
      </w:r>
      <w:proofErr w:type="spellEnd"/>
      <w:r>
        <w:rPr>
          <w:sz w:val="20"/>
          <w:u w:val="single"/>
        </w:rPr>
        <w:t xml:space="preserve"> &amp; </w:t>
      </w:r>
      <w:proofErr w:type="spellStart"/>
      <w:r>
        <w:rPr>
          <w:sz w:val="20"/>
          <w:u w:val="single"/>
        </w:rPr>
        <w:t>Oltmanns</w:t>
      </w:r>
      <w:proofErr w:type="spellEnd"/>
      <w:r w:rsidRPr="000C0434">
        <w:rPr>
          <w:sz w:val="20"/>
          <w:u w:val="single"/>
        </w:rPr>
        <w:t xml:space="preserve"> </w:t>
      </w:r>
      <w:r w:rsidRPr="000C0434">
        <w:rPr>
          <w:b/>
          <w:sz w:val="20"/>
          <w:u w:val="single"/>
        </w:rPr>
        <w:t>Text</w:t>
      </w:r>
      <w:r w:rsidRPr="000C0434">
        <w:rPr>
          <w:sz w:val="20"/>
        </w:rPr>
        <w:t xml:space="preserve"> </w:t>
      </w:r>
      <w:r>
        <w:rPr>
          <w:sz w:val="20"/>
        </w:rPr>
        <w:t>–</w:t>
      </w:r>
      <w:r w:rsidRPr="000C0434">
        <w:rPr>
          <w:sz w:val="20"/>
        </w:rPr>
        <w:t xml:space="preserve"> </w:t>
      </w:r>
      <w:r>
        <w:rPr>
          <w:sz w:val="20"/>
        </w:rPr>
        <w:t>Chapter 5</w:t>
      </w:r>
      <w:r w:rsidRPr="000C0434">
        <w:rPr>
          <w:sz w:val="20"/>
        </w:rPr>
        <w:t>:</w:t>
      </w:r>
      <w:r>
        <w:rPr>
          <w:sz w:val="20"/>
        </w:rPr>
        <w:t xml:space="preserve"> Abramowitz &amp; </w:t>
      </w:r>
    </w:p>
    <w:p w:rsidR="00DA5357" w:rsidRDefault="00DA5357" w:rsidP="00DA5357">
      <w:pPr>
        <w:ind w:left="5040"/>
        <w:rPr>
          <w:sz w:val="20"/>
        </w:rPr>
      </w:pPr>
      <w:r>
        <w:rPr>
          <w:sz w:val="20"/>
        </w:rPr>
        <w:t xml:space="preserve">        </w:t>
      </w:r>
      <w:proofErr w:type="spellStart"/>
      <w:r>
        <w:rPr>
          <w:sz w:val="20"/>
        </w:rPr>
        <w:t>Siqueland</w:t>
      </w:r>
      <w:proofErr w:type="spellEnd"/>
      <w:r>
        <w:rPr>
          <w:sz w:val="20"/>
        </w:rPr>
        <w:t>. OCD (p143-171).</w:t>
      </w:r>
    </w:p>
    <w:p w:rsidR="00DA5357" w:rsidRDefault="00DA5357" w:rsidP="00DA5357">
      <w:pPr>
        <w:ind w:left="4320" w:firstLine="720"/>
        <w:rPr>
          <w:sz w:val="20"/>
        </w:rPr>
      </w:pPr>
      <w:r>
        <w:rPr>
          <w:sz w:val="20"/>
        </w:rPr>
        <w:t>2)</w:t>
      </w:r>
      <w:r w:rsidRPr="00DA5357">
        <w:rPr>
          <w:sz w:val="20"/>
        </w:rPr>
        <w:t xml:space="preserve">    </w:t>
      </w:r>
      <w:proofErr w:type="spellStart"/>
      <w:r>
        <w:rPr>
          <w:sz w:val="20"/>
          <w:u w:val="single"/>
        </w:rPr>
        <w:t>Castonguay</w:t>
      </w:r>
      <w:proofErr w:type="spellEnd"/>
      <w:r>
        <w:rPr>
          <w:sz w:val="20"/>
          <w:u w:val="single"/>
        </w:rPr>
        <w:t xml:space="preserve"> &amp; </w:t>
      </w:r>
      <w:proofErr w:type="spellStart"/>
      <w:r>
        <w:rPr>
          <w:sz w:val="20"/>
          <w:u w:val="single"/>
        </w:rPr>
        <w:t>Oltmanns</w:t>
      </w:r>
      <w:proofErr w:type="spellEnd"/>
      <w:r w:rsidRPr="000C0434">
        <w:rPr>
          <w:sz w:val="20"/>
          <w:u w:val="single"/>
        </w:rPr>
        <w:t xml:space="preserve"> </w:t>
      </w:r>
      <w:r w:rsidRPr="000C0434">
        <w:rPr>
          <w:b/>
          <w:sz w:val="20"/>
          <w:u w:val="single"/>
        </w:rPr>
        <w:t>Text</w:t>
      </w:r>
      <w:r w:rsidRPr="000C0434">
        <w:rPr>
          <w:sz w:val="20"/>
        </w:rPr>
        <w:t xml:space="preserve"> </w:t>
      </w:r>
      <w:r>
        <w:rPr>
          <w:sz w:val="20"/>
        </w:rPr>
        <w:t>–</w:t>
      </w:r>
      <w:r w:rsidRPr="000C0434">
        <w:rPr>
          <w:sz w:val="20"/>
        </w:rPr>
        <w:t xml:space="preserve"> </w:t>
      </w:r>
      <w:r>
        <w:rPr>
          <w:sz w:val="20"/>
        </w:rPr>
        <w:t>Chapter 3</w:t>
      </w:r>
      <w:r w:rsidRPr="000C0434">
        <w:rPr>
          <w:sz w:val="20"/>
        </w:rPr>
        <w:t>:</w:t>
      </w:r>
      <w:r>
        <w:rPr>
          <w:sz w:val="20"/>
        </w:rPr>
        <w:t xml:space="preserve"> Newman et al. </w:t>
      </w:r>
    </w:p>
    <w:p w:rsidR="00DA5357" w:rsidRDefault="00DA5357" w:rsidP="00DA5357">
      <w:pPr>
        <w:ind w:left="5040"/>
        <w:rPr>
          <w:sz w:val="20"/>
        </w:rPr>
      </w:pPr>
      <w:r>
        <w:rPr>
          <w:sz w:val="20"/>
        </w:rPr>
        <w:t xml:space="preserve">        GAD (p 62-88).</w:t>
      </w:r>
    </w:p>
    <w:p w:rsidR="00326045" w:rsidRPr="000C0434" w:rsidRDefault="00DA5357" w:rsidP="00DA5357">
      <w:pPr>
        <w:ind w:left="4320" w:firstLine="720"/>
        <w:rPr>
          <w:sz w:val="20"/>
        </w:rPr>
      </w:pPr>
      <w:r>
        <w:rPr>
          <w:sz w:val="20"/>
        </w:rPr>
        <w:t xml:space="preserve">3)    </w:t>
      </w:r>
      <w:proofErr w:type="spellStart"/>
      <w:r w:rsidR="004F2DD1" w:rsidRPr="000C0434">
        <w:rPr>
          <w:sz w:val="20"/>
          <w:u w:val="single"/>
        </w:rPr>
        <w:t>Oltmanns</w:t>
      </w:r>
      <w:proofErr w:type="spellEnd"/>
      <w:r w:rsidR="00B16496" w:rsidRPr="000C0434">
        <w:rPr>
          <w:sz w:val="20"/>
          <w:u w:val="single"/>
        </w:rPr>
        <w:t xml:space="preserve"> </w:t>
      </w:r>
      <w:r w:rsidR="00B16496" w:rsidRPr="000C0434">
        <w:rPr>
          <w:b/>
          <w:sz w:val="20"/>
          <w:u w:val="single"/>
        </w:rPr>
        <w:t>Text</w:t>
      </w:r>
      <w:r w:rsidR="00B16496" w:rsidRPr="000C0434">
        <w:rPr>
          <w:sz w:val="20"/>
        </w:rPr>
        <w:t xml:space="preserve"> – OCD case</w:t>
      </w:r>
    </w:p>
    <w:p w:rsidR="003B7D8F" w:rsidRPr="000C0434" w:rsidRDefault="00F55D63" w:rsidP="003B7D8F">
      <w:pPr>
        <w:ind w:left="5040"/>
        <w:rPr>
          <w:sz w:val="20"/>
        </w:rPr>
      </w:pPr>
      <w:r w:rsidRPr="000C0434">
        <w:rPr>
          <w:sz w:val="20"/>
        </w:rPr>
        <w:tab/>
      </w:r>
      <w:r w:rsidRPr="000C0434">
        <w:rPr>
          <w:sz w:val="20"/>
        </w:rPr>
        <w:tab/>
      </w:r>
      <w:r w:rsidRPr="000C0434">
        <w:rPr>
          <w:sz w:val="20"/>
        </w:rPr>
        <w:tab/>
      </w:r>
      <w:r w:rsidR="003B7D8F" w:rsidRPr="000C0434">
        <w:rPr>
          <w:sz w:val="20"/>
        </w:rPr>
        <w:tab/>
      </w:r>
      <w:r w:rsidR="003B7D8F" w:rsidRPr="000C0434">
        <w:rPr>
          <w:sz w:val="20"/>
        </w:rPr>
        <w:tab/>
      </w:r>
      <w:r w:rsidR="003B7D8F" w:rsidRPr="000C0434">
        <w:rPr>
          <w:sz w:val="20"/>
        </w:rPr>
        <w:tab/>
      </w:r>
    </w:p>
    <w:p w:rsidR="003B7D8F" w:rsidRPr="000C0434" w:rsidRDefault="003B7D8F" w:rsidP="00676EC4">
      <w:pPr>
        <w:ind w:left="5040"/>
        <w:rPr>
          <w:sz w:val="20"/>
        </w:rPr>
      </w:pPr>
      <w:r w:rsidRPr="000C0434">
        <w:rPr>
          <w:sz w:val="20"/>
        </w:rPr>
        <w:t>*** Additional Neuroscience paper reading: TLEARN:</w:t>
      </w:r>
      <w:r w:rsidR="00676EC4">
        <w:rPr>
          <w:sz w:val="20"/>
        </w:rPr>
        <w:t xml:space="preserve"> </w:t>
      </w:r>
      <w:proofErr w:type="spellStart"/>
      <w:r w:rsidRPr="000C0434">
        <w:rPr>
          <w:sz w:val="20"/>
        </w:rPr>
        <w:t>Nakao</w:t>
      </w:r>
      <w:proofErr w:type="spellEnd"/>
      <w:r w:rsidRPr="000C0434">
        <w:rPr>
          <w:sz w:val="20"/>
        </w:rPr>
        <w:t xml:space="preserve"> et al. (2009). Working memory dysfunction in obsessive-compulsive disorder: A neuropsychological and functional MRI study.</w:t>
      </w:r>
    </w:p>
    <w:p w:rsidR="00B93522" w:rsidRPr="000C0434" w:rsidRDefault="00B93522" w:rsidP="003B7D8F">
      <w:pPr>
        <w:ind w:left="5040"/>
        <w:rPr>
          <w:sz w:val="20"/>
        </w:rPr>
      </w:pPr>
    </w:p>
    <w:p w:rsidR="003B7D8F" w:rsidRPr="000C0434" w:rsidRDefault="00A375E6" w:rsidP="003B7D8F">
      <w:pPr>
        <w:ind w:left="5040"/>
        <w:rPr>
          <w:sz w:val="20"/>
        </w:rPr>
      </w:pPr>
      <w:r>
        <w:rPr>
          <w:sz w:val="20"/>
        </w:rPr>
        <w:t xml:space="preserve">AND </w:t>
      </w:r>
    </w:p>
    <w:p w:rsidR="00B93522" w:rsidRPr="000C0434" w:rsidRDefault="00B93522" w:rsidP="003B7D8F">
      <w:pPr>
        <w:ind w:left="4320" w:firstLine="720"/>
        <w:rPr>
          <w:sz w:val="20"/>
        </w:rPr>
      </w:pPr>
    </w:p>
    <w:p w:rsidR="00F55D63" w:rsidRPr="000C0434" w:rsidRDefault="00572E49" w:rsidP="00A05611">
      <w:pPr>
        <w:ind w:left="5040"/>
        <w:rPr>
          <w:sz w:val="20"/>
        </w:rPr>
      </w:pPr>
      <w:r w:rsidRPr="000C0434">
        <w:rPr>
          <w:sz w:val="20"/>
        </w:rPr>
        <w:t>***</w:t>
      </w:r>
      <w:r w:rsidR="00853FC5">
        <w:rPr>
          <w:sz w:val="20"/>
        </w:rPr>
        <w:t xml:space="preserve">TLEARN </w:t>
      </w:r>
      <w:r w:rsidR="0062412F" w:rsidRPr="000C0434">
        <w:rPr>
          <w:sz w:val="20"/>
        </w:rPr>
        <w:t>Bennett et al. (2010</w:t>
      </w:r>
      <w:r w:rsidR="00F55D63" w:rsidRPr="000C0434">
        <w:rPr>
          <w:sz w:val="20"/>
        </w:rPr>
        <w:t xml:space="preserve">). Correlates of interspecies perspective taking in the post-mortem Atlantic salmon: An argument for proper multiple comparisons correction </w:t>
      </w:r>
    </w:p>
    <w:p w:rsidR="00572E49" w:rsidRPr="000C0434" w:rsidRDefault="00572E49" w:rsidP="00F55D63">
      <w:pPr>
        <w:ind w:left="5040"/>
        <w:rPr>
          <w:sz w:val="20"/>
        </w:rPr>
      </w:pPr>
    </w:p>
    <w:p w:rsidR="00572E49" w:rsidRPr="000C0434" w:rsidRDefault="00A375E6" w:rsidP="00F55D63">
      <w:pPr>
        <w:ind w:left="5040"/>
        <w:rPr>
          <w:sz w:val="20"/>
        </w:rPr>
      </w:pPr>
      <w:r>
        <w:rPr>
          <w:sz w:val="20"/>
        </w:rPr>
        <w:t>AND</w:t>
      </w:r>
      <w:r w:rsidR="00572E49" w:rsidRPr="000C0434">
        <w:rPr>
          <w:sz w:val="20"/>
        </w:rPr>
        <w:t xml:space="preserve"> </w:t>
      </w:r>
    </w:p>
    <w:p w:rsidR="00572E49" w:rsidRPr="000C0434" w:rsidRDefault="00572E49" w:rsidP="00F55D63">
      <w:pPr>
        <w:ind w:left="5040"/>
        <w:rPr>
          <w:sz w:val="20"/>
        </w:rPr>
      </w:pPr>
    </w:p>
    <w:p w:rsidR="00572E49" w:rsidRPr="000C0434" w:rsidRDefault="00572E49" w:rsidP="00F55D63">
      <w:pPr>
        <w:ind w:left="5040"/>
        <w:rPr>
          <w:sz w:val="20"/>
        </w:rPr>
      </w:pPr>
      <w:r w:rsidRPr="000C0434">
        <w:rPr>
          <w:sz w:val="20"/>
        </w:rPr>
        <w:t xml:space="preserve">*** </w:t>
      </w:r>
      <w:r w:rsidR="00853FC5">
        <w:rPr>
          <w:sz w:val="20"/>
        </w:rPr>
        <w:t xml:space="preserve">TLEARN </w:t>
      </w:r>
      <w:proofErr w:type="spellStart"/>
      <w:r w:rsidRPr="000C0434">
        <w:rPr>
          <w:sz w:val="20"/>
        </w:rPr>
        <w:t>Feusner</w:t>
      </w:r>
      <w:proofErr w:type="spellEnd"/>
      <w:r w:rsidRPr="000C0434">
        <w:rPr>
          <w:sz w:val="20"/>
        </w:rPr>
        <w:t xml:space="preserve"> et al. (2013). White matter microstructure in body dysmorphic disorder and its clinical correlates.</w:t>
      </w:r>
    </w:p>
    <w:p w:rsidR="00F55D63" w:rsidRPr="000C0434" w:rsidRDefault="00F55D63" w:rsidP="00F55D63">
      <w:pPr>
        <w:ind w:left="5040"/>
        <w:rPr>
          <w:sz w:val="20"/>
        </w:rPr>
      </w:pPr>
    </w:p>
    <w:p w:rsidR="003D545C" w:rsidRPr="000C0434" w:rsidRDefault="003D545C">
      <w:pPr>
        <w:rPr>
          <w:sz w:val="20"/>
        </w:rPr>
      </w:pPr>
    </w:p>
    <w:p w:rsidR="00352E0E" w:rsidRDefault="00DA5357" w:rsidP="006A095E">
      <w:pPr>
        <w:rPr>
          <w:sz w:val="20"/>
        </w:rPr>
      </w:pPr>
      <w:r>
        <w:rPr>
          <w:sz w:val="20"/>
        </w:rPr>
        <w:t>2/27</w:t>
      </w:r>
      <w:r w:rsidR="00F5748D">
        <w:rPr>
          <w:sz w:val="20"/>
        </w:rPr>
        <w:t xml:space="preserve">-3/4 </w:t>
      </w:r>
      <w:r w:rsidR="006563FD" w:rsidRPr="000C0434">
        <w:rPr>
          <w:sz w:val="20"/>
        </w:rPr>
        <w:tab/>
      </w:r>
      <w:r w:rsidR="00F55D63" w:rsidRPr="000C0434">
        <w:rPr>
          <w:sz w:val="20"/>
        </w:rPr>
        <w:t>***</w:t>
      </w:r>
      <w:r w:rsidR="00326045" w:rsidRPr="000C0434">
        <w:rPr>
          <w:sz w:val="20"/>
        </w:rPr>
        <w:t>Posttraumatic Stress Disorder</w:t>
      </w:r>
      <w:r w:rsidR="00B16496" w:rsidRPr="000C0434">
        <w:rPr>
          <w:sz w:val="20"/>
        </w:rPr>
        <w:tab/>
      </w:r>
      <w:r w:rsidR="00B16496" w:rsidRPr="000C0434">
        <w:rPr>
          <w:sz w:val="20"/>
        </w:rPr>
        <w:tab/>
        <w:t xml:space="preserve">1)    </w:t>
      </w:r>
      <w:bookmarkStart w:id="0" w:name="OLE_LINK1"/>
      <w:proofErr w:type="spellStart"/>
      <w:r w:rsidR="00352E0E">
        <w:rPr>
          <w:sz w:val="20"/>
          <w:u w:val="single"/>
        </w:rPr>
        <w:t>Castonguay</w:t>
      </w:r>
      <w:proofErr w:type="spellEnd"/>
      <w:r w:rsidR="00352E0E">
        <w:rPr>
          <w:sz w:val="20"/>
          <w:u w:val="single"/>
        </w:rPr>
        <w:t xml:space="preserve"> &amp; </w:t>
      </w:r>
      <w:proofErr w:type="spellStart"/>
      <w:r w:rsidR="00352E0E">
        <w:rPr>
          <w:sz w:val="20"/>
          <w:u w:val="single"/>
        </w:rPr>
        <w:t>Oltmanns</w:t>
      </w:r>
      <w:proofErr w:type="spellEnd"/>
      <w:r w:rsidR="00352E0E" w:rsidRPr="000C0434">
        <w:rPr>
          <w:sz w:val="20"/>
          <w:u w:val="single"/>
        </w:rPr>
        <w:t xml:space="preserve"> </w:t>
      </w:r>
      <w:r w:rsidR="00352E0E" w:rsidRPr="000C0434">
        <w:rPr>
          <w:b/>
          <w:sz w:val="20"/>
          <w:u w:val="single"/>
        </w:rPr>
        <w:t>Text</w:t>
      </w:r>
      <w:r w:rsidR="00352E0E" w:rsidRPr="000C0434">
        <w:rPr>
          <w:sz w:val="20"/>
        </w:rPr>
        <w:t xml:space="preserve"> </w:t>
      </w:r>
      <w:r w:rsidR="00352E0E">
        <w:rPr>
          <w:sz w:val="20"/>
        </w:rPr>
        <w:t>–</w:t>
      </w:r>
      <w:r w:rsidR="00352E0E" w:rsidRPr="000C0434">
        <w:rPr>
          <w:sz w:val="20"/>
        </w:rPr>
        <w:t xml:space="preserve"> </w:t>
      </w:r>
      <w:r w:rsidR="00352E0E">
        <w:rPr>
          <w:sz w:val="20"/>
        </w:rPr>
        <w:t>Chapter 6</w:t>
      </w:r>
      <w:r w:rsidR="00352E0E" w:rsidRPr="000C0434">
        <w:rPr>
          <w:sz w:val="20"/>
        </w:rPr>
        <w:t>:</w:t>
      </w:r>
      <w:r w:rsidR="00352E0E">
        <w:rPr>
          <w:sz w:val="20"/>
        </w:rPr>
        <w:t xml:space="preserve"> Bryant &amp; Keane. </w:t>
      </w:r>
    </w:p>
    <w:p w:rsidR="00352E0E" w:rsidRDefault="00352E0E" w:rsidP="00352E0E">
      <w:pPr>
        <w:ind w:left="4320" w:firstLine="720"/>
        <w:rPr>
          <w:sz w:val="20"/>
        </w:rPr>
      </w:pPr>
      <w:r>
        <w:rPr>
          <w:sz w:val="20"/>
        </w:rPr>
        <w:t xml:space="preserve">       PTSD (p. 172-197).</w:t>
      </w:r>
    </w:p>
    <w:p w:rsidR="000B15D9" w:rsidRPr="000C0434" w:rsidRDefault="00352E0E" w:rsidP="00352E0E">
      <w:pPr>
        <w:ind w:left="4320" w:firstLine="720"/>
        <w:rPr>
          <w:sz w:val="20"/>
        </w:rPr>
      </w:pPr>
      <w:r>
        <w:rPr>
          <w:sz w:val="20"/>
        </w:rPr>
        <w:t xml:space="preserve">2)    </w:t>
      </w:r>
      <w:proofErr w:type="spellStart"/>
      <w:r w:rsidR="004F2DD1" w:rsidRPr="000C0434">
        <w:rPr>
          <w:sz w:val="20"/>
          <w:u w:val="single"/>
        </w:rPr>
        <w:t>Oltmanns</w:t>
      </w:r>
      <w:proofErr w:type="spellEnd"/>
      <w:r w:rsidR="00B16496" w:rsidRPr="000C0434">
        <w:rPr>
          <w:sz w:val="20"/>
          <w:u w:val="single"/>
        </w:rPr>
        <w:t xml:space="preserve"> </w:t>
      </w:r>
      <w:r w:rsidR="00B16496" w:rsidRPr="000C0434">
        <w:rPr>
          <w:b/>
          <w:sz w:val="20"/>
          <w:u w:val="single"/>
        </w:rPr>
        <w:t>Text</w:t>
      </w:r>
      <w:r w:rsidR="00B16496" w:rsidRPr="000C0434">
        <w:rPr>
          <w:sz w:val="20"/>
        </w:rPr>
        <w:t xml:space="preserve"> – PTSD case</w:t>
      </w:r>
      <w:bookmarkEnd w:id="0"/>
    </w:p>
    <w:p w:rsidR="00326045" w:rsidRDefault="000B15D9" w:rsidP="006A095E">
      <w:pPr>
        <w:rPr>
          <w:sz w:val="20"/>
        </w:rPr>
      </w:pPr>
      <w:r w:rsidRPr="000C0434">
        <w:rPr>
          <w:sz w:val="20"/>
        </w:rPr>
        <w:tab/>
      </w:r>
      <w:r w:rsidRPr="000C0434">
        <w:rPr>
          <w:sz w:val="20"/>
        </w:rPr>
        <w:tab/>
      </w:r>
      <w:r w:rsidRPr="000C0434">
        <w:rPr>
          <w:sz w:val="20"/>
        </w:rPr>
        <w:tab/>
      </w:r>
      <w:r w:rsidRPr="000C0434">
        <w:rPr>
          <w:sz w:val="20"/>
        </w:rPr>
        <w:tab/>
      </w:r>
      <w:r w:rsidRPr="000C0434">
        <w:rPr>
          <w:sz w:val="20"/>
        </w:rPr>
        <w:tab/>
      </w:r>
      <w:r w:rsidRPr="000C0434">
        <w:rPr>
          <w:sz w:val="20"/>
        </w:rPr>
        <w:tab/>
      </w:r>
      <w:r w:rsidRPr="000C0434">
        <w:rPr>
          <w:sz w:val="20"/>
        </w:rPr>
        <w:tab/>
      </w:r>
      <w:r w:rsidR="00352E0E">
        <w:rPr>
          <w:sz w:val="20"/>
        </w:rPr>
        <w:t>3</w:t>
      </w:r>
      <w:r w:rsidRPr="000C0434">
        <w:rPr>
          <w:sz w:val="20"/>
        </w:rPr>
        <w:t xml:space="preserve">)    </w:t>
      </w:r>
      <w:r w:rsidR="00352E0E">
        <w:rPr>
          <w:sz w:val="20"/>
        </w:rPr>
        <w:t>TLEARN: Three</w:t>
      </w:r>
      <w:r w:rsidRPr="000C0434">
        <w:rPr>
          <w:sz w:val="20"/>
        </w:rPr>
        <w:t xml:space="preserve"> military </w:t>
      </w:r>
      <w:r w:rsidR="00352E0E">
        <w:rPr>
          <w:sz w:val="20"/>
        </w:rPr>
        <w:t xml:space="preserve">newspaper </w:t>
      </w:r>
      <w:r w:rsidRPr="000C0434">
        <w:rPr>
          <w:sz w:val="20"/>
        </w:rPr>
        <w:t>PTSD articles</w:t>
      </w:r>
      <w:r w:rsidR="00326045" w:rsidRPr="000C0434">
        <w:rPr>
          <w:sz w:val="20"/>
        </w:rPr>
        <w:t xml:space="preserve">    </w:t>
      </w:r>
    </w:p>
    <w:p w:rsidR="0050425F" w:rsidRPr="000C0434" w:rsidRDefault="0050425F" w:rsidP="006A095E">
      <w:pPr>
        <w:rPr>
          <w:sz w:val="20"/>
        </w:rPr>
      </w:pPr>
    </w:p>
    <w:p w:rsidR="00F55D63" w:rsidRPr="000C0434" w:rsidRDefault="00F55D63" w:rsidP="00F55D63">
      <w:pPr>
        <w:rPr>
          <w:sz w:val="20"/>
        </w:rPr>
      </w:pPr>
      <w:r w:rsidRPr="000C0434">
        <w:rPr>
          <w:sz w:val="20"/>
        </w:rPr>
        <w:tab/>
      </w:r>
      <w:r w:rsidRPr="000C0434">
        <w:rPr>
          <w:sz w:val="20"/>
        </w:rPr>
        <w:tab/>
      </w:r>
      <w:r w:rsidRPr="000C0434">
        <w:rPr>
          <w:sz w:val="20"/>
        </w:rPr>
        <w:tab/>
      </w:r>
      <w:r w:rsidRPr="000C0434">
        <w:rPr>
          <w:sz w:val="20"/>
        </w:rPr>
        <w:tab/>
      </w:r>
      <w:r w:rsidRPr="000C0434">
        <w:rPr>
          <w:sz w:val="20"/>
        </w:rPr>
        <w:tab/>
      </w:r>
      <w:r w:rsidRPr="000C0434">
        <w:rPr>
          <w:sz w:val="20"/>
        </w:rPr>
        <w:tab/>
      </w:r>
      <w:r w:rsidRPr="000C0434">
        <w:rPr>
          <w:sz w:val="20"/>
        </w:rPr>
        <w:tab/>
        <w:t xml:space="preserve">*** Additional Neuroscience paper reading: TLEARN: </w:t>
      </w:r>
    </w:p>
    <w:p w:rsidR="00AB3B97" w:rsidRPr="000C0434" w:rsidRDefault="00F55D63" w:rsidP="00140637">
      <w:pPr>
        <w:ind w:left="5040"/>
        <w:rPr>
          <w:sz w:val="20"/>
        </w:rPr>
      </w:pPr>
      <w:proofErr w:type="spellStart"/>
      <w:r w:rsidRPr="000C0434">
        <w:rPr>
          <w:sz w:val="20"/>
        </w:rPr>
        <w:t>CeCarolis</w:t>
      </w:r>
      <w:proofErr w:type="spellEnd"/>
      <w:r w:rsidRPr="000C0434">
        <w:rPr>
          <w:sz w:val="20"/>
        </w:rPr>
        <w:t xml:space="preserve"> and </w:t>
      </w:r>
      <w:proofErr w:type="spellStart"/>
      <w:r w:rsidRPr="000C0434">
        <w:rPr>
          <w:sz w:val="20"/>
        </w:rPr>
        <w:t>Eisch</w:t>
      </w:r>
      <w:proofErr w:type="spellEnd"/>
      <w:r w:rsidRPr="000C0434">
        <w:rPr>
          <w:sz w:val="20"/>
        </w:rPr>
        <w:t xml:space="preserve"> (2010) Hippocampal neurogenesis as a target for the treatment of mental illness: A critical evaluation</w:t>
      </w:r>
    </w:p>
    <w:p w:rsidR="00140637" w:rsidRPr="000C0434" w:rsidRDefault="00140637" w:rsidP="00140637">
      <w:pPr>
        <w:ind w:left="5040"/>
        <w:rPr>
          <w:sz w:val="20"/>
        </w:rPr>
      </w:pPr>
    </w:p>
    <w:p w:rsidR="006F6526" w:rsidRDefault="006F6526" w:rsidP="00B66D46">
      <w:pPr>
        <w:rPr>
          <w:sz w:val="20"/>
        </w:rPr>
      </w:pPr>
    </w:p>
    <w:p w:rsidR="00B66D46" w:rsidRPr="000C0434" w:rsidRDefault="0089367A" w:rsidP="00B66D46">
      <w:pPr>
        <w:rPr>
          <w:sz w:val="20"/>
        </w:rPr>
      </w:pPr>
      <w:r>
        <w:rPr>
          <w:sz w:val="20"/>
        </w:rPr>
        <w:t>3/6</w:t>
      </w:r>
      <w:r w:rsidR="00B66D46" w:rsidRPr="000C0434">
        <w:rPr>
          <w:sz w:val="20"/>
        </w:rPr>
        <w:tab/>
      </w:r>
      <w:r w:rsidR="00B66D46" w:rsidRPr="000C0434">
        <w:rPr>
          <w:sz w:val="20"/>
        </w:rPr>
        <w:tab/>
      </w:r>
      <w:r w:rsidR="003C0065" w:rsidRPr="000C0434">
        <w:rPr>
          <w:sz w:val="20"/>
        </w:rPr>
        <w:t>***</w:t>
      </w:r>
      <w:r w:rsidR="00B66D46" w:rsidRPr="000C0434">
        <w:rPr>
          <w:sz w:val="20"/>
        </w:rPr>
        <w:t>Mood Disorders: Depressive Disorders</w:t>
      </w:r>
      <w:r w:rsidR="00B66D46" w:rsidRPr="000C0434">
        <w:rPr>
          <w:sz w:val="20"/>
        </w:rPr>
        <w:tab/>
        <w:t xml:space="preserve">1)    </w:t>
      </w:r>
      <w:r w:rsidR="00106A84" w:rsidRPr="00853FC5">
        <w:rPr>
          <w:sz w:val="20"/>
        </w:rPr>
        <w:t>TLEARN</w:t>
      </w:r>
      <w:r w:rsidR="00971EF9" w:rsidRPr="000C0434">
        <w:rPr>
          <w:sz w:val="20"/>
        </w:rPr>
        <w:t xml:space="preserve"> Feliciano </w:t>
      </w:r>
      <w:r w:rsidR="00106A84">
        <w:rPr>
          <w:sz w:val="20"/>
        </w:rPr>
        <w:t>et al</w:t>
      </w:r>
      <w:r w:rsidR="00B66D46" w:rsidRPr="000C0434">
        <w:rPr>
          <w:sz w:val="20"/>
        </w:rPr>
        <w:t xml:space="preserve">. </w:t>
      </w:r>
      <w:r w:rsidR="002A1F5B">
        <w:rPr>
          <w:sz w:val="20"/>
        </w:rPr>
        <w:t xml:space="preserve">(2012) </w:t>
      </w:r>
      <w:r w:rsidR="00B66D46" w:rsidRPr="000C0434">
        <w:rPr>
          <w:sz w:val="20"/>
        </w:rPr>
        <w:t>Mood</w:t>
      </w:r>
    </w:p>
    <w:p w:rsidR="00B66D46" w:rsidRPr="000C0434" w:rsidRDefault="00B66D46" w:rsidP="00B66D46">
      <w:pPr>
        <w:tabs>
          <w:tab w:val="left" w:pos="5400"/>
        </w:tabs>
        <w:rPr>
          <w:sz w:val="20"/>
        </w:rPr>
      </w:pPr>
      <w:r w:rsidRPr="000C0434">
        <w:rPr>
          <w:sz w:val="20"/>
        </w:rPr>
        <w:lastRenderedPageBreak/>
        <w:tab/>
        <w:t xml:space="preserve">disorders: </w:t>
      </w:r>
      <w:r w:rsidR="00A94D0D" w:rsidRPr="000C0434">
        <w:rPr>
          <w:sz w:val="20"/>
        </w:rPr>
        <w:t xml:space="preserve">Depressive disorders </w:t>
      </w:r>
    </w:p>
    <w:p w:rsidR="00B66D46" w:rsidRPr="000C0434" w:rsidRDefault="004F2DD1" w:rsidP="00B66D46">
      <w:pPr>
        <w:numPr>
          <w:ilvl w:val="0"/>
          <w:numId w:val="9"/>
        </w:numPr>
        <w:rPr>
          <w:sz w:val="20"/>
        </w:rPr>
      </w:pPr>
      <w:proofErr w:type="spellStart"/>
      <w:r w:rsidRPr="000C0434">
        <w:rPr>
          <w:sz w:val="20"/>
          <w:u w:val="single"/>
        </w:rPr>
        <w:t>Oltmanns</w:t>
      </w:r>
      <w:proofErr w:type="spellEnd"/>
      <w:r w:rsidR="00B66D46" w:rsidRPr="000C0434">
        <w:rPr>
          <w:sz w:val="20"/>
          <w:u w:val="single"/>
        </w:rPr>
        <w:t xml:space="preserve"> </w:t>
      </w:r>
      <w:r w:rsidR="00B66D46" w:rsidRPr="000C0434">
        <w:rPr>
          <w:b/>
          <w:sz w:val="20"/>
          <w:u w:val="single"/>
        </w:rPr>
        <w:t>Text</w:t>
      </w:r>
      <w:r w:rsidR="00B66D46" w:rsidRPr="000C0434">
        <w:rPr>
          <w:sz w:val="20"/>
        </w:rPr>
        <w:t xml:space="preserve"> – Major depressive Disorder</w:t>
      </w:r>
    </w:p>
    <w:p w:rsidR="001B4153" w:rsidRDefault="0050425F" w:rsidP="001B4153">
      <w:pPr>
        <w:numPr>
          <w:ilvl w:val="0"/>
          <w:numId w:val="9"/>
        </w:numPr>
        <w:rPr>
          <w:sz w:val="20"/>
        </w:rPr>
      </w:pPr>
      <w:r>
        <w:rPr>
          <w:sz w:val="20"/>
        </w:rPr>
        <w:t xml:space="preserve">TLEARN </w:t>
      </w:r>
      <w:r w:rsidR="001B4153" w:rsidRPr="000C0434">
        <w:rPr>
          <w:sz w:val="20"/>
        </w:rPr>
        <w:t>Wakefield (2013): The DSM-5 debate over the bereavement exclusion: Psychiatric diagnosis and the future of empirically supported treatment</w:t>
      </w:r>
    </w:p>
    <w:p w:rsidR="0050425F" w:rsidRPr="000C0434" w:rsidRDefault="0050425F" w:rsidP="0050425F">
      <w:pPr>
        <w:ind w:left="5400"/>
        <w:rPr>
          <w:sz w:val="20"/>
        </w:rPr>
      </w:pPr>
      <w:bookmarkStart w:id="1" w:name="_GoBack"/>
      <w:bookmarkEnd w:id="1"/>
    </w:p>
    <w:p w:rsidR="00401256" w:rsidRDefault="00401256" w:rsidP="0050425F">
      <w:pPr>
        <w:ind w:left="5400"/>
        <w:rPr>
          <w:sz w:val="20"/>
        </w:rPr>
      </w:pPr>
      <w:r w:rsidRPr="000C0434">
        <w:rPr>
          <w:sz w:val="20"/>
        </w:rPr>
        <w:t xml:space="preserve">*** Additional Neuroscience paper reading: TLEARN: </w:t>
      </w:r>
      <w:r w:rsidR="004C4053" w:rsidRPr="000C0434">
        <w:rPr>
          <w:sz w:val="20"/>
        </w:rPr>
        <w:t xml:space="preserve">Benet et al. (2010), </w:t>
      </w:r>
      <w:r w:rsidRPr="000C0434">
        <w:rPr>
          <w:sz w:val="20"/>
        </w:rPr>
        <w:t xml:space="preserve">5-HTTLPR moderates the effect of relational peer-victimization on depressive symptoms in adolescent girls. </w:t>
      </w:r>
    </w:p>
    <w:p w:rsidR="00853FC5" w:rsidRDefault="00853FC5" w:rsidP="0050425F">
      <w:pPr>
        <w:ind w:left="5400"/>
        <w:rPr>
          <w:sz w:val="20"/>
        </w:rPr>
      </w:pPr>
    </w:p>
    <w:p w:rsidR="00853FC5" w:rsidRDefault="00853FC5" w:rsidP="0050425F">
      <w:pPr>
        <w:ind w:left="5400"/>
        <w:rPr>
          <w:sz w:val="20"/>
        </w:rPr>
      </w:pPr>
      <w:r>
        <w:rPr>
          <w:sz w:val="20"/>
        </w:rPr>
        <w:t>AND</w:t>
      </w:r>
    </w:p>
    <w:p w:rsidR="00853552" w:rsidRDefault="00853552" w:rsidP="0050425F">
      <w:pPr>
        <w:ind w:left="5400"/>
        <w:rPr>
          <w:sz w:val="20"/>
        </w:rPr>
      </w:pPr>
    </w:p>
    <w:p w:rsidR="00853552" w:rsidRPr="000C0434" w:rsidRDefault="00853FC5" w:rsidP="0050425F">
      <w:pPr>
        <w:ind w:left="5400"/>
        <w:rPr>
          <w:sz w:val="20"/>
        </w:rPr>
      </w:pPr>
      <w:r>
        <w:rPr>
          <w:sz w:val="20"/>
        </w:rPr>
        <w:t xml:space="preserve">***TLEARN </w:t>
      </w:r>
      <w:r w:rsidR="00704363">
        <w:rPr>
          <w:sz w:val="20"/>
        </w:rPr>
        <w:t>Pryce and Klaus</w:t>
      </w:r>
      <w:r w:rsidR="00853552">
        <w:rPr>
          <w:sz w:val="20"/>
        </w:rPr>
        <w:t xml:space="preserve"> (2013). Translating the evidence for gene association with depression into mouse models of depression-relevant </w:t>
      </w:r>
      <w:proofErr w:type="spellStart"/>
      <w:r w:rsidR="00853552">
        <w:rPr>
          <w:sz w:val="20"/>
        </w:rPr>
        <w:t>behaviour</w:t>
      </w:r>
      <w:proofErr w:type="spellEnd"/>
      <w:r w:rsidR="00853552">
        <w:rPr>
          <w:sz w:val="20"/>
        </w:rPr>
        <w:t xml:space="preserve">: Current limitations and future potential. </w:t>
      </w:r>
    </w:p>
    <w:p w:rsidR="0080260B" w:rsidRDefault="0089367A" w:rsidP="00B66D46">
      <w:pPr>
        <w:rPr>
          <w:sz w:val="20"/>
        </w:rPr>
      </w:pPr>
      <w:r>
        <w:rPr>
          <w:sz w:val="20"/>
        </w:rPr>
        <w:t xml:space="preserve"> 3/11 – 3/13 </w:t>
      </w:r>
      <w:r w:rsidR="00641D05">
        <w:rPr>
          <w:sz w:val="20"/>
        </w:rPr>
        <w:t xml:space="preserve">       </w:t>
      </w:r>
      <w:r>
        <w:rPr>
          <w:sz w:val="20"/>
        </w:rPr>
        <w:t>Spring Break</w:t>
      </w:r>
    </w:p>
    <w:p w:rsidR="0089367A" w:rsidRPr="000C0434" w:rsidRDefault="0089367A" w:rsidP="00B66D46">
      <w:pPr>
        <w:rPr>
          <w:sz w:val="20"/>
        </w:rPr>
      </w:pPr>
    </w:p>
    <w:p w:rsidR="00971EF9" w:rsidRPr="002A1F5B" w:rsidRDefault="002A1F5B" w:rsidP="00B66D46">
      <w:pPr>
        <w:rPr>
          <w:sz w:val="20"/>
        </w:rPr>
      </w:pPr>
      <w:r>
        <w:rPr>
          <w:sz w:val="20"/>
        </w:rPr>
        <w:t>3</w:t>
      </w:r>
      <w:r w:rsidRPr="002A1F5B">
        <w:rPr>
          <w:sz w:val="20"/>
        </w:rPr>
        <w:t>/18</w:t>
      </w:r>
      <w:r>
        <w:rPr>
          <w:sz w:val="20"/>
        </w:rPr>
        <w:tab/>
        <w:t xml:space="preserve">            </w:t>
      </w:r>
      <w:r w:rsidR="00B66D46" w:rsidRPr="002A1F5B">
        <w:rPr>
          <w:sz w:val="20"/>
        </w:rPr>
        <w:t>Mood Disorders: Bipolar Disorders</w:t>
      </w:r>
      <w:r w:rsidR="00B66D46" w:rsidRPr="002A1F5B">
        <w:rPr>
          <w:sz w:val="20"/>
        </w:rPr>
        <w:tab/>
      </w:r>
      <w:r w:rsidR="00B66D46" w:rsidRPr="002A1F5B">
        <w:rPr>
          <w:sz w:val="20"/>
        </w:rPr>
        <w:tab/>
        <w:t xml:space="preserve">1)    </w:t>
      </w:r>
      <w:proofErr w:type="spellStart"/>
      <w:r w:rsidRPr="002A1F5B">
        <w:rPr>
          <w:sz w:val="20"/>
          <w:u w:val="single"/>
        </w:rPr>
        <w:t>Castonguay</w:t>
      </w:r>
      <w:proofErr w:type="spellEnd"/>
      <w:r w:rsidRPr="002A1F5B">
        <w:rPr>
          <w:sz w:val="20"/>
          <w:u w:val="single"/>
        </w:rPr>
        <w:t xml:space="preserve"> &amp; </w:t>
      </w:r>
      <w:proofErr w:type="spellStart"/>
      <w:r w:rsidRPr="002A1F5B">
        <w:rPr>
          <w:sz w:val="20"/>
          <w:u w:val="single"/>
        </w:rPr>
        <w:t>Oltmanns</w:t>
      </w:r>
      <w:proofErr w:type="spellEnd"/>
      <w:r w:rsidRPr="002A1F5B">
        <w:rPr>
          <w:sz w:val="20"/>
          <w:u w:val="single"/>
        </w:rPr>
        <w:t xml:space="preserve"> </w:t>
      </w:r>
      <w:r w:rsidRPr="002A1F5B">
        <w:rPr>
          <w:b/>
          <w:sz w:val="20"/>
          <w:u w:val="single"/>
        </w:rPr>
        <w:t>Text</w:t>
      </w:r>
      <w:r w:rsidRPr="002A1F5B">
        <w:rPr>
          <w:sz w:val="20"/>
        </w:rPr>
        <w:t xml:space="preserve"> </w:t>
      </w:r>
      <w:r w:rsidR="00971EF9" w:rsidRPr="002A1F5B">
        <w:rPr>
          <w:sz w:val="20"/>
        </w:rPr>
        <w:t>- Chapter 10:  Johnson</w:t>
      </w:r>
      <w:r w:rsidRPr="002A1F5B">
        <w:rPr>
          <w:sz w:val="20"/>
        </w:rPr>
        <w:t xml:space="preserve"> et al.</w:t>
      </w:r>
    </w:p>
    <w:p w:rsidR="00B66D46" w:rsidRPr="002A1F5B" w:rsidRDefault="00B66D46" w:rsidP="00971EF9">
      <w:pPr>
        <w:ind w:left="4320" w:firstLine="720"/>
        <w:rPr>
          <w:sz w:val="20"/>
        </w:rPr>
      </w:pPr>
      <w:r w:rsidRPr="002A1F5B">
        <w:rPr>
          <w:sz w:val="20"/>
        </w:rPr>
        <w:t xml:space="preserve"> </w:t>
      </w:r>
      <w:r w:rsidR="00971EF9" w:rsidRPr="002A1F5B">
        <w:rPr>
          <w:sz w:val="20"/>
        </w:rPr>
        <w:t xml:space="preserve">      </w:t>
      </w:r>
      <w:r w:rsidR="002A1F5B" w:rsidRPr="002A1F5B">
        <w:rPr>
          <w:sz w:val="20"/>
        </w:rPr>
        <w:t>Bipolar disorder (319-343</w:t>
      </w:r>
      <w:r w:rsidRPr="002A1F5B">
        <w:rPr>
          <w:sz w:val="20"/>
        </w:rPr>
        <w:t>)</w:t>
      </w:r>
    </w:p>
    <w:p w:rsidR="00B66D46" w:rsidRPr="002A1F5B" w:rsidRDefault="004F2DD1" w:rsidP="00BA6F10">
      <w:pPr>
        <w:numPr>
          <w:ilvl w:val="0"/>
          <w:numId w:val="23"/>
        </w:numPr>
        <w:rPr>
          <w:sz w:val="20"/>
        </w:rPr>
      </w:pPr>
      <w:proofErr w:type="spellStart"/>
      <w:r w:rsidRPr="002A1F5B">
        <w:rPr>
          <w:sz w:val="20"/>
          <w:u w:val="single"/>
        </w:rPr>
        <w:t>Oltmanns</w:t>
      </w:r>
      <w:proofErr w:type="spellEnd"/>
      <w:r w:rsidR="00B66D46" w:rsidRPr="002A1F5B">
        <w:rPr>
          <w:sz w:val="20"/>
          <w:u w:val="single"/>
        </w:rPr>
        <w:t xml:space="preserve"> </w:t>
      </w:r>
      <w:r w:rsidR="00B66D46" w:rsidRPr="002A1F5B">
        <w:rPr>
          <w:b/>
          <w:sz w:val="20"/>
          <w:u w:val="single"/>
        </w:rPr>
        <w:t>Text</w:t>
      </w:r>
      <w:r w:rsidR="00971EF9" w:rsidRPr="002A1F5B">
        <w:rPr>
          <w:sz w:val="20"/>
        </w:rPr>
        <w:t xml:space="preserve"> –Bipolar</w:t>
      </w:r>
      <w:r w:rsidR="00B66D46" w:rsidRPr="002A1F5B">
        <w:rPr>
          <w:sz w:val="20"/>
        </w:rPr>
        <w:t xml:space="preserve"> disorder</w:t>
      </w:r>
    </w:p>
    <w:p w:rsidR="0050425F" w:rsidRPr="000C0434" w:rsidRDefault="0050425F" w:rsidP="0050425F">
      <w:pPr>
        <w:ind w:left="5400"/>
        <w:rPr>
          <w:sz w:val="20"/>
        </w:rPr>
      </w:pPr>
    </w:p>
    <w:p w:rsidR="00065DDC" w:rsidRPr="000C0434" w:rsidRDefault="00A0240F" w:rsidP="00A0240F">
      <w:pPr>
        <w:ind w:left="5040"/>
        <w:rPr>
          <w:b/>
          <w:sz w:val="20"/>
          <w:u w:val="single"/>
        </w:rPr>
      </w:pPr>
      <w:r w:rsidRPr="000C0434">
        <w:rPr>
          <w:sz w:val="20"/>
        </w:rPr>
        <w:t>***</w:t>
      </w:r>
      <w:r w:rsidR="0050425F">
        <w:rPr>
          <w:sz w:val="20"/>
        </w:rPr>
        <w:t>Additional Neuroscience paper reading: TLEARN</w:t>
      </w:r>
      <w:r w:rsidR="00853FC5">
        <w:rPr>
          <w:sz w:val="20"/>
        </w:rPr>
        <w:t>:</w:t>
      </w:r>
      <w:r w:rsidR="0050425F">
        <w:rPr>
          <w:sz w:val="20"/>
        </w:rPr>
        <w:t xml:space="preserve"> </w:t>
      </w:r>
      <w:r w:rsidR="00BA6F10" w:rsidRPr="000C0434">
        <w:rPr>
          <w:sz w:val="20"/>
        </w:rPr>
        <w:t>Garrett &amp; Chang (2008): The role of the amygdala in bipolar disorder development.</w:t>
      </w:r>
      <w:r w:rsidR="00905C27" w:rsidRPr="000C0434">
        <w:rPr>
          <w:sz w:val="20"/>
        </w:rPr>
        <w:t xml:space="preserve"> </w:t>
      </w:r>
    </w:p>
    <w:p w:rsidR="00065DDC" w:rsidRPr="000C0434" w:rsidRDefault="00065DDC" w:rsidP="00065DDC">
      <w:pPr>
        <w:rPr>
          <w:sz w:val="20"/>
        </w:rPr>
      </w:pPr>
    </w:p>
    <w:p w:rsidR="007547DC" w:rsidRPr="000C0434" w:rsidRDefault="007547DC" w:rsidP="007547DC">
      <w:pPr>
        <w:rPr>
          <w:sz w:val="20"/>
        </w:rPr>
      </w:pPr>
      <w:r>
        <w:rPr>
          <w:sz w:val="20"/>
        </w:rPr>
        <w:t>3/20</w:t>
      </w:r>
      <w:r w:rsidRPr="000C0434">
        <w:rPr>
          <w:sz w:val="20"/>
        </w:rPr>
        <w:tab/>
      </w:r>
      <w:r w:rsidRPr="000C0434">
        <w:rPr>
          <w:sz w:val="20"/>
        </w:rPr>
        <w:tab/>
        <w:t>Somatic Symptom &amp;</w:t>
      </w:r>
      <w:r w:rsidRPr="000C0434">
        <w:rPr>
          <w:sz w:val="20"/>
        </w:rPr>
        <w:tab/>
      </w:r>
      <w:r w:rsidRPr="000C0434">
        <w:rPr>
          <w:sz w:val="20"/>
        </w:rPr>
        <w:tab/>
      </w:r>
      <w:r w:rsidRPr="000C0434">
        <w:rPr>
          <w:sz w:val="20"/>
        </w:rPr>
        <w:tab/>
        <w:t xml:space="preserve">1)    </w:t>
      </w:r>
      <w:r w:rsidR="00691464" w:rsidRPr="00853FC5">
        <w:rPr>
          <w:sz w:val="20"/>
        </w:rPr>
        <w:t>TLEARN</w:t>
      </w:r>
      <w:r w:rsidRPr="000C0434">
        <w:rPr>
          <w:sz w:val="20"/>
        </w:rPr>
        <w:t xml:space="preserve"> </w:t>
      </w:r>
      <w:r w:rsidR="00691464">
        <w:rPr>
          <w:sz w:val="20"/>
        </w:rPr>
        <w:t>–</w:t>
      </w:r>
      <w:r w:rsidRPr="000C0434">
        <w:rPr>
          <w:sz w:val="20"/>
        </w:rPr>
        <w:t xml:space="preserve"> </w:t>
      </w:r>
      <w:r w:rsidR="00691464">
        <w:rPr>
          <w:sz w:val="20"/>
        </w:rPr>
        <w:t>Noyes et al. (2008). Reconceptualization of the</w:t>
      </w:r>
    </w:p>
    <w:p w:rsidR="007547DC" w:rsidRPr="000C0434" w:rsidRDefault="007547DC" w:rsidP="007547DC">
      <w:pPr>
        <w:tabs>
          <w:tab w:val="left" w:pos="5400"/>
        </w:tabs>
        <w:rPr>
          <w:sz w:val="20"/>
        </w:rPr>
      </w:pPr>
      <w:r w:rsidRPr="000C0434">
        <w:rPr>
          <w:sz w:val="20"/>
        </w:rPr>
        <w:t xml:space="preserve">                 </w:t>
      </w:r>
      <w:r w:rsidR="00691464">
        <w:rPr>
          <w:sz w:val="20"/>
        </w:rPr>
        <w:t xml:space="preserve">            Related Disorders </w:t>
      </w:r>
      <w:r w:rsidR="00691464">
        <w:rPr>
          <w:sz w:val="20"/>
        </w:rPr>
        <w:tab/>
        <w:t xml:space="preserve">somatoform disorders </w:t>
      </w:r>
    </w:p>
    <w:p w:rsidR="007547DC" w:rsidRPr="000C0434" w:rsidRDefault="007547DC" w:rsidP="007547DC">
      <w:pPr>
        <w:tabs>
          <w:tab w:val="left" w:pos="5040"/>
          <w:tab w:val="left" w:pos="5400"/>
        </w:tabs>
        <w:rPr>
          <w:sz w:val="20"/>
        </w:rPr>
      </w:pPr>
      <w:r w:rsidRPr="000C0434">
        <w:rPr>
          <w:sz w:val="20"/>
        </w:rPr>
        <w:tab/>
        <w:t xml:space="preserve">2) </w:t>
      </w:r>
      <w:r w:rsidRPr="000C0434">
        <w:rPr>
          <w:sz w:val="20"/>
        </w:rPr>
        <w:tab/>
      </w:r>
      <w:proofErr w:type="spellStart"/>
      <w:r w:rsidRPr="000C0434">
        <w:rPr>
          <w:sz w:val="20"/>
          <w:u w:val="single"/>
        </w:rPr>
        <w:t>Oltmanns</w:t>
      </w:r>
      <w:proofErr w:type="spellEnd"/>
      <w:r w:rsidRPr="000C0434">
        <w:rPr>
          <w:sz w:val="20"/>
          <w:u w:val="single"/>
        </w:rPr>
        <w:t xml:space="preserve"> </w:t>
      </w:r>
      <w:r w:rsidRPr="00A375E6">
        <w:rPr>
          <w:b/>
          <w:sz w:val="20"/>
          <w:u w:val="single"/>
        </w:rPr>
        <w:t>Text</w:t>
      </w:r>
      <w:r w:rsidRPr="000C0434">
        <w:rPr>
          <w:sz w:val="20"/>
        </w:rPr>
        <w:t xml:space="preserve"> – Somatization Case</w:t>
      </w:r>
    </w:p>
    <w:p w:rsidR="007547DC" w:rsidRDefault="007547DC" w:rsidP="007547DC">
      <w:pPr>
        <w:tabs>
          <w:tab w:val="left" w:pos="5040"/>
          <w:tab w:val="left" w:pos="5400"/>
        </w:tabs>
        <w:rPr>
          <w:sz w:val="20"/>
        </w:rPr>
      </w:pPr>
      <w:r w:rsidRPr="000C0434">
        <w:rPr>
          <w:sz w:val="20"/>
        </w:rPr>
        <w:tab/>
        <w:t xml:space="preserve">3)    </w:t>
      </w:r>
      <w:r>
        <w:rPr>
          <w:sz w:val="20"/>
        </w:rPr>
        <w:t xml:space="preserve">TLEARN </w:t>
      </w:r>
      <w:proofErr w:type="spellStart"/>
      <w:r w:rsidRPr="000C0434">
        <w:rPr>
          <w:sz w:val="20"/>
        </w:rPr>
        <w:t>Dimsdale</w:t>
      </w:r>
      <w:proofErr w:type="spellEnd"/>
      <w:r w:rsidRPr="000C0434">
        <w:rPr>
          <w:sz w:val="20"/>
        </w:rPr>
        <w:t xml:space="preserve"> &amp; Creed</w:t>
      </w:r>
      <w:r>
        <w:rPr>
          <w:sz w:val="20"/>
        </w:rPr>
        <w:t xml:space="preserve"> (2009): The proposed diagnosis</w:t>
      </w:r>
    </w:p>
    <w:p w:rsidR="007547DC" w:rsidRPr="000C0434" w:rsidRDefault="007547DC" w:rsidP="007547DC">
      <w:pPr>
        <w:tabs>
          <w:tab w:val="left" w:pos="5040"/>
          <w:tab w:val="left" w:pos="5400"/>
        </w:tabs>
        <w:ind w:left="5400"/>
        <w:rPr>
          <w:sz w:val="20"/>
        </w:rPr>
      </w:pPr>
      <w:r>
        <w:rPr>
          <w:sz w:val="20"/>
        </w:rPr>
        <w:t>o</w:t>
      </w:r>
      <w:r w:rsidRPr="000C0434">
        <w:rPr>
          <w:sz w:val="20"/>
        </w:rPr>
        <w:t>f</w:t>
      </w:r>
      <w:r>
        <w:rPr>
          <w:sz w:val="20"/>
        </w:rPr>
        <w:t xml:space="preserve"> </w:t>
      </w:r>
      <w:r w:rsidRPr="000C0434">
        <w:rPr>
          <w:sz w:val="20"/>
        </w:rPr>
        <w:t>somatic symptom disorders in DSM-V to replace somatoform disorders in DSM-IV—a preliminary report</w:t>
      </w:r>
    </w:p>
    <w:p w:rsidR="007547DC" w:rsidRPr="000C0434" w:rsidRDefault="007547DC" w:rsidP="00E25789">
      <w:pPr>
        <w:pStyle w:val="ListParagraph"/>
        <w:numPr>
          <w:ilvl w:val="0"/>
          <w:numId w:val="30"/>
        </w:numPr>
        <w:tabs>
          <w:tab w:val="left" w:pos="5040"/>
        </w:tabs>
        <w:rPr>
          <w:sz w:val="20"/>
        </w:rPr>
      </w:pPr>
      <w:r>
        <w:rPr>
          <w:sz w:val="20"/>
        </w:rPr>
        <w:t xml:space="preserve">TLEARN </w:t>
      </w:r>
      <w:r w:rsidRPr="000C0434">
        <w:rPr>
          <w:sz w:val="20"/>
        </w:rPr>
        <w:t>Sykes (2012): Somatoform Disorder and the DSM-V Workgroup’s Interim Proposals: Two Central Issues</w:t>
      </w:r>
    </w:p>
    <w:p w:rsidR="007547DC" w:rsidRPr="000C0434" w:rsidRDefault="007547DC" w:rsidP="00E25789">
      <w:pPr>
        <w:pStyle w:val="ListParagraph"/>
        <w:numPr>
          <w:ilvl w:val="0"/>
          <w:numId w:val="30"/>
        </w:numPr>
        <w:tabs>
          <w:tab w:val="left" w:pos="5040"/>
        </w:tabs>
        <w:rPr>
          <w:sz w:val="20"/>
        </w:rPr>
      </w:pPr>
      <w:r>
        <w:rPr>
          <w:sz w:val="20"/>
        </w:rPr>
        <w:t xml:space="preserve">TLEARN </w:t>
      </w:r>
      <w:r w:rsidRPr="000C0434">
        <w:rPr>
          <w:sz w:val="20"/>
        </w:rPr>
        <w:t>Stone et al. (2010): Issues for DSM-5: Conversion Disorder</w:t>
      </w:r>
    </w:p>
    <w:p w:rsidR="003D545C" w:rsidRPr="000C0434" w:rsidRDefault="007547DC" w:rsidP="003D545C">
      <w:pPr>
        <w:rPr>
          <w:sz w:val="20"/>
        </w:rPr>
      </w:pPr>
      <w:r>
        <w:rPr>
          <w:sz w:val="20"/>
        </w:rPr>
        <w:t>3/25</w:t>
      </w:r>
      <w:r w:rsidR="003D545C" w:rsidRPr="000C0434">
        <w:rPr>
          <w:sz w:val="20"/>
        </w:rPr>
        <w:tab/>
      </w:r>
      <w:r w:rsidR="003D545C" w:rsidRPr="000C0434">
        <w:rPr>
          <w:sz w:val="20"/>
        </w:rPr>
        <w:tab/>
        <w:t>EXAM II</w:t>
      </w:r>
    </w:p>
    <w:p w:rsidR="00140637" w:rsidRPr="000C0434" w:rsidRDefault="00140637" w:rsidP="00392592">
      <w:pPr>
        <w:rPr>
          <w:sz w:val="20"/>
        </w:rPr>
      </w:pPr>
    </w:p>
    <w:p w:rsidR="00274DF3" w:rsidRDefault="009A2281" w:rsidP="00392592">
      <w:pPr>
        <w:tabs>
          <w:tab w:val="left" w:pos="5040"/>
          <w:tab w:val="left" w:pos="5400"/>
        </w:tabs>
        <w:rPr>
          <w:sz w:val="20"/>
        </w:rPr>
      </w:pPr>
      <w:r>
        <w:rPr>
          <w:sz w:val="20"/>
        </w:rPr>
        <w:t>3/27                     CLASS CANCELLED</w:t>
      </w:r>
    </w:p>
    <w:p w:rsidR="009A2281" w:rsidRPr="000C0434" w:rsidRDefault="009A2281" w:rsidP="00392592">
      <w:pPr>
        <w:tabs>
          <w:tab w:val="left" w:pos="5040"/>
          <w:tab w:val="left" w:pos="5400"/>
        </w:tabs>
        <w:rPr>
          <w:sz w:val="20"/>
        </w:rPr>
      </w:pPr>
    </w:p>
    <w:p w:rsidR="00303977" w:rsidRPr="000C0434" w:rsidRDefault="009A2281" w:rsidP="00303977">
      <w:pPr>
        <w:rPr>
          <w:sz w:val="20"/>
        </w:rPr>
      </w:pPr>
      <w:r>
        <w:rPr>
          <w:sz w:val="20"/>
        </w:rPr>
        <w:t>4/1</w:t>
      </w:r>
      <w:r w:rsidR="00303977" w:rsidRPr="000C0434">
        <w:rPr>
          <w:sz w:val="20"/>
        </w:rPr>
        <w:tab/>
      </w:r>
      <w:r w:rsidR="00303977" w:rsidRPr="000C0434">
        <w:rPr>
          <w:sz w:val="20"/>
        </w:rPr>
        <w:tab/>
        <w:t>Eating Disorders</w:t>
      </w:r>
      <w:r w:rsidR="00303977" w:rsidRPr="000C0434">
        <w:rPr>
          <w:sz w:val="20"/>
        </w:rPr>
        <w:tab/>
      </w:r>
      <w:r w:rsidR="00303977" w:rsidRPr="000C0434">
        <w:rPr>
          <w:sz w:val="20"/>
        </w:rPr>
        <w:tab/>
      </w:r>
      <w:r w:rsidR="00303977" w:rsidRPr="000C0434">
        <w:rPr>
          <w:sz w:val="20"/>
        </w:rPr>
        <w:tab/>
      </w:r>
      <w:r w:rsidR="00303977" w:rsidRPr="000C0434">
        <w:rPr>
          <w:sz w:val="20"/>
        </w:rPr>
        <w:tab/>
        <w:t xml:space="preserve">1)    </w:t>
      </w:r>
      <w:proofErr w:type="spellStart"/>
      <w:r w:rsidRPr="002A1F5B">
        <w:rPr>
          <w:sz w:val="20"/>
          <w:u w:val="single"/>
        </w:rPr>
        <w:t>Castonguay</w:t>
      </w:r>
      <w:proofErr w:type="spellEnd"/>
      <w:r w:rsidRPr="002A1F5B">
        <w:rPr>
          <w:sz w:val="20"/>
          <w:u w:val="single"/>
        </w:rPr>
        <w:t xml:space="preserve"> &amp; </w:t>
      </w:r>
      <w:proofErr w:type="spellStart"/>
      <w:r w:rsidRPr="002A1F5B">
        <w:rPr>
          <w:sz w:val="20"/>
          <w:u w:val="single"/>
        </w:rPr>
        <w:t>Oltmanns</w:t>
      </w:r>
      <w:proofErr w:type="spellEnd"/>
      <w:r w:rsidRPr="002A1F5B">
        <w:rPr>
          <w:sz w:val="20"/>
          <w:u w:val="single"/>
        </w:rPr>
        <w:t xml:space="preserve"> </w:t>
      </w:r>
      <w:r w:rsidRPr="002A1F5B">
        <w:rPr>
          <w:b/>
          <w:sz w:val="20"/>
          <w:u w:val="single"/>
        </w:rPr>
        <w:t>Text</w:t>
      </w:r>
      <w:r w:rsidRPr="002A1F5B">
        <w:rPr>
          <w:sz w:val="20"/>
        </w:rPr>
        <w:t xml:space="preserve"> </w:t>
      </w:r>
      <w:r>
        <w:rPr>
          <w:sz w:val="20"/>
        </w:rPr>
        <w:t>- Chapter 7</w:t>
      </w:r>
      <w:r w:rsidR="00303977" w:rsidRPr="000C0434">
        <w:rPr>
          <w:sz w:val="20"/>
        </w:rPr>
        <w:t xml:space="preserve">: </w:t>
      </w:r>
      <w:proofErr w:type="spellStart"/>
      <w:r>
        <w:rPr>
          <w:sz w:val="20"/>
        </w:rPr>
        <w:t>Glasofer</w:t>
      </w:r>
      <w:proofErr w:type="spellEnd"/>
      <w:r>
        <w:rPr>
          <w:sz w:val="20"/>
        </w:rPr>
        <w:t xml:space="preserve"> et al.</w:t>
      </w:r>
    </w:p>
    <w:p w:rsidR="00477C60" w:rsidRPr="000C0434" w:rsidRDefault="009A2281" w:rsidP="00303977">
      <w:pP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Eating disorders </w:t>
      </w:r>
      <w:r w:rsidRPr="009A2281">
        <w:rPr>
          <w:b/>
          <w:sz w:val="20"/>
        </w:rPr>
        <w:t>(</w:t>
      </w:r>
      <w:r w:rsidR="00A375E6">
        <w:rPr>
          <w:b/>
          <w:sz w:val="20"/>
        </w:rPr>
        <w:t>p.</w:t>
      </w:r>
      <w:r w:rsidRPr="009A2281">
        <w:rPr>
          <w:b/>
          <w:sz w:val="20"/>
        </w:rPr>
        <w:t>198</w:t>
      </w:r>
      <w:r w:rsidR="00A375E6">
        <w:rPr>
          <w:b/>
          <w:sz w:val="20"/>
        </w:rPr>
        <w:t xml:space="preserve"> </w:t>
      </w:r>
      <w:r w:rsidRPr="009A2281">
        <w:rPr>
          <w:b/>
          <w:sz w:val="20"/>
        </w:rPr>
        <w:t>- top of</w:t>
      </w:r>
      <w:r w:rsidR="00A375E6">
        <w:rPr>
          <w:b/>
          <w:sz w:val="20"/>
        </w:rPr>
        <w:t xml:space="preserve"> p.</w:t>
      </w:r>
      <w:r w:rsidRPr="009A2281">
        <w:rPr>
          <w:b/>
          <w:sz w:val="20"/>
        </w:rPr>
        <w:t>211</w:t>
      </w:r>
      <w:r w:rsidR="00303977" w:rsidRPr="009A2281">
        <w:rPr>
          <w:b/>
          <w:sz w:val="20"/>
        </w:rPr>
        <w:t>).</w:t>
      </w:r>
    </w:p>
    <w:p w:rsidR="00303977" w:rsidRPr="000C0434" w:rsidRDefault="00303977" w:rsidP="00303977">
      <w:pPr>
        <w:numPr>
          <w:ilvl w:val="0"/>
          <w:numId w:val="15"/>
        </w:numPr>
        <w:rPr>
          <w:sz w:val="20"/>
        </w:rPr>
      </w:pPr>
      <w:proofErr w:type="spellStart"/>
      <w:r w:rsidRPr="000C0434">
        <w:rPr>
          <w:sz w:val="20"/>
          <w:u w:val="single"/>
        </w:rPr>
        <w:t>Oltmanns</w:t>
      </w:r>
      <w:proofErr w:type="spellEnd"/>
      <w:r w:rsidRPr="000C0434">
        <w:rPr>
          <w:sz w:val="20"/>
          <w:u w:val="single"/>
        </w:rPr>
        <w:t xml:space="preserve"> </w:t>
      </w:r>
      <w:r w:rsidRPr="000C0434">
        <w:rPr>
          <w:b/>
          <w:sz w:val="20"/>
          <w:u w:val="single"/>
        </w:rPr>
        <w:t>Text</w:t>
      </w:r>
      <w:r w:rsidRPr="000C0434">
        <w:rPr>
          <w:sz w:val="20"/>
        </w:rPr>
        <w:t xml:space="preserve"> – Anorexia nervosa case </w:t>
      </w:r>
    </w:p>
    <w:p w:rsidR="00303977" w:rsidRDefault="00303977" w:rsidP="00477C60">
      <w:pPr>
        <w:pStyle w:val="ListParagraph"/>
        <w:numPr>
          <w:ilvl w:val="0"/>
          <w:numId w:val="15"/>
        </w:numPr>
        <w:tabs>
          <w:tab w:val="left" w:pos="5400"/>
        </w:tabs>
        <w:rPr>
          <w:sz w:val="20"/>
        </w:rPr>
      </w:pPr>
      <w:proofErr w:type="spellStart"/>
      <w:r w:rsidRPr="000C0434">
        <w:rPr>
          <w:sz w:val="20"/>
          <w:u w:val="single"/>
        </w:rPr>
        <w:t>Oltmanns</w:t>
      </w:r>
      <w:proofErr w:type="spellEnd"/>
      <w:r w:rsidRPr="000C0434">
        <w:rPr>
          <w:sz w:val="20"/>
          <w:u w:val="single"/>
        </w:rPr>
        <w:t xml:space="preserve"> </w:t>
      </w:r>
      <w:r w:rsidRPr="000C0434">
        <w:rPr>
          <w:b/>
          <w:sz w:val="20"/>
          <w:u w:val="single"/>
        </w:rPr>
        <w:t>Text</w:t>
      </w:r>
      <w:r w:rsidRPr="000C0434">
        <w:rPr>
          <w:sz w:val="20"/>
        </w:rPr>
        <w:t xml:space="preserve"> – Bulimia  nervosa case</w:t>
      </w:r>
    </w:p>
    <w:p w:rsidR="0050425F" w:rsidRPr="000C0434" w:rsidRDefault="0050425F" w:rsidP="0050425F">
      <w:pPr>
        <w:pStyle w:val="ListParagraph"/>
        <w:ind w:left="5400"/>
        <w:rPr>
          <w:sz w:val="20"/>
        </w:rPr>
      </w:pPr>
    </w:p>
    <w:p w:rsidR="00477C60" w:rsidRDefault="00165EBC" w:rsidP="00742DB5">
      <w:pPr>
        <w:ind w:left="5040"/>
        <w:rPr>
          <w:sz w:val="20"/>
        </w:rPr>
      </w:pPr>
      <w:r w:rsidRPr="00742DB5">
        <w:rPr>
          <w:sz w:val="20"/>
        </w:rPr>
        <w:t xml:space="preserve">*** Additional Neuroscience paper reading: </w:t>
      </w:r>
      <w:r w:rsidR="00477C60" w:rsidRPr="00853FC5">
        <w:rPr>
          <w:sz w:val="20"/>
        </w:rPr>
        <w:t>TLEARN</w:t>
      </w:r>
      <w:r w:rsidR="00853FC5">
        <w:rPr>
          <w:sz w:val="20"/>
        </w:rPr>
        <w:t>:</w:t>
      </w:r>
      <w:r w:rsidR="00477C60" w:rsidRPr="00853FC5">
        <w:rPr>
          <w:sz w:val="20"/>
        </w:rPr>
        <w:t xml:space="preserve"> </w:t>
      </w:r>
      <w:proofErr w:type="spellStart"/>
      <w:r w:rsidR="00477C60" w:rsidRPr="00853FC5">
        <w:rPr>
          <w:sz w:val="20"/>
        </w:rPr>
        <w:t>Favaro</w:t>
      </w:r>
      <w:proofErr w:type="spellEnd"/>
      <w:r w:rsidR="00477C60" w:rsidRPr="00853FC5">
        <w:rPr>
          <w:sz w:val="20"/>
        </w:rPr>
        <w:t xml:space="preserve"> (2013)</w:t>
      </w:r>
      <w:r w:rsidR="00477C60" w:rsidRPr="00742DB5">
        <w:rPr>
          <w:sz w:val="20"/>
        </w:rPr>
        <w:t xml:space="preserve">: Brain development and </w:t>
      </w:r>
      <w:proofErr w:type="spellStart"/>
      <w:r w:rsidR="00477C60" w:rsidRPr="00742DB5">
        <w:rPr>
          <w:sz w:val="20"/>
        </w:rPr>
        <w:t>neurocircuit</w:t>
      </w:r>
      <w:proofErr w:type="spellEnd"/>
      <w:r w:rsidR="00477C60" w:rsidRPr="00742DB5">
        <w:rPr>
          <w:sz w:val="20"/>
        </w:rPr>
        <w:t xml:space="preserve"> modeling are the interface between genetic/environmental risk factors and eating disorders.</w:t>
      </w:r>
    </w:p>
    <w:p w:rsidR="00B16496" w:rsidRPr="00667687" w:rsidRDefault="00676EC4" w:rsidP="00805320">
      <w:pPr>
        <w:rPr>
          <w:b/>
          <w:sz w:val="20"/>
        </w:rPr>
      </w:pPr>
      <w:r w:rsidRPr="00667687">
        <w:rPr>
          <w:b/>
          <w:sz w:val="20"/>
        </w:rPr>
        <w:tab/>
      </w:r>
    </w:p>
    <w:p w:rsidR="00676EC4" w:rsidRPr="000C0434" w:rsidRDefault="00676EC4" w:rsidP="00805320">
      <w:pPr>
        <w:rPr>
          <w:sz w:val="20"/>
        </w:rPr>
      </w:pPr>
    </w:p>
    <w:p w:rsidR="009A2281" w:rsidRPr="000C0434" w:rsidRDefault="009A2281" w:rsidP="009A2281">
      <w:pPr>
        <w:rPr>
          <w:sz w:val="20"/>
        </w:rPr>
      </w:pPr>
      <w:r>
        <w:rPr>
          <w:sz w:val="20"/>
        </w:rPr>
        <w:t>4/3-4/8</w:t>
      </w:r>
      <w:r w:rsidR="00B50839" w:rsidRPr="000C0434">
        <w:rPr>
          <w:sz w:val="20"/>
        </w:rPr>
        <w:tab/>
      </w:r>
      <w:r w:rsidR="00A375E6">
        <w:rPr>
          <w:sz w:val="20"/>
        </w:rPr>
        <w:t xml:space="preserve">       </w:t>
      </w:r>
      <w:r w:rsidR="00A77926" w:rsidRPr="000C0434">
        <w:rPr>
          <w:sz w:val="20"/>
        </w:rPr>
        <w:t xml:space="preserve"> ***Schizophrenia</w:t>
      </w:r>
      <w:r w:rsidR="006F6526">
        <w:rPr>
          <w:sz w:val="20"/>
        </w:rPr>
        <w:tab/>
      </w:r>
      <w:r w:rsidR="006F6526">
        <w:rPr>
          <w:sz w:val="20"/>
        </w:rPr>
        <w:tab/>
      </w:r>
      <w:r>
        <w:rPr>
          <w:sz w:val="20"/>
        </w:rPr>
        <w:tab/>
      </w:r>
      <w:r w:rsidR="00A375E6">
        <w:rPr>
          <w:sz w:val="20"/>
        </w:rPr>
        <w:tab/>
      </w:r>
      <w:r w:rsidR="00A77926" w:rsidRPr="000C0434">
        <w:rPr>
          <w:sz w:val="20"/>
        </w:rPr>
        <w:t xml:space="preserve">1)    </w:t>
      </w:r>
      <w:proofErr w:type="spellStart"/>
      <w:r w:rsidRPr="002A1F5B">
        <w:rPr>
          <w:sz w:val="20"/>
          <w:u w:val="single"/>
        </w:rPr>
        <w:t>Castonguay</w:t>
      </w:r>
      <w:proofErr w:type="spellEnd"/>
      <w:r w:rsidRPr="002A1F5B">
        <w:rPr>
          <w:sz w:val="20"/>
          <w:u w:val="single"/>
        </w:rPr>
        <w:t xml:space="preserve"> &amp; </w:t>
      </w:r>
      <w:proofErr w:type="spellStart"/>
      <w:r w:rsidRPr="002A1F5B">
        <w:rPr>
          <w:sz w:val="20"/>
          <w:u w:val="single"/>
        </w:rPr>
        <w:t>Oltmanns</w:t>
      </w:r>
      <w:proofErr w:type="spellEnd"/>
      <w:r w:rsidRPr="002A1F5B">
        <w:rPr>
          <w:sz w:val="20"/>
          <w:u w:val="single"/>
        </w:rPr>
        <w:t xml:space="preserve"> </w:t>
      </w:r>
      <w:r w:rsidRPr="002A1F5B">
        <w:rPr>
          <w:b/>
          <w:sz w:val="20"/>
          <w:u w:val="single"/>
        </w:rPr>
        <w:t>Text</w:t>
      </w:r>
      <w:r w:rsidRPr="002A1F5B">
        <w:rPr>
          <w:sz w:val="20"/>
        </w:rPr>
        <w:t xml:space="preserve"> </w:t>
      </w:r>
      <w:r>
        <w:rPr>
          <w:sz w:val="20"/>
        </w:rPr>
        <w:t>–</w:t>
      </w:r>
      <w:r w:rsidR="00A77926" w:rsidRPr="000C0434">
        <w:rPr>
          <w:sz w:val="20"/>
        </w:rPr>
        <w:t xml:space="preserve"> Chapter</w:t>
      </w:r>
      <w:r>
        <w:rPr>
          <w:sz w:val="20"/>
        </w:rPr>
        <w:t>s11 and 12</w:t>
      </w:r>
      <w:r w:rsidR="00A77926" w:rsidRPr="000C0434">
        <w:rPr>
          <w:sz w:val="20"/>
        </w:rPr>
        <w:t>:</w:t>
      </w:r>
    </w:p>
    <w:p w:rsidR="00A77926" w:rsidRPr="000C0434" w:rsidRDefault="009A2281" w:rsidP="00A77926">
      <w:pPr>
        <w:tabs>
          <w:tab w:val="left" w:pos="5400"/>
        </w:tabs>
        <w:ind w:left="1440"/>
        <w:rPr>
          <w:sz w:val="20"/>
        </w:rPr>
      </w:pPr>
      <w:r>
        <w:rPr>
          <w:sz w:val="20"/>
        </w:rPr>
        <w:tab/>
        <w:t xml:space="preserve"> (344-392</w:t>
      </w:r>
      <w:r w:rsidR="00A77926" w:rsidRPr="000C0434">
        <w:rPr>
          <w:sz w:val="20"/>
        </w:rPr>
        <w:t>)</w:t>
      </w:r>
    </w:p>
    <w:p w:rsidR="00A77926" w:rsidRPr="000C0434" w:rsidRDefault="00A77926" w:rsidP="00A77926">
      <w:pPr>
        <w:tabs>
          <w:tab w:val="left" w:pos="1440"/>
          <w:tab w:val="left" w:pos="5040"/>
          <w:tab w:val="left" w:pos="5400"/>
        </w:tabs>
        <w:rPr>
          <w:sz w:val="20"/>
        </w:rPr>
      </w:pPr>
      <w:r w:rsidRPr="000C0434">
        <w:rPr>
          <w:sz w:val="20"/>
        </w:rPr>
        <w:tab/>
      </w:r>
      <w:r w:rsidRPr="000C0434">
        <w:rPr>
          <w:sz w:val="20"/>
        </w:rPr>
        <w:tab/>
        <w:t>2)</w:t>
      </w:r>
      <w:r w:rsidRPr="000C0434">
        <w:rPr>
          <w:sz w:val="20"/>
        </w:rPr>
        <w:tab/>
      </w:r>
      <w:proofErr w:type="spellStart"/>
      <w:r w:rsidRPr="000C0434">
        <w:rPr>
          <w:sz w:val="20"/>
          <w:u w:val="single"/>
        </w:rPr>
        <w:t>Oltmanns</w:t>
      </w:r>
      <w:proofErr w:type="spellEnd"/>
      <w:r w:rsidRPr="000C0434">
        <w:rPr>
          <w:sz w:val="20"/>
          <w:u w:val="single"/>
        </w:rPr>
        <w:t xml:space="preserve"> </w:t>
      </w:r>
      <w:r w:rsidRPr="000C0434">
        <w:rPr>
          <w:b/>
          <w:sz w:val="20"/>
          <w:u w:val="single"/>
        </w:rPr>
        <w:t>Text</w:t>
      </w:r>
      <w:r w:rsidRPr="000C0434">
        <w:rPr>
          <w:sz w:val="20"/>
        </w:rPr>
        <w:t xml:space="preserve"> – Schizophrenia case</w:t>
      </w:r>
    </w:p>
    <w:p w:rsidR="00F94E91" w:rsidRPr="006F6526" w:rsidRDefault="006F6526" w:rsidP="006F6526">
      <w:pPr>
        <w:tabs>
          <w:tab w:val="left" w:pos="1440"/>
          <w:tab w:val="left" w:pos="5040"/>
        </w:tabs>
        <w:ind w:left="5040"/>
        <w:rPr>
          <w:sz w:val="20"/>
        </w:rPr>
      </w:pPr>
      <w:r>
        <w:rPr>
          <w:sz w:val="20"/>
        </w:rPr>
        <w:t xml:space="preserve">3)   </w:t>
      </w:r>
      <w:r w:rsidR="0050425F" w:rsidRPr="006F6526">
        <w:rPr>
          <w:sz w:val="20"/>
        </w:rPr>
        <w:t xml:space="preserve">TLEARN </w:t>
      </w:r>
      <w:r w:rsidR="00F94E91" w:rsidRPr="006F6526">
        <w:rPr>
          <w:sz w:val="20"/>
        </w:rPr>
        <w:t>Shapiro et al. (2011): Schizophrenia</w:t>
      </w:r>
    </w:p>
    <w:p w:rsidR="0050425F" w:rsidRPr="000C0434" w:rsidRDefault="0050425F" w:rsidP="0050425F">
      <w:pPr>
        <w:pStyle w:val="ListParagraph"/>
        <w:tabs>
          <w:tab w:val="left" w:pos="1440"/>
          <w:tab w:val="left" w:pos="5040"/>
        </w:tabs>
        <w:ind w:left="5400"/>
        <w:rPr>
          <w:sz w:val="20"/>
        </w:rPr>
      </w:pPr>
    </w:p>
    <w:p w:rsidR="00A77926" w:rsidRPr="000C0434" w:rsidRDefault="00A77926" w:rsidP="00A77926">
      <w:pPr>
        <w:tabs>
          <w:tab w:val="left" w:pos="1440"/>
          <w:tab w:val="left" w:pos="5040"/>
          <w:tab w:val="left" w:pos="5400"/>
        </w:tabs>
        <w:ind w:left="720"/>
        <w:rPr>
          <w:sz w:val="20"/>
        </w:rPr>
      </w:pPr>
      <w:r w:rsidRPr="000C0434">
        <w:rPr>
          <w:sz w:val="20"/>
        </w:rPr>
        <w:tab/>
      </w:r>
      <w:r w:rsidRPr="000C0434">
        <w:rPr>
          <w:sz w:val="20"/>
        </w:rPr>
        <w:tab/>
        <w:t xml:space="preserve">*** Additional Neuroscience paper reading: TLEARN: </w:t>
      </w:r>
      <w:proofErr w:type="spellStart"/>
      <w:r w:rsidRPr="000C0434">
        <w:rPr>
          <w:sz w:val="20"/>
        </w:rPr>
        <w:t>Ebdrup</w:t>
      </w:r>
      <w:proofErr w:type="spellEnd"/>
      <w:r w:rsidRPr="000C0434">
        <w:rPr>
          <w:sz w:val="20"/>
        </w:rPr>
        <w:t xml:space="preserve"> et </w:t>
      </w:r>
    </w:p>
    <w:p w:rsidR="00A77926" w:rsidRPr="000C0434" w:rsidRDefault="00A77926" w:rsidP="00A77926">
      <w:pPr>
        <w:tabs>
          <w:tab w:val="left" w:pos="1440"/>
          <w:tab w:val="left" w:pos="5040"/>
          <w:tab w:val="left" w:pos="5400"/>
        </w:tabs>
        <w:ind w:left="720"/>
        <w:rPr>
          <w:sz w:val="20"/>
        </w:rPr>
      </w:pPr>
      <w:r w:rsidRPr="000C0434">
        <w:rPr>
          <w:sz w:val="20"/>
        </w:rPr>
        <w:tab/>
      </w:r>
      <w:r w:rsidRPr="000C0434">
        <w:rPr>
          <w:sz w:val="20"/>
        </w:rPr>
        <w:tab/>
        <w:t xml:space="preserve">al. (2010) Hippocampal and caudate volume reductions in </w:t>
      </w:r>
    </w:p>
    <w:p w:rsidR="00A77926" w:rsidRPr="000C0434" w:rsidRDefault="00A77926" w:rsidP="00A77926">
      <w:pPr>
        <w:tabs>
          <w:tab w:val="left" w:pos="1440"/>
          <w:tab w:val="left" w:pos="5040"/>
          <w:tab w:val="left" w:pos="5400"/>
        </w:tabs>
        <w:ind w:left="720"/>
        <w:rPr>
          <w:sz w:val="20"/>
        </w:rPr>
      </w:pPr>
      <w:r w:rsidRPr="000C0434">
        <w:rPr>
          <w:sz w:val="20"/>
        </w:rPr>
        <w:tab/>
      </w:r>
      <w:r w:rsidRPr="000C0434">
        <w:rPr>
          <w:sz w:val="20"/>
        </w:rPr>
        <w:tab/>
        <w:t>antipsychotic-naïve first-episode schizophrenia</w:t>
      </w:r>
    </w:p>
    <w:p w:rsidR="00F94E91" w:rsidRPr="000C0434" w:rsidRDefault="00F94E91" w:rsidP="00A77926">
      <w:pPr>
        <w:tabs>
          <w:tab w:val="left" w:pos="1440"/>
          <w:tab w:val="left" w:pos="5040"/>
          <w:tab w:val="left" w:pos="5400"/>
        </w:tabs>
        <w:ind w:left="720"/>
        <w:rPr>
          <w:sz w:val="20"/>
        </w:rPr>
      </w:pPr>
      <w:r w:rsidRPr="000C0434">
        <w:rPr>
          <w:sz w:val="20"/>
        </w:rPr>
        <w:lastRenderedPageBreak/>
        <w:tab/>
      </w:r>
      <w:r w:rsidRPr="000C0434">
        <w:rPr>
          <w:sz w:val="20"/>
        </w:rPr>
        <w:tab/>
      </w:r>
    </w:p>
    <w:p w:rsidR="00F94E91" w:rsidRPr="000C0434" w:rsidRDefault="00F94E91" w:rsidP="00A77926">
      <w:pPr>
        <w:tabs>
          <w:tab w:val="left" w:pos="1440"/>
          <w:tab w:val="left" w:pos="5040"/>
          <w:tab w:val="left" w:pos="5400"/>
        </w:tabs>
        <w:ind w:left="720"/>
        <w:rPr>
          <w:sz w:val="20"/>
        </w:rPr>
      </w:pPr>
      <w:r w:rsidRPr="000C0434">
        <w:rPr>
          <w:sz w:val="20"/>
        </w:rPr>
        <w:tab/>
      </w:r>
      <w:r w:rsidRPr="000C0434">
        <w:rPr>
          <w:sz w:val="20"/>
        </w:rPr>
        <w:tab/>
        <w:t>AND</w:t>
      </w:r>
    </w:p>
    <w:p w:rsidR="00F94E91" w:rsidRPr="000C0434" w:rsidRDefault="00F94E91" w:rsidP="00F94E91">
      <w:pPr>
        <w:tabs>
          <w:tab w:val="left" w:pos="1440"/>
          <w:tab w:val="left" w:pos="5040"/>
          <w:tab w:val="left" w:pos="5400"/>
        </w:tabs>
        <w:ind w:left="5040"/>
        <w:rPr>
          <w:sz w:val="20"/>
        </w:rPr>
      </w:pPr>
      <w:r w:rsidRPr="000C0434">
        <w:rPr>
          <w:sz w:val="20"/>
        </w:rPr>
        <w:t xml:space="preserve">*** </w:t>
      </w:r>
      <w:r w:rsidR="0050425F">
        <w:rPr>
          <w:sz w:val="20"/>
        </w:rPr>
        <w:t xml:space="preserve">TLEARN </w:t>
      </w:r>
      <w:r w:rsidRPr="000C0434">
        <w:rPr>
          <w:sz w:val="20"/>
        </w:rPr>
        <w:t>Walker et al. (2010): Neurodevelopment and Schizophrenia: Broadening the Focus</w:t>
      </w:r>
    </w:p>
    <w:p w:rsidR="00A77926" w:rsidRPr="000C0434" w:rsidRDefault="00A77926" w:rsidP="00A77926">
      <w:pPr>
        <w:tabs>
          <w:tab w:val="left" w:pos="1440"/>
          <w:tab w:val="left" w:pos="5040"/>
          <w:tab w:val="left" w:pos="5400"/>
        </w:tabs>
        <w:rPr>
          <w:sz w:val="20"/>
        </w:rPr>
      </w:pPr>
    </w:p>
    <w:p w:rsidR="00A77926" w:rsidRPr="000C0434" w:rsidRDefault="00A77926" w:rsidP="00A77926">
      <w:pPr>
        <w:tabs>
          <w:tab w:val="left" w:pos="1440"/>
          <w:tab w:val="left" w:pos="5040"/>
          <w:tab w:val="left" w:pos="5400"/>
        </w:tabs>
        <w:rPr>
          <w:sz w:val="20"/>
        </w:rPr>
      </w:pPr>
      <w:r w:rsidRPr="000C0434">
        <w:rPr>
          <w:sz w:val="20"/>
        </w:rPr>
        <w:tab/>
      </w:r>
      <w:r w:rsidRPr="000C0434">
        <w:rPr>
          <w:sz w:val="20"/>
        </w:rPr>
        <w:tab/>
        <w:t xml:space="preserve">AND </w:t>
      </w:r>
    </w:p>
    <w:p w:rsidR="0050425F" w:rsidRDefault="00A77926" w:rsidP="00A77926">
      <w:pPr>
        <w:tabs>
          <w:tab w:val="left" w:pos="1440"/>
          <w:tab w:val="left" w:pos="5040"/>
          <w:tab w:val="left" w:pos="5400"/>
        </w:tabs>
        <w:rPr>
          <w:sz w:val="20"/>
        </w:rPr>
      </w:pPr>
      <w:r w:rsidRPr="000C0434">
        <w:rPr>
          <w:sz w:val="20"/>
        </w:rPr>
        <w:tab/>
      </w:r>
      <w:r w:rsidRPr="000C0434">
        <w:rPr>
          <w:sz w:val="20"/>
        </w:rPr>
        <w:tab/>
        <w:t xml:space="preserve">*** </w:t>
      </w:r>
      <w:r w:rsidR="0050425F">
        <w:rPr>
          <w:sz w:val="20"/>
        </w:rPr>
        <w:t xml:space="preserve">TLEARN </w:t>
      </w:r>
      <w:r w:rsidRPr="000C0434">
        <w:rPr>
          <w:sz w:val="20"/>
        </w:rPr>
        <w:t xml:space="preserve">Need et al. (2009) Genome-wide investigation of </w:t>
      </w:r>
    </w:p>
    <w:p w:rsidR="00A77926" w:rsidRPr="000C0434" w:rsidRDefault="0050425F" w:rsidP="00A77926">
      <w:pPr>
        <w:tabs>
          <w:tab w:val="left" w:pos="1440"/>
          <w:tab w:val="left" w:pos="5040"/>
          <w:tab w:val="left" w:pos="5400"/>
        </w:tabs>
        <w:rPr>
          <w:sz w:val="20"/>
        </w:rPr>
      </w:pPr>
      <w:r>
        <w:rPr>
          <w:sz w:val="20"/>
        </w:rPr>
        <w:tab/>
      </w:r>
      <w:r>
        <w:rPr>
          <w:sz w:val="20"/>
        </w:rPr>
        <w:tab/>
      </w:r>
      <w:r w:rsidR="00A77926" w:rsidRPr="000C0434">
        <w:rPr>
          <w:sz w:val="20"/>
        </w:rPr>
        <w:t xml:space="preserve">SNPs and </w:t>
      </w:r>
      <w:r>
        <w:rPr>
          <w:sz w:val="20"/>
        </w:rPr>
        <w:t xml:space="preserve"> </w:t>
      </w:r>
      <w:r w:rsidR="00A77926" w:rsidRPr="000C0434">
        <w:rPr>
          <w:sz w:val="20"/>
        </w:rPr>
        <w:t>CNVs in Schizophrenia</w:t>
      </w:r>
    </w:p>
    <w:p w:rsidR="008C10F8" w:rsidRDefault="008C10F8" w:rsidP="008C10F8">
      <w:pPr>
        <w:tabs>
          <w:tab w:val="left" w:pos="1440"/>
          <w:tab w:val="left" w:pos="4860"/>
        </w:tabs>
        <w:rPr>
          <w:b/>
          <w:sz w:val="20"/>
        </w:rPr>
      </w:pPr>
    </w:p>
    <w:p w:rsidR="00E77CEA" w:rsidRPr="000C0434" w:rsidRDefault="008C10F8" w:rsidP="008C10F8">
      <w:pPr>
        <w:tabs>
          <w:tab w:val="left" w:pos="1440"/>
          <w:tab w:val="left" w:pos="4860"/>
        </w:tabs>
        <w:rPr>
          <w:sz w:val="20"/>
        </w:rPr>
      </w:pPr>
      <w:r>
        <w:rPr>
          <w:b/>
          <w:sz w:val="20"/>
        </w:rPr>
        <w:t>4/11 (FRIDAY)</w:t>
      </w:r>
      <w:r w:rsidRPr="00667687">
        <w:rPr>
          <w:b/>
          <w:sz w:val="20"/>
        </w:rPr>
        <w:tab/>
        <w:t xml:space="preserve">Schizophrenia Lecture by Dr. </w:t>
      </w:r>
      <w:proofErr w:type="spellStart"/>
      <w:r w:rsidRPr="00667687">
        <w:rPr>
          <w:b/>
          <w:sz w:val="20"/>
        </w:rPr>
        <w:t>Walss</w:t>
      </w:r>
      <w:proofErr w:type="spellEnd"/>
      <w:r w:rsidRPr="00667687">
        <w:rPr>
          <w:b/>
          <w:sz w:val="20"/>
        </w:rPr>
        <w:t>-Bass</w:t>
      </w:r>
      <w:r>
        <w:rPr>
          <w:b/>
          <w:sz w:val="20"/>
        </w:rPr>
        <w:t xml:space="preserve"> 12:30 – 1:20</w:t>
      </w:r>
      <w:r w:rsidRPr="00667687">
        <w:rPr>
          <w:b/>
          <w:sz w:val="20"/>
        </w:rPr>
        <w:tab/>
      </w:r>
      <w:r w:rsidR="00E77CEA" w:rsidRPr="000C0434">
        <w:rPr>
          <w:sz w:val="20"/>
        </w:rPr>
        <w:tab/>
      </w:r>
      <w:r w:rsidR="00E77CEA" w:rsidRPr="000C0434">
        <w:rPr>
          <w:sz w:val="20"/>
        </w:rPr>
        <w:tab/>
      </w:r>
      <w:r w:rsidR="00E77CEA" w:rsidRPr="000C0434">
        <w:rPr>
          <w:sz w:val="20"/>
        </w:rPr>
        <w:tab/>
      </w:r>
    </w:p>
    <w:p w:rsidR="00E77CEA" w:rsidRPr="000C0434" w:rsidRDefault="00E77CEA" w:rsidP="00D77D10">
      <w:pPr>
        <w:rPr>
          <w:sz w:val="20"/>
        </w:rPr>
      </w:pPr>
    </w:p>
    <w:p w:rsidR="00D77D10" w:rsidRPr="000C0434" w:rsidRDefault="006464E7" w:rsidP="00D77D10">
      <w:pPr>
        <w:rPr>
          <w:sz w:val="20"/>
        </w:rPr>
      </w:pPr>
      <w:r>
        <w:rPr>
          <w:sz w:val="20"/>
        </w:rPr>
        <w:t>4/10-4/15</w:t>
      </w:r>
      <w:r w:rsidR="00B50839" w:rsidRPr="000C0434">
        <w:rPr>
          <w:sz w:val="20"/>
        </w:rPr>
        <w:tab/>
      </w:r>
      <w:r w:rsidR="00D77D10" w:rsidRPr="000C0434">
        <w:rPr>
          <w:sz w:val="20"/>
        </w:rPr>
        <w:t>Substance Use Disorders</w:t>
      </w:r>
      <w:r w:rsidR="00D77D10" w:rsidRPr="000C0434">
        <w:rPr>
          <w:sz w:val="20"/>
        </w:rPr>
        <w:tab/>
      </w:r>
      <w:r w:rsidR="00D77D10" w:rsidRPr="000C0434">
        <w:rPr>
          <w:sz w:val="20"/>
        </w:rPr>
        <w:tab/>
      </w:r>
      <w:r w:rsidR="00D77D10" w:rsidRPr="000C0434">
        <w:rPr>
          <w:sz w:val="20"/>
        </w:rPr>
        <w:tab/>
        <w:t xml:space="preserve">1)    </w:t>
      </w:r>
      <w:proofErr w:type="spellStart"/>
      <w:r w:rsidRPr="002A1F5B">
        <w:rPr>
          <w:sz w:val="20"/>
          <w:u w:val="single"/>
        </w:rPr>
        <w:t>Castonguay</w:t>
      </w:r>
      <w:proofErr w:type="spellEnd"/>
      <w:r w:rsidRPr="002A1F5B">
        <w:rPr>
          <w:sz w:val="20"/>
          <w:u w:val="single"/>
        </w:rPr>
        <w:t xml:space="preserve"> &amp; </w:t>
      </w:r>
      <w:proofErr w:type="spellStart"/>
      <w:r w:rsidRPr="002A1F5B">
        <w:rPr>
          <w:sz w:val="20"/>
          <w:u w:val="single"/>
        </w:rPr>
        <w:t>Oltmanns</w:t>
      </w:r>
      <w:proofErr w:type="spellEnd"/>
      <w:r w:rsidRPr="002A1F5B">
        <w:rPr>
          <w:sz w:val="20"/>
          <w:u w:val="single"/>
        </w:rPr>
        <w:t xml:space="preserve"> </w:t>
      </w:r>
      <w:r w:rsidRPr="002A1F5B">
        <w:rPr>
          <w:b/>
          <w:sz w:val="20"/>
          <w:u w:val="single"/>
        </w:rPr>
        <w:t>Text</w:t>
      </w:r>
      <w:r w:rsidRPr="002A1F5B">
        <w:rPr>
          <w:sz w:val="20"/>
        </w:rPr>
        <w:t xml:space="preserve"> </w:t>
      </w:r>
      <w:r>
        <w:rPr>
          <w:sz w:val="20"/>
        </w:rPr>
        <w:t>- Chapter 8</w:t>
      </w:r>
      <w:r w:rsidR="00D77D10" w:rsidRPr="000C0434">
        <w:rPr>
          <w:sz w:val="20"/>
        </w:rPr>
        <w:t xml:space="preserve">: </w:t>
      </w:r>
      <w:proofErr w:type="spellStart"/>
      <w:r>
        <w:rPr>
          <w:sz w:val="20"/>
        </w:rPr>
        <w:t>Pihl</w:t>
      </w:r>
      <w:proofErr w:type="spellEnd"/>
      <w:r>
        <w:rPr>
          <w:sz w:val="20"/>
        </w:rPr>
        <w:t xml:space="preserve"> &amp; Stuart</w:t>
      </w:r>
    </w:p>
    <w:p w:rsidR="00D77D10" w:rsidRPr="000C0434" w:rsidRDefault="006464E7" w:rsidP="00D77D10">
      <w:pPr>
        <w:tabs>
          <w:tab w:val="left" w:pos="5400"/>
        </w:tabs>
        <w:rPr>
          <w:sz w:val="20"/>
        </w:rPr>
      </w:pPr>
      <w:r>
        <w:rPr>
          <w:sz w:val="20"/>
        </w:rPr>
        <w:tab/>
        <w:t>Substance use disorders (p. 241-274</w:t>
      </w:r>
      <w:r w:rsidR="00D77D10" w:rsidRPr="000C0434">
        <w:rPr>
          <w:sz w:val="20"/>
        </w:rPr>
        <w:t>)</w:t>
      </w:r>
    </w:p>
    <w:p w:rsidR="00D77D10" w:rsidRPr="000C0434" w:rsidRDefault="00D77D10" w:rsidP="006464E7">
      <w:pPr>
        <w:rPr>
          <w:sz w:val="20"/>
        </w:rPr>
      </w:pPr>
      <w:r w:rsidRPr="000C0434">
        <w:rPr>
          <w:sz w:val="20"/>
        </w:rPr>
        <w:tab/>
      </w:r>
      <w:r w:rsidRPr="000C0434">
        <w:rPr>
          <w:sz w:val="20"/>
        </w:rPr>
        <w:tab/>
      </w:r>
      <w:r w:rsidRPr="000C0434">
        <w:rPr>
          <w:sz w:val="20"/>
        </w:rPr>
        <w:tab/>
      </w:r>
      <w:r w:rsidRPr="000C0434">
        <w:rPr>
          <w:sz w:val="20"/>
        </w:rPr>
        <w:tab/>
      </w:r>
      <w:r w:rsidRPr="000C0434">
        <w:rPr>
          <w:sz w:val="20"/>
        </w:rPr>
        <w:tab/>
      </w:r>
      <w:r w:rsidRPr="000C0434">
        <w:rPr>
          <w:sz w:val="20"/>
        </w:rPr>
        <w:tab/>
      </w:r>
      <w:r w:rsidRPr="000C0434">
        <w:rPr>
          <w:sz w:val="20"/>
        </w:rPr>
        <w:tab/>
        <w:t xml:space="preserve">2)    </w:t>
      </w:r>
      <w:proofErr w:type="spellStart"/>
      <w:r w:rsidRPr="000C0434">
        <w:rPr>
          <w:sz w:val="20"/>
          <w:u w:val="single"/>
        </w:rPr>
        <w:t>Oltmanns</w:t>
      </w:r>
      <w:proofErr w:type="spellEnd"/>
      <w:r w:rsidRPr="000C0434">
        <w:rPr>
          <w:sz w:val="20"/>
          <w:u w:val="single"/>
        </w:rPr>
        <w:t xml:space="preserve"> </w:t>
      </w:r>
      <w:r w:rsidRPr="000C0434">
        <w:rPr>
          <w:b/>
          <w:sz w:val="20"/>
          <w:u w:val="single"/>
        </w:rPr>
        <w:t>Text</w:t>
      </w:r>
      <w:r w:rsidRPr="000C0434">
        <w:rPr>
          <w:sz w:val="20"/>
        </w:rPr>
        <w:t xml:space="preserve"> – Alcohol Dependence</w:t>
      </w:r>
    </w:p>
    <w:p w:rsidR="00B50839" w:rsidRDefault="00D64E6B" w:rsidP="00E77CEA">
      <w:pPr>
        <w:rPr>
          <w:sz w:val="20"/>
        </w:rPr>
      </w:pPr>
      <w:r>
        <w:rPr>
          <w:sz w:val="20"/>
        </w:rPr>
        <w:t xml:space="preserve">4/17 </w:t>
      </w:r>
      <w:r>
        <w:rPr>
          <w:sz w:val="20"/>
        </w:rPr>
        <w:tab/>
      </w:r>
      <w:r>
        <w:rPr>
          <w:sz w:val="20"/>
        </w:rPr>
        <w:tab/>
        <w:t>No Class</w:t>
      </w:r>
    </w:p>
    <w:p w:rsidR="00D64E6B" w:rsidRPr="000C0434" w:rsidRDefault="00D64E6B" w:rsidP="00E77CEA">
      <w:pPr>
        <w:rPr>
          <w:sz w:val="20"/>
        </w:rPr>
      </w:pPr>
    </w:p>
    <w:p w:rsidR="00A77926" w:rsidRPr="0045699B" w:rsidRDefault="00D64E6B" w:rsidP="0045699B">
      <w:pPr>
        <w:tabs>
          <w:tab w:val="left" w:pos="1440"/>
          <w:tab w:val="left" w:pos="5040"/>
          <w:tab w:val="left" w:pos="5400"/>
        </w:tabs>
        <w:ind w:left="5400" w:hanging="5400"/>
        <w:rPr>
          <w:b/>
          <w:sz w:val="20"/>
        </w:rPr>
      </w:pPr>
      <w:r>
        <w:rPr>
          <w:sz w:val="20"/>
        </w:rPr>
        <w:t>4/22</w:t>
      </w:r>
      <w:r w:rsidR="00A77926" w:rsidRPr="000C0434">
        <w:rPr>
          <w:sz w:val="20"/>
        </w:rPr>
        <w:tab/>
        <w:t>Dissociative Disorders</w:t>
      </w:r>
      <w:r w:rsidR="00A77926" w:rsidRPr="000C0434">
        <w:rPr>
          <w:sz w:val="20"/>
        </w:rPr>
        <w:tab/>
        <w:t xml:space="preserve">1)    </w:t>
      </w:r>
      <w:r w:rsidR="0045699B" w:rsidRPr="00853FC5">
        <w:rPr>
          <w:b/>
          <w:sz w:val="20"/>
        </w:rPr>
        <w:t>TLEARN</w:t>
      </w:r>
      <w:r w:rsidR="0045699B" w:rsidRPr="0045699B">
        <w:rPr>
          <w:b/>
          <w:sz w:val="20"/>
          <w:u w:val="single"/>
        </w:rPr>
        <w:t xml:space="preserve"> </w:t>
      </w:r>
      <w:proofErr w:type="spellStart"/>
      <w:r w:rsidR="0045699B" w:rsidRPr="0045699B">
        <w:rPr>
          <w:b/>
          <w:sz w:val="20"/>
          <w:u w:val="single"/>
        </w:rPr>
        <w:t>Boysen</w:t>
      </w:r>
      <w:proofErr w:type="spellEnd"/>
      <w:r w:rsidR="0045699B" w:rsidRPr="0045699B">
        <w:rPr>
          <w:b/>
          <w:sz w:val="20"/>
          <w:u w:val="single"/>
        </w:rPr>
        <w:t xml:space="preserve"> &amp; </w:t>
      </w:r>
      <w:proofErr w:type="spellStart"/>
      <w:r w:rsidR="0045699B" w:rsidRPr="0045699B">
        <w:rPr>
          <w:b/>
          <w:sz w:val="20"/>
          <w:u w:val="single"/>
        </w:rPr>
        <w:t>VanBergen</w:t>
      </w:r>
      <w:proofErr w:type="spellEnd"/>
      <w:r w:rsidR="0045699B" w:rsidRPr="0045699B">
        <w:rPr>
          <w:b/>
          <w:sz w:val="20"/>
          <w:u w:val="single"/>
        </w:rPr>
        <w:t xml:space="preserve"> (2013)</w:t>
      </w:r>
      <w:r w:rsidR="00A77926" w:rsidRPr="0045699B">
        <w:rPr>
          <w:b/>
          <w:sz w:val="20"/>
        </w:rPr>
        <w:t xml:space="preserve">. </w:t>
      </w:r>
      <w:r w:rsidR="0045699B" w:rsidRPr="0045699B">
        <w:rPr>
          <w:b/>
          <w:sz w:val="20"/>
        </w:rPr>
        <w:t xml:space="preserve"> A review of published research on adult DID 2000-2010</w:t>
      </w:r>
      <w:r w:rsidR="0045699B">
        <w:rPr>
          <w:b/>
          <w:sz w:val="20"/>
        </w:rPr>
        <w:t xml:space="preserve"> - *** READ FIRST</w:t>
      </w:r>
    </w:p>
    <w:p w:rsidR="0045699B" w:rsidRPr="0045699B" w:rsidRDefault="0045699B" w:rsidP="0045699B">
      <w:pPr>
        <w:numPr>
          <w:ilvl w:val="0"/>
          <w:numId w:val="8"/>
        </w:numPr>
        <w:rPr>
          <w:sz w:val="20"/>
        </w:rPr>
      </w:pPr>
      <w:r w:rsidRPr="00853FC5">
        <w:rPr>
          <w:sz w:val="20"/>
        </w:rPr>
        <w:t>TLEARN</w:t>
      </w:r>
      <w:r w:rsidRPr="0045699B">
        <w:rPr>
          <w:sz w:val="20"/>
        </w:rPr>
        <w:t xml:space="preserve"> </w:t>
      </w:r>
      <w:proofErr w:type="spellStart"/>
      <w:r w:rsidRPr="0045699B">
        <w:rPr>
          <w:sz w:val="20"/>
        </w:rPr>
        <w:t>Sar</w:t>
      </w:r>
      <w:proofErr w:type="spellEnd"/>
      <w:r w:rsidRPr="0045699B">
        <w:rPr>
          <w:sz w:val="20"/>
        </w:rPr>
        <w:t xml:space="preserve"> et al. (2013) Reaction to </w:t>
      </w:r>
      <w:proofErr w:type="spellStart"/>
      <w:r w:rsidRPr="0045699B">
        <w:rPr>
          <w:sz w:val="20"/>
        </w:rPr>
        <w:t>Boysen</w:t>
      </w:r>
      <w:proofErr w:type="spellEnd"/>
      <w:r w:rsidRPr="0045699B">
        <w:rPr>
          <w:sz w:val="20"/>
        </w:rPr>
        <w:t xml:space="preserve"> &amp; </w:t>
      </w:r>
      <w:proofErr w:type="spellStart"/>
      <w:r w:rsidRPr="0045699B">
        <w:rPr>
          <w:sz w:val="20"/>
        </w:rPr>
        <w:t>VanBergen</w:t>
      </w:r>
      <w:proofErr w:type="spellEnd"/>
      <w:r w:rsidRPr="0045699B">
        <w:rPr>
          <w:sz w:val="20"/>
        </w:rPr>
        <w:t xml:space="preserve"> </w:t>
      </w:r>
    </w:p>
    <w:p w:rsidR="00A77926" w:rsidRPr="0045699B" w:rsidRDefault="0045699B" w:rsidP="00A77926">
      <w:pPr>
        <w:numPr>
          <w:ilvl w:val="0"/>
          <w:numId w:val="8"/>
        </w:numPr>
        <w:rPr>
          <w:sz w:val="20"/>
        </w:rPr>
      </w:pPr>
      <w:r w:rsidRPr="00853FC5">
        <w:rPr>
          <w:sz w:val="20"/>
        </w:rPr>
        <w:t>TLEARN</w:t>
      </w:r>
      <w:r>
        <w:rPr>
          <w:sz w:val="20"/>
        </w:rPr>
        <w:t xml:space="preserve"> </w:t>
      </w:r>
      <w:r w:rsidRPr="0045699B">
        <w:rPr>
          <w:sz w:val="20"/>
        </w:rPr>
        <w:t xml:space="preserve">Brand et al. 2013 with </w:t>
      </w:r>
      <w:proofErr w:type="spellStart"/>
      <w:r w:rsidRPr="0045699B">
        <w:rPr>
          <w:sz w:val="20"/>
        </w:rPr>
        <w:t>Boysen</w:t>
      </w:r>
      <w:proofErr w:type="spellEnd"/>
      <w:r w:rsidRPr="0045699B">
        <w:rPr>
          <w:sz w:val="20"/>
        </w:rPr>
        <w:t xml:space="preserve"> &amp; </w:t>
      </w:r>
      <w:proofErr w:type="spellStart"/>
      <w:r w:rsidRPr="0045699B">
        <w:rPr>
          <w:sz w:val="20"/>
        </w:rPr>
        <w:t>VanBergen</w:t>
      </w:r>
      <w:proofErr w:type="spellEnd"/>
      <w:r w:rsidRPr="0045699B">
        <w:rPr>
          <w:sz w:val="20"/>
        </w:rPr>
        <w:t xml:space="preserve"> 2013 – reaction and response.</w:t>
      </w:r>
    </w:p>
    <w:p w:rsidR="00792551" w:rsidRPr="000C0434" w:rsidRDefault="00A77926" w:rsidP="00E13EBD">
      <w:pPr>
        <w:numPr>
          <w:ilvl w:val="0"/>
          <w:numId w:val="8"/>
        </w:numPr>
        <w:rPr>
          <w:sz w:val="20"/>
        </w:rPr>
      </w:pPr>
      <w:r w:rsidRPr="00853FC5">
        <w:rPr>
          <w:bCs/>
          <w:sz w:val="20"/>
        </w:rPr>
        <w:t>TLEARN</w:t>
      </w:r>
      <w:r w:rsidRPr="000C0434">
        <w:rPr>
          <w:sz w:val="20"/>
        </w:rPr>
        <w:t xml:space="preserve"> </w:t>
      </w:r>
      <w:proofErr w:type="spellStart"/>
      <w:r w:rsidR="0045699B">
        <w:rPr>
          <w:sz w:val="20"/>
        </w:rPr>
        <w:t>Boysen</w:t>
      </w:r>
      <w:proofErr w:type="spellEnd"/>
      <w:r w:rsidR="0045699B">
        <w:rPr>
          <w:sz w:val="20"/>
        </w:rPr>
        <w:t xml:space="preserve"> &amp; </w:t>
      </w:r>
      <w:proofErr w:type="spellStart"/>
      <w:r w:rsidR="0045699B">
        <w:rPr>
          <w:sz w:val="20"/>
        </w:rPr>
        <w:t>Vanbergen</w:t>
      </w:r>
      <w:proofErr w:type="spellEnd"/>
      <w:r w:rsidR="0045699B">
        <w:rPr>
          <w:sz w:val="20"/>
        </w:rPr>
        <w:t xml:space="preserve"> (2014). Simulation of multiple personalities: A review of research comparing diagnosed and simulated DID</w:t>
      </w:r>
    </w:p>
    <w:p w:rsidR="00BA5271" w:rsidRPr="000C0434" w:rsidRDefault="00BA5271" w:rsidP="00D007A1">
      <w:pPr>
        <w:tabs>
          <w:tab w:val="left" w:pos="1440"/>
          <w:tab w:val="left" w:pos="5040"/>
        </w:tabs>
        <w:ind w:left="5400" w:hanging="5400"/>
        <w:rPr>
          <w:sz w:val="20"/>
        </w:rPr>
      </w:pPr>
    </w:p>
    <w:p w:rsidR="00326045" w:rsidRPr="000C0434" w:rsidRDefault="00D64E6B" w:rsidP="00D007A1">
      <w:pPr>
        <w:tabs>
          <w:tab w:val="left" w:pos="1440"/>
          <w:tab w:val="left" w:pos="5040"/>
        </w:tabs>
        <w:ind w:left="5400" w:hanging="5400"/>
        <w:rPr>
          <w:sz w:val="20"/>
        </w:rPr>
      </w:pPr>
      <w:r>
        <w:rPr>
          <w:sz w:val="20"/>
        </w:rPr>
        <w:t>4/24</w:t>
      </w:r>
      <w:r w:rsidR="00B50839" w:rsidRPr="000C0434">
        <w:rPr>
          <w:sz w:val="20"/>
        </w:rPr>
        <w:t xml:space="preserve"> </w:t>
      </w:r>
      <w:r w:rsidR="00326045" w:rsidRPr="000C0434">
        <w:rPr>
          <w:sz w:val="20"/>
        </w:rPr>
        <w:tab/>
        <w:t>Personality Disorders</w:t>
      </w:r>
      <w:r w:rsidR="00326045" w:rsidRPr="000C0434">
        <w:rPr>
          <w:sz w:val="20"/>
        </w:rPr>
        <w:tab/>
      </w:r>
      <w:r w:rsidR="004010A0" w:rsidRPr="000C0434">
        <w:rPr>
          <w:sz w:val="20"/>
        </w:rPr>
        <w:t>1)</w:t>
      </w:r>
      <w:r w:rsidR="004010A0" w:rsidRPr="000C0434">
        <w:rPr>
          <w:sz w:val="20"/>
        </w:rPr>
        <w:tab/>
      </w:r>
      <w:proofErr w:type="spellStart"/>
      <w:r w:rsidR="009B509A" w:rsidRPr="002A1F5B">
        <w:rPr>
          <w:sz w:val="20"/>
          <w:u w:val="single"/>
        </w:rPr>
        <w:t>Castonguay</w:t>
      </w:r>
      <w:proofErr w:type="spellEnd"/>
      <w:r w:rsidR="009B509A" w:rsidRPr="002A1F5B">
        <w:rPr>
          <w:sz w:val="20"/>
          <w:u w:val="single"/>
        </w:rPr>
        <w:t xml:space="preserve"> &amp; </w:t>
      </w:r>
      <w:proofErr w:type="spellStart"/>
      <w:r w:rsidR="009B509A" w:rsidRPr="002A1F5B">
        <w:rPr>
          <w:sz w:val="20"/>
          <w:u w:val="single"/>
        </w:rPr>
        <w:t>Oltmanns</w:t>
      </w:r>
      <w:proofErr w:type="spellEnd"/>
      <w:r w:rsidR="009B509A" w:rsidRPr="002A1F5B">
        <w:rPr>
          <w:sz w:val="20"/>
          <w:u w:val="single"/>
        </w:rPr>
        <w:t xml:space="preserve"> </w:t>
      </w:r>
      <w:r w:rsidR="009B509A" w:rsidRPr="002A1F5B">
        <w:rPr>
          <w:b/>
          <w:sz w:val="20"/>
          <w:u w:val="single"/>
        </w:rPr>
        <w:t>Text</w:t>
      </w:r>
      <w:r w:rsidR="009B509A">
        <w:rPr>
          <w:sz w:val="20"/>
        </w:rPr>
        <w:t xml:space="preserve"> - Chapter 9: </w:t>
      </w:r>
      <w:proofErr w:type="spellStart"/>
      <w:r w:rsidR="009B509A">
        <w:rPr>
          <w:sz w:val="20"/>
        </w:rPr>
        <w:t>Magnavita</w:t>
      </w:r>
      <w:proofErr w:type="spellEnd"/>
      <w:r w:rsidR="009B509A">
        <w:rPr>
          <w:sz w:val="20"/>
        </w:rPr>
        <w:t xml:space="preserve"> et al.</w:t>
      </w:r>
    </w:p>
    <w:p w:rsidR="004010A0" w:rsidRPr="000C0434" w:rsidRDefault="00D007A1">
      <w:pPr>
        <w:tabs>
          <w:tab w:val="left" w:pos="1440"/>
          <w:tab w:val="left" w:pos="5040"/>
        </w:tabs>
        <w:ind w:left="5400" w:hanging="5400"/>
        <w:rPr>
          <w:sz w:val="20"/>
        </w:rPr>
      </w:pPr>
      <w:r w:rsidRPr="000C0434">
        <w:rPr>
          <w:sz w:val="20"/>
        </w:rPr>
        <w:tab/>
      </w:r>
      <w:r w:rsidRPr="000C0434">
        <w:rPr>
          <w:sz w:val="20"/>
        </w:rPr>
        <w:tab/>
      </w:r>
      <w:r w:rsidRPr="000C0434">
        <w:rPr>
          <w:sz w:val="20"/>
        </w:rPr>
        <w:tab/>
      </w:r>
      <w:r w:rsidR="009B509A">
        <w:rPr>
          <w:sz w:val="20"/>
        </w:rPr>
        <w:t>Personality disorders (p. 275-318</w:t>
      </w:r>
      <w:r w:rsidR="004010A0" w:rsidRPr="000C0434">
        <w:rPr>
          <w:sz w:val="20"/>
        </w:rPr>
        <w:t>).</w:t>
      </w:r>
    </w:p>
    <w:p w:rsidR="003701DC" w:rsidRPr="000C0434" w:rsidRDefault="00C57937" w:rsidP="009B0813">
      <w:pPr>
        <w:numPr>
          <w:ilvl w:val="0"/>
          <w:numId w:val="17"/>
        </w:numPr>
        <w:tabs>
          <w:tab w:val="clear" w:pos="5805"/>
          <w:tab w:val="left" w:pos="1440"/>
          <w:tab w:val="left" w:pos="5040"/>
          <w:tab w:val="num" w:pos="5400"/>
        </w:tabs>
        <w:ind w:left="5400"/>
        <w:rPr>
          <w:sz w:val="20"/>
        </w:rPr>
      </w:pPr>
      <w:proofErr w:type="spellStart"/>
      <w:r w:rsidRPr="000C0434">
        <w:rPr>
          <w:sz w:val="20"/>
          <w:u w:val="single"/>
        </w:rPr>
        <w:t>Oltmanns</w:t>
      </w:r>
      <w:proofErr w:type="spellEnd"/>
      <w:r w:rsidRPr="000C0434">
        <w:rPr>
          <w:sz w:val="20"/>
          <w:u w:val="single"/>
        </w:rPr>
        <w:t xml:space="preserve"> </w:t>
      </w:r>
      <w:r w:rsidRPr="000C0434">
        <w:rPr>
          <w:b/>
          <w:sz w:val="20"/>
          <w:u w:val="single"/>
        </w:rPr>
        <w:t>Text</w:t>
      </w:r>
      <w:r w:rsidRPr="000C0434">
        <w:rPr>
          <w:sz w:val="20"/>
        </w:rPr>
        <w:t xml:space="preserve"> – Antisocial personality disorder</w:t>
      </w:r>
    </w:p>
    <w:p w:rsidR="00C57937" w:rsidRPr="000C0434" w:rsidRDefault="00C57937" w:rsidP="009B0813">
      <w:pPr>
        <w:numPr>
          <w:ilvl w:val="0"/>
          <w:numId w:val="17"/>
        </w:numPr>
        <w:tabs>
          <w:tab w:val="clear" w:pos="5805"/>
          <w:tab w:val="left" w:pos="1440"/>
          <w:tab w:val="left" w:pos="5040"/>
          <w:tab w:val="num" w:pos="5400"/>
        </w:tabs>
        <w:ind w:left="5400"/>
        <w:rPr>
          <w:sz w:val="20"/>
        </w:rPr>
      </w:pPr>
      <w:proofErr w:type="spellStart"/>
      <w:r w:rsidRPr="000C0434">
        <w:rPr>
          <w:sz w:val="20"/>
          <w:u w:val="single"/>
        </w:rPr>
        <w:t>Oltmanns</w:t>
      </w:r>
      <w:proofErr w:type="spellEnd"/>
      <w:r w:rsidRPr="000C0434">
        <w:rPr>
          <w:sz w:val="20"/>
          <w:u w:val="single"/>
        </w:rPr>
        <w:t xml:space="preserve"> </w:t>
      </w:r>
      <w:r w:rsidRPr="000C0434">
        <w:rPr>
          <w:b/>
          <w:sz w:val="20"/>
          <w:u w:val="single"/>
        </w:rPr>
        <w:t>Text</w:t>
      </w:r>
      <w:r w:rsidRPr="000C0434">
        <w:rPr>
          <w:sz w:val="20"/>
        </w:rPr>
        <w:t xml:space="preserve"> – Paranoid personality disorder</w:t>
      </w:r>
    </w:p>
    <w:p w:rsidR="00A0240F" w:rsidRPr="000C0434" w:rsidRDefault="00A0240F" w:rsidP="0059016F">
      <w:pPr>
        <w:tabs>
          <w:tab w:val="left" w:pos="1440"/>
          <w:tab w:val="left" w:pos="5040"/>
          <w:tab w:val="left" w:pos="5400"/>
          <w:tab w:val="left" w:pos="5760"/>
        </w:tabs>
        <w:rPr>
          <w:sz w:val="20"/>
        </w:rPr>
      </w:pPr>
    </w:p>
    <w:p w:rsidR="006F6526" w:rsidRDefault="006F6526" w:rsidP="0059016F">
      <w:pPr>
        <w:tabs>
          <w:tab w:val="left" w:pos="1440"/>
          <w:tab w:val="left" w:pos="5040"/>
          <w:tab w:val="left" w:pos="5400"/>
          <w:tab w:val="left" w:pos="5760"/>
        </w:tabs>
        <w:rPr>
          <w:sz w:val="20"/>
        </w:rPr>
      </w:pPr>
    </w:p>
    <w:p w:rsidR="00B16496" w:rsidRPr="000C0434" w:rsidRDefault="009B509A" w:rsidP="0059016F">
      <w:pPr>
        <w:tabs>
          <w:tab w:val="left" w:pos="1440"/>
          <w:tab w:val="left" w:pos="5040"/>
          <w:tab w:val="left" w:pos="5400"/>
          <w:tab w:val="left" w:pos="5760"/>
        </w:tabs>
        <w:rPr>
          <w:sz w:val="20"/>
        </w:rPr>
      </w:pPr>
      <w:r>
        <w:rPr>
          <w:sz w:val="20"/>
        </w:rPr>
        <w:t>4/29</w:t>
      </w:r>
      <w:r w:rsidR="00A0240F" w:rsidRPr="000C0434">
        <w:rPr>
          <w:sz w:val="20"/>
        </w:rPr>
        <w:tab/>
        <w:t>Borderl</w:t>
      </w:r>
      <w:r w:rsidR="00853FC5">
        <w:rPr>
          <w:sz w:val="20"/>
        </w:rPr>
        <w:t>ine Personality Disorder</w:t>
      </w:r>
      <w:r w:rsidR="00853FC5">
        <w:rPr>
          <w:sz w:val="20"/>
        </w:rPr>
        <w:tab/>
        <w:t>1)</w:t>
      </w:r>
      <w:r w:rsidR="00853FC5">
        <w:rPr>
          <w:sz w:val="20"/>
        </w:rPr>
        <w:tab/>
      </w:r>
      <w:proofErr w:type="spellStart"/>
      <w:r w:rsidR="00853FC5" w:rsidRPr="00853FC5">
        <w:rPr>
          <w:sz w:val="20"/>
          <w:u w:val="single"/>
        </w:rPr>
        <w:t>Olt</w:t>
      </w:r>
      <w:r w:rsidR="00A0240F" w:rsidRPr="00853FC5">
        <w:rPr>
          <w:sz w:val="20"/>
          <w:u w:val="single"/>
        </w:rPr>
        <w:t>manns</w:t>
      </w:r>
      <w:proofErr w:type="spellEnd"/>
      <w:r w:rsidR="00A0240F" w:rsidRPr="00853FC5">
        <w:rPr>
          <w:sz w:val="20"/>
          <w:u w:val="single"/>
        </w:rPr>
        <w:t xml:space="preserve"> </w:t>
      </w:r>
      <w:r w:rsidR="00A0240F" w:rsidRPr="00853FC5">
        <w:rPr>
          <w:b/>
          <w:sz w:val="20"/>
          <w:u w:val="single"/>
        </w:rPr>
        <w:t>Text</w:t>
      </w:r>
      <w:r w:rsidR="00A0240F" w:rsidRPr="000C0434">
        <w:rPr>
          <w:sz w:val="20"/>
        </w:rPr>
        <w:t xml:space="preserve"> – Borderline personality disorder</w:t>
      </w:r>
    </w:p>
    <w:p w:rsidR="0050425F" w:rsidRDefault="00A0240F" w:rsidP="0059016F">
      <w:pPr>
        <w:tabs>
          <w:tab w:val="left" w:pos="1440"/>
          <w:tab w:val="left" w:pos="5040"/>
          <w:tab w:val="left" w:pos="5400"/>
          <w:tab w:val="left" w:pos="5760"/>
        </w:tabs>
        <w:rPr>
          <w:sz w:val="20"/>
        </w:rPr>
      </w:pPr>
      <w:r w:rsidRPr="000C0434">
        <w:rPr>
          <w:sz w:val="20"/>
        </w:rPr>
        <w:tab/>
      </w:r>
      <w:r w:rsidRPr="000C0434">
        <w:rPr>
          <w:sz w:val="20"/>
        </w:rPr>
        <w:tab/>
        <w:t xml:space="preserve">2)    </w:t>
      </w:r>
      <w:r w:rsidR="0050425F">
        <w:rPr>
          <w:sz w:val="20"/>
        </w:rPr>
        <w:t xml:space="preserve">TLEARN </w:t>
      </w:r>
      <w:r w:rsidRPr="000C0434">
        <w:rPr>
          <w:sz w:val="20"/>
        </w:rPr>
        <w:t xml:space="preserve">Gunderson et al. (2011): Ten-year course of </w:t>
      </w:r>
    </w:p>
    <w:p w:rsidR="00A0240F" w:rsidRPr="0050425F" w:rsidRDefault="0050425F" w:rsidP="0050425F">
      <w:pPr>
        <w:tabs>
          <w:tab w:val="left" w:pos="1440"/>
          <w:tab w:val="left" w:pos="5040"/>
          <w:tab w:val="left" w:pos="5400"/>
          <w:tab w:val="left" w:pos="5760"/>
        </w:tabs>
        <w:ind w:left="5400"/>
        <w:rPr>
          <w:sz w:val="20"/>
        </w:rPr>
      </w:pPr>
      <w:r w:rsidRPr="000C0434">
        <w:rPr>
          <w:sz w:val="20"/>
        </w:rPr>
        <w:t>B</w:t>
      </w:r>
      <w:r w:rsidR="00A0240F" w:rsidRPr="000C0434">
        <w:rPr>
          <w:sz w:val="20"/>
        </w:rPr>
        <w:t>orderline</w:t>
      </w:r>
      <w:r>
        <w:rPr>
          <w:sz w:val="20"/>
        </w:rPr>
        <w:t xml:space="preserve"> </w:t>
      </w:r>
      <w:r w:rsidR="00A0240F" w:rsidRPr="000C0434">
        <w:rPr>
          <w:sz w:val="20"/>
        </w:rPr>
        <w:t>personality disorder: Psychopathology and function from the</w:t>
      </w:r>
      <w:r>
        <w:rPr>
          <w:sz w:val="20"/>
        </w:rPr>
        <w:t xml:space="preserve"> </w:t>
      </w:r>
      <w:r w:rsidR="00A0240F" w:rsidRPr="000C0434">
        <w:rPr>
          <w:sz w:val="20"/>
        </w:rPr>
        <w:t>collaborative longitudinal personality disorders study</w:t>
      </w:r>
    </w:p>
    <w:p w:rsidR="006B7613" w:rsidRPr="000C0434" w:rsidRDefault="006B7613">
      <w:pPr>
        <w:rPr>
          <w:sz w:val="20"/>
        </w:rPr>
      </w:pPr>
    </w:p>
    <w:p w:rsidR="006F6526" w:rsidRDefault="006F6526" w:rsidP="00714D40">
      <w:pPr>
        <w:rPr>
          <w:sz w:val="20"/>
        </w:rPr>
      </w:pPr>
    </w:p>
    <w:p w:rsidR="006B7613" w:rsidRPr="000C0434" w:rsidRDefault="009B509A" w:rsidP="00714D40">
      <w:pPr>
        <w:rPr>
          <w:sz w:val="20"/>
        </w:rPr>
      </w:pPr>
      <w:r>
        <w:rPr>
          <w:sz w:val="20"/>
        </w:rPr>
        <w:t>5/1</w:t>
      </w:r>
      <w:r w:rsidR="00714D40" w:rsidRPr="000C0434">
        <w:rPr>
          <w:sz w:val="20"/>
        </w:rPr>
        <w:tab/>
      </w:r>
      <w:r w:rsidR="00714D40" w:rsidRPr="000C0434">
        <w:rPr>
          <w:sz w:val="20"/>
        </w:rPr>
        <w:tab/>
        <w:t xml:space="preserve">Autism </w:t>
      </w:r>
      <w:r w:rsidR="00714D40" w:rsidRPr="000C0434">
        <w:rPr>
          <w:sz w:val="20"/>
        </w:rPr>
        <w:tab/>
      </w:r>
      <w:r w:rsidR="00714D40" w:rsidRPr="000C0434">
        <w:rPr>
          <w:sz w:val="20"/>
        </w:rPr>
        <w:tab/>
      </w:r>
      <w:r w:rsidR="00714D40" w:rsidRPr="000C0434">
        <w:rPr>
          <w:sz w:val="20"/>
        </w:rPr>
        <w:tab/>
      </w:r>
      <w:r w:rsidR="00714D40" w:rsidRPr="000C0434">
        <w:rPr>
          <w:sz w:val="20"/>
        </w:rPr>
        <w:tab/>
      </w:r>
      <w:r w:rsidR="00714D40" w:rsidRPr="000C0434">
        <w:rPr>
          <w:sz w:val="20"/>
        </w:rPr>
        <w:tab/>
        <w:t>1)</w:t>
      </w:r>
      <w:r w:rsidR="006B7613" w:rsidRPr="000C0434">
        <w:rPr>
          <w:sz w:val="20"/>
        </w:rPr>
        <w:t xml:space="preserve">  </w:t>
      </w:r>
      <w:r w:rsidR="00A0240F" w:rsidRPr="000C0434">
        <w:rPr>
          <w:sz w:val="20"/>
        </w:rPr>
        <w:t xml:space="preserve"> </w:t>
      </w:r>
      <w:proofErr w:type="spellStart"/>
      <w:r w:rsidR="006B7613" w:rsidRPr="000C0434">
        <w:rPr>
          <w:sz w:val="20"/>
          <w:u w:val="single"/>
        </w:rPr>
        <w:t>Oltmanns</w:t>
      </w:r>
      <w:proofErr w:type="spellEnd"/>
      <w:r w:rsidR="006B7613" w:rsidRPr="000C0434">
        <w:rPr>
          <w:sz w:val="20"/>
          <w:u w:val="single"/>
        </w:rPr>
        <w:t xml:space="preserve"> </w:t>
      </w:r>
      <w:r w:rsidR="006B7613" w:rsidRPr="000C0434">
        <w:rPr>
          <w:b/>
          <w:sz w:val="20"/>
          <w:u w:val="single"/>
        </w:rPr>
        <w:t>Text</w:t>
      </w:r>
      <w:r w:rsidR="006B7613" w:rsidRPr="000C0434">
        <w:rPr>
          <w:sz w:val="20"/>
        </w:rPr>
        <w:t xml:space="preserve"> – Autistic Disorder</w:t>
      </w:r>
    </w:p>
    <w:p w:rsidR="0050425F" w:rsidRDefault="00714D40" w:rsidP="0050425F">
      <w:pPr>
        <w:rPr>
          <w:sz w:val="20"/>
        </w:rPr>
      </w:pPr>
      <w:r w:rsidRPr="000C0434">
        <w:rPr>
          <w:sz w:val="20"/>
        </w:rPr>
        <w:tab/>
      </w:r>
      <w:r w:rsidRPr="000C0434">
        <w:rPr>
          <w:sz w:val="20"/>
        </w:rPr>
        <w:tab/>
      </w:r>
      <w:r w:rsidRPr="000C0434">
        <w:rPr>
          <w:sz w:val="20"/>
        </w:rPr>
        <w:tab/>
      </w:r>
      <w:r w:rsidRPr="000C0434">
        <w:rPr>
          <w:sz w:val="20"/>
        </w:rPr>
        <w:tab/>
      </w:r>
      <w:r w:rsidRPr="000C0434">
        <w:rPr>
          <w:sz w:val="20"/>
        </w:rPr>
        <w:tab/>
      </w:r>
      <w:r w:rsidRPr="000C0434">
        <w:rPr>
          <w:sz w:val="20"/>
        </w:rPr>
        <w:tab/>
      </w:r>
      <w:r w:rsidRPr="000C0434">
        <w:rPr>
          <w:sz w:val="20"/>
        </w:rPr>
        <w:tab/>
        <w:t xml:space="preserve">2) </w:t>
      </w:r>
      <w:r w:rsidR="00A0240F" w:rsidRPr="000C0434">
        <w:rPr>
          <w:sz w:val="20"/>
        </w:rPr>
        <w:t xml:space="preserve">  </w:t>
      </w:r>
      <w:r w:rsidR="0050425F">
        <w:rPr>
          <w:sz w:val="20"/>
        </w:rPr>
        <w:t xml:space="preserve">TLEARN </w:t>
      </w:r>
      <w:r w:rsidRPr="000C0434">
        <w:rPr>
          <w:sz w:val="20"/>
        </w:rPr>
        <w:t xml:space="preserve">Wing et al. (2011): Autism spectrum disorders in </w:t>
      </w:r>
    </w:p>
    <w:p w:rsidR="0050425F" w:rsidRDefault="006F6526" w:rsidP="006F6526">
      <w:pPr>
        <w:ind w:left="5040"/>
        <w:rPr>
          <w:sz w:val="20"/>
        </w:rPr>
      </w:pPr>
      <w:r>
        <w:rPr>
          <w:sz w:val="20"/>
        </w:rPr>
        <w:t xml:space="preserve">      </w:t>
      </w:r>
      <w:r w:rsidR="00714D40" w:rsidRPr="000C0434">
        <w:rPr>
          <w:sz w:val="20"/>
        </w:rPr>
        <w:t>the DSM-V:</w:t>
      </w:r>
      <w:r w:rsidR="0050425F">
        <w:rPr>
          <w:sz w:val="20"/>
        </w:rPr>
        <w:t xml:space="preserve"> </w:t>
      </w:r>
      <w:r w:rsidR="00714D40" w:rsidRPr="000C0434">
        <w:rPr>
          <w:sz w:val="20"/>
        </w:rPr>
        <w:t>Better or worse than the DSM-IV?</w:t>
      </w:r>
    </w:p>
    <w:p w:rsidR="006F6526" w:rsidRDefault="0050425F" w:rsidP="006F6526">
      <w:pPr>
        <w:ind w:left="5040"/>
        <w:rPr>
          <w:sz w:val="20"/>
        </w:rPr>
      </w:pPr>
      <w:r>
        <w:rPr>
          <w:sz w:val="20"/>
        </w:rPr>
        <w:t xml:space="preserve">3) </w:t>
      </w:r>
      <w:r w:rsidR="006F6526">
        <w:rPr>
          <w:sz w:val="20"/>
        </w:rPr>
        <w:t xml:space="preserve"> </w:t>
      </w:r>
      <w:r>
        <w:rPr>
          <w:sz w:val="20"/>
        </w:rPr>
        <w:t xml:space="preserve">TLEARN </w:t>
      </w:r>
      <w:proofErr w:type="spellStart"/>
      <w:r w:rsidR="00714D40" w:rsidRPr="000C0434">
        <w:rPr>
          <w:sz w:val="20"/>
        </w:rPr>
        <w:t>Klin</w:t>
      </w:r>
      <w:proofErr w:type="spellEnd"/>
      <w:r w:rsidR="00714D40" w:rsidRPr="000C0434">
        <w:rPr>
          <w:sz w:val="20"/>
        </w:rPr>
        <w:t xml:space="preserve"> et al. (2009): Two-year-olds with autism orient </w:t>
      </w:r>
      <w:r w:rsidR="006F6526">
        <w:rPr>
          <w:sz w:val="20"/>
        </w:rPr>
        <w:t xml:space="preserve">  </w:t>
      </w:r>
    </w:p>
    <w:p w:rsidR="00714D40" w:rsidRPr="000C0434" w:rsidRDefault="006F6526" w:rsidP="006F6526">
      <w:pPr>
        <w:ind w:left="5040"/>
        <w:rPr>
          <w:sz w:val="20"/>
        </w:rPr>
      </w:pPr>
      <w:r>
        <w:rPr>
          <w:sz w:val="20"/>
        </w:rPr>
        <w:t xml:space="preserve">      </w:t>
      </w:r>
      <w:r w:rsidR="00714D40" w:rsidRPr="000C0434">
        <w:rPr>
          <w:sz w:val="20"/>
        </w:rPr>
        <w:t>to non-social contingencies rather than biological motion</w:t>
      </w:r>
      <w:r w:rsidR="0050425F">
        <w:rPr>
          <w:sz w:val="20"/>
        </w:rPr>
        <w:t xml:space="preserve"> **</w:t>
      </w:r>
    </w:p>
    <w:p w:rsidR="002C3287" w:rsidRPr="000C0434" w:rsidRDefault="002C3287">
      <w:pPr>
        <w:rPr>
          <w:sz w:val="20"/>
        </w:rPr>
      </w:pPr>
    </w:p>
    <w:p w:rsidR="006F6526" w:rsidRDefault="006F6526" w:rsidP="002C3287">
      <w:pPr>
        <w:rPr>
          <w:sz w:val="20"/>
        </w:rPr>
      </w:pPr>
    </w:p>
    <w:p w:rsidR="002C3287" w:rsidRPr="00A0240F" w:rsidRDefault="00B41FB4" w:rsidP="002C3287">
      <w:pPr>
        <w:rPr>
          <w:b/>
          <w:sz w:val="20"/>
          <w:u w:val="single"/>
        </w:rPr>
      </w:pPr>
      <w:r>
        <w:rPr>
          <w:sz w:val="20"/>
        </w:rPr>
        <w:t>5/13</w:t>
      </w:r>
      <w:r w:rsidR="00C519A9" w:rsidRPr="000C0434">
        <w:rPr>
          <w:sz w:val="20"/>
        </w:rPr>
        <w:tab/>
      </w:r>
      <w:r w:rsidR="00C519A9" w:rsidRPr="000C0434">
        <w:rPr>
          <w:sz w:val="20"/>
        </w:rPr>
        <w:tab/>
      </w:r>
      <w:r w:rsidR="008C10F8">
        <w:rPr>
          <w:sz w:val="20"/>
        </w:rPr>
        <w:t>Tuesday</w:t>
      </w:r>
      <w:r w:rsidR="0016268C" w:rsidRPr="000C0434">
        <w:rPr>
          <w:sz w:val="20"/>
        </w:rPr>
        <w:t xml:space="preserve"> </w:t>
      </w:r>
      <w:r w:rsidR="00032907" w:rsidRPr="000C0434">
        <w:rPr>
          <w:sz w:val="20"/>
        </w:rPr>
        <w:t xml:space="preserve"> </w:t>
      </w:r>
      <w:r w:rsidR="002C3287" w:rsidRPr="000C0434">
        <w:rPr>
          <w:sz w:val="20"/>
        </w:rPr>
        <w:t xml:space="preserve">CUMULATIVE FINAL – </w:t>
      </w:r>
      <w:r>
        <w:rPr>
          <w:sz w:val="20"/>
        </w:rPr>
        <w:t>8:30-11:30</w:t>
      </w:r>
      <w:r w:rsidR="0016268C" w:rsidRPr="00A0240F">
        <w:rPr>
          <w:sz w:val="20"/>
        </w:rPr>
        <w:t xml:space="preserve"> </w:t>
      </w:r>
    </w:p>
    <w:p w:rsidR="00326045" w:rsidRPr="00A0240F" w:rsidRDefault="00326045" w:rsidP="0059016F">
      <w:pPr>
        <w:ind w:left="4320" w:firstLine="720"/>
        <w:rPr>
          <w:b/>
          <w:sz w:val="20"/>
          <w:u w:val="single"/>
        </w:rPr>
      </w:pPr>
    </w:p>
    <w:sectPr w:rsidR="00326045" w:rsidRPr="00A0240F" w:rsidSect="005D1BCD">
      <w:headerReference w:type="even" r:id="rId10"/>
      <w:headerReference w:type="default" r:id="rId11"/>
      <w:pgSz w:w="12240" w:h="15840"/>
      <w:pgMar w:top="1152" w:right="720"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B4" w:rsidRDefault="00A821B4">
      <w:r>
        <w:separator/>
      </w:r>
    </w:p>
  </w:endnote>
  <w:endnote w:type="continuationSeparator" w:id="0">
    <w:p w:rsidR="00A821B4" w:rsidRDefault="00A8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B4" w:rsidRDefault="00A821B4">
      <w:r>
        <w:separator/>
      </w:r>
    </w:p>
  </w:footnote>
  <w:footnote w:type="continuationSeparator" w:id="0">
    <w:p w:rsidR="00A821B4" w:rsidRDefault="00A8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13" w:rsidRDefault="00151D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1D13" w:rsidRDefault="00151D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13" w:rsidRDefault="00151D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758">
      <w:rPr>
        <w:rStyle w:val="PageNumber"/>
        <w:noProof/>
      </w:rPr>
      <w:t>6</w:t>
    </w:r>
    <w:r>
      <w:rPr>
        <w:rStyle w:val="PageNumber"/>
      </w:rPr>
      <w:fldChar w:fldCharType="end"/>
    </w:r>
  </w:p>
  <w:p w:rsidR="00151D13" w:rsidRDefault="00151D1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DA7"/>
    <w:multiLevelType w:val="hybridMultilevel"/>
    <w:tmpl w:val="7B68CBE4"/>
    <w:lvl w:ilvl="0" w:tplc="8306E926">
      <w:start w:val="2"/>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nsid w:val="09B2337C"/>
    <w:multiLevelType w:val="hybridMultilevel"/>
    <w:tmpl w:val="343E9710"/>
    <w:lvl w:ilvl="0" w:tplc="7832879E">
      <w:start w:val="2"/>
      <w:numFmt w:val="decimal"/>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
    <w:nsid w:val="0D5E09A3"/>
    <w:multiLevelType w:val="hybridMultilevel"/>
    <w:tmpl w:val="E4DA3BFA"/>
    <w:lvl w:ilvl="0" w:tplc="A1E08F0A">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31710"/>
    <w:multiLevelType w:val="hybridMultilevel"/>
    <w:tmpl w:val="E04E9B38"/>
    <w:lvl w:ilvl="0" w:tplc="B9044F7E">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4">
    <w:nsid w:val="14676947"/>
    <w:multiLevelType w:val="hybridMultilevel"/>
    <w:tmpl w:val="0CF0CF04"/>
    <w:lvl w:ilvl="0" w:tplc="7CAEB310">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nsid w:val="1A1E1B71"/>
    <w:multiLevelType w:val="hybridMultilevel"/>
    <w:tmpl w:val="1CC8AB5E"/>
    <w:lvl w:ilvl="0" w:tplc="D7624E8E">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6">
    <w:nsid w:val="1B8E525A"/>
    <w:multiLevelType w:val="hybridMultilevel"/>
    <w:tmpl w:val="4176D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91AB0"/>
    <w:multiLevelType w:val="hybridMultilevel"/>
    <w:tmpl w:val="3B220420"/>
    <w:lvl w:ilvl="0" w:tplc="460C873A">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8">
    <w:nsid w:val="1EB12B50"/>
    <w:multiLevelType w:val="hybridMultilevel"/>
    <w:tmpl w:val="E884D1AA"/>
    <w:lvl w:ilvl="0" w:tplc="FEA4A1D2">
      <w:start w:val="2"/>
      <w:numFmt w:val="decimal"/>
      <w:lvlText w:val="%1)"/>
      <w:lvlJc w:val="left"/>
      <w:pPr>
        <w:tabs>
          <w:tab w:val="num" w:pos="5805"/>
        </w:tabs>
        <w:ind w:left="5805" w:hanging="360"/>
      </w:pPr>
      <w:rPr>
        <w:rFonts w:hint="default"/>
      </w:rPr>
    </w:lvl>
    <w:lvl w:ilvl="1" w:tplc="04090019" w:tentative="1">
      <w:start w:val="1"/>
      <w:numFmt w:val="lowerLetter"/>
      <w:lvlText w:val="%2."/>
      <w:lvlJc w:val="left"/>
      <w:pPr>
        <w:tabs>
          <w:tab w:val="num" w:pos="6525"/>
        </w:tabs>
        <w:ind w:left="6525" w:hanging="360"/>
      </w:pPr>
    </w:lvl>
    <w:lvl w:ilvl="2" w:tplc="0409001B" w:tentative="1">
      <w:start w:val="1"/>
      <w:numFmt w:val="lowerRoman"/>
      <w:lvlText w:val="%3."/>
      <w:lvlJc w:val="right"/>
      <w:pPr>
        <w:tabs>
          <w:tab w:val="num" w:pos="7245"/>
        </w:tabs>
        <w:ind w:left="7245" w:hanging="180"/>
      </w:pPr>
    </w:lvl>
    <w:lvl w:ilvl="3" w:tplc="0409000F" w:tentative="1">
      <w:start w:val="1"/>
      <w:numFmt w:val="decimal"/>
      <w:lvlText w:val="%4."/>
      <w:lvlJc w:val="left"/>
      <w:pPr>
        <w:tabs>
          <w:tab w:val="num" w:pos="7965"/>
        </w:tabs>
        <w:ind w:left="7965" w:hanging="360"/>
      </w:pPr>
    </w:lvl>
    <w:lvl w:ilvl="4" w:tplc="04090019" w:tentative="1">
      <w:start w:val="1"/>
      <w:numFmt w:val="lowerLetter"/>
      <w:lvlText w:val="%5."/>
      <w:lvlJc w:val="left"/>
      <w:pPr>
        <w:tabs>
          <w:tab w:val="num" w:pos="8685"/>
        </w:tabs>
        <w:ind w:left="8685" w:hanging="360"/>
      </w:pPr>
    </w:lvl>
    <w:lvl w:ilvl="5" w:tplc="0409001B" w:tentative="1">
      <w:start w:val="1"/>
      <w:numFmt w:val="lowerRoman"/>
      <w:lvlText w:val="%6."/>
      <w:lvlJc w:val="right"/>
      <w:pPr>
        <w:tabs>
          <w:tab w:val="num" w:pos="9405"/>
        </w:tabs>
        <w:ind w:left="9405" w:hanging="180"/>
      </w:pPr>
    </w:lvl>
    <w:lvl w:ilvl="6" w:tplc="0409000F" w:tentative="1">
      <w:start w:val="1"/>
      <w:numFmt w:val="decimal"/>
      <w:lvlText w:val="%7."/>
      <w:lvlJc w:val="left"/>
      <w:pPr>
        <w:tabs>
          <w:tab w:val="num" w:pos="10125"/>
        </w:tabs>
        <w:ind w:left="10125" w:hanging="360"/>
      </w:pPr>
    </w:lvl>
    <w:lvl w:ilvl="7" w:tplc="04090019" w:tentative="1">
      <w:start w:val="1"/>
      <w:numFmt w:val="lowerLetter"/>
      <w:lvlText w:val="%8."/>
      <w:lvlJc w:val="left"/>
      <w:pPr>
        <w:tabs>
          <w:tab w:val="num" w:pos="10845"/>
        </w:tabs>
        <w:ind w:left="10845" w:hanging="360"/>
      </w:pPr>
    </w:lvl>
    <w:lvl w:ilvl="8" w:tplc="0409001B" w:tentative="1">
      <w:start w:val="1"/>
      <w:numFmt w:val="lowerRoman"/>
      <w:lvlText w:val="%9."/>
      <w:lvlJc w:val="right"/>
      <w:pPr>
        <w:tabs>
          <w:tab w:val="num" w:pos="11565"/>
        </w:tabs>
        <w:ind w:left="11565" w:hanging="180"/>
      </w:pPr>
    </w:lvl>
  </w:abstractNum>
  <w:abstractNum w:abstractNumId="9">
    <w:nsid w:val="20AA624F"/>
    <w:multiLevelType w:val="hybridMultilevel"/>
    <w:tmpl w:val="9378100A"/>
    <w:lvl w:ilvl="0" w:tplc="04090011">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
    <w:nsid w:val="222B1133"/>
    <w:multiLevelType w:val="hybridMultilevel"/>
    <w:tmpl w:val="89CA755A"/>
    <w:lvl w:ilvl="0" w:tplc="42BC9DB4">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1">
    <w:nsid w:val="2A122301"/>
    <w:multiLevelType w:val="hybridMultilevel"/>
    <w:tmpl w:val="12E4099A"/>
    <w:lvl w:ilvl="0" w:tplc="04090011">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
    <w:nsid w:val="2CEC12F6"/>
    <w:multiLevelType w:val="hybridMultilevel"/>
    <w:tmpl w:val="F6D02EAE"/>
    <w:lvl w:ilvl="0" w:tplc="4D80A150">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3">
    <w:nsid w:val="2F4233CE"/>
    <w:multiLevelType w:val="hybridMultilevel"/>
    <w:tmpl w:val="362ECE28"/>
    <w:lvl w:ilvl="0" w:tplc="7B529ABA">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4">
    <w:nsid w:val="352224F4"/>
    <w:multiLevelType w:val="hybridMultilevel"/>
    <w:tmpl w:val="CA22FFE2"/>
    <w:lvl w:ilvl="0" w:tplc="04090011">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nsid w:val="38AC6AE7"/>
    <w:multiLevelType w:val="singleLevel"/>
    <w:tmpl w:val="FDE4C0E2"/>
    <w:lvl w:ilvl="0">
      <w:start w:val="1"/>
      <w:numFmt w:val="decimal"/>
      <w:lvlText w:val="%1."/>
      <w:lvlJc w:val="left"/>
      <w:pPr>
        <w:tabs>
          <w:tab w:val="num" w:pos="720"/>
        </w:tabs>
        <w:ind w:left="720" w:hanging="720"/>
      </w:pPr>
      <w:rPr>
        <w:rFonts w:hint="default"/>
      </w:rPr>
    </w:lvl>
  </w:abstractNum>
  <w:abstractNum w:abstractNumId="16">
    <w:nsid w:val="395E1AED"/>
    <w:multiLevelType w:val="hybridMultilevel"/>
    <w:tmpl w:val="6A047356"/>
    <w:lvl w:ilvl="0" w:tplc="9FEA53A6">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7">
    <w:nsid w:val="3A2B35B6"/>
    <w:multiLevelType w:val="hybridMultilevel"/>
    <w:tmpl w:val="7D189534"/>
    <w:lvl w:ilvl="0" w:tplc="9AFAE328">
      <w:start w:val="2"/>
      <w:numFmt w:val="decimal"/>
      <w:lvlText w:val="%1)"/>
      <w:lvlJc w:val="left"/>
      <w:pPr>
        <w:tabs>
          <w:tab w:val="num" w:pos="5400"/>
        </w:tabs>
        <w:ind w:left="5400" w:hanging="360"/>
      </w:pPr>
      <w:rPr>
        <w:rFonts w:hint="default"/>
      </w:rPr>
    </w:lvl>
    <w:lvl w:ilvl="1" w:tplc="04090019">
      <w:start w:val="1"/>
      <w:numFmt w:val="lowerLetter"/>
      <w:lvlText w:val="%2."/>
      <w:lvlJc w:val="left"/>
      <w:pPr>
        <w:tabs>
          <w:tab w:val="num" w:pos="6120"/>
        </w:tabs>
        <w:ind w:left="6120" w:hanging="360"/>
      </w:pPr>
    </w:lvl>
    <w:lvl w:ilvl="2" w:tplc="9362B56A">
      <w:numFmt w:val="bullet"/>
      <w:lvlText w:val=""/>
      <w:lvlJc w:val="left"/>
      <w:pPr>
        <w:tabs>
          <w:tab w:val="num" w:pos="7020"/>
        </w:tabs>
        <w:ind w:left="7020" w:hanging="360"/>
      </w:pPr>
      <w:rPr>
        <w:rFonts w:ascii="Symbol" w:eastAsia="Times New Roman" w:hAnsi="Symbol" w:cs="Times New Roman" w:hint="default"/>
      </w:r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8">
    <w:nsid w:val="3DD85743"/>
    <w:multiLevelType w:val="hybridMultilevel"/>
    <w:tmpl w:val="A3C4198A"/>
    <w:lvl w:ilvl="0" w:tplc="6D640BF2">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9">
    <w:nsid w:val="458E11F2"/>
    <w:multiLevelType w:val="singleLevel"/>
    <w:tmpl w:val="69D6B1B4"/>
    <w:lvl w:ilvl="0">
      <w:start w:val="1"/>
      <w:numFmt w:val="decimal"/>
      <w:lvlText w:val="%1."/>
      <w:lvlJc w:val="left"/>
      <w:pPr>
        <w:tabs>
          <w:tab w:val="num" w:pos="720"/>
        </w:tabs>
        <w:ind w:left="720" w:hanging="720"/>
      </w:pPr>
      <w:rPr>
        <w:rFonts w:hint="default"/>
      </w:rPr>
    </w:lvl>
  </w:abstractNum>
  <w:abstractNum w:abstractNumId="20">
    <w:nsid w:val="55AC7DFF"/>
    <w:multiLevelType w:val="hybridMultilevel"/>
    <w:tmpl w:val="F85A54B0"/>
    <w:lvl w:ilvl="0" w:tplc="A1E08F0A">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1">
    <w:nsid w:val="57A81849"/>
    <w:multiLevelType w:val="hybridMultilevel"/>
    <w:tmpl w:val="4D4A718C"/>
    <w:lvl w:ilvl="0" w:tplc="24205BFC">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2">
    <w:nsid w:val="6638393D"/>
    <w:multiLevelType w:val="hybridMultilevel"/>
    <w:tmpl w:val="7B9EFC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A32A22"/>
    <w:multiLevelType w:val="hybridMultilevel"/>
    <w:tmpl w:val="42B8E3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D1B19"/>
    <w:multiLevelType w:val="hybridMultilevel"/>
    <w:tmpl w:val="D340C1BE"/>
    <w:lvl w:ilvl="0" w:tplc="299C9B7E">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5">
    <w:nsid w:val="6BBA0AD0"/>
    <w:multiLevelType w:val="hybridMultilevel"/>
    <w:tmpl w:val="F3B88CD8"/>
    <w:lvl w:ilvl="0" w:tplc="F5CADBF4">
      <w:start w:val="4"/>
      <w:numFmt w:val="decimal"/>
      <w:lvlText w:val="%1)"/>
      <w:lvlJc w:val="left"/>
      <w:pPr>
        <w:tabs>
          <w:tab w:val="num" w:pos="5400"/>
        </w:tabs>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831734"/>
    <w:multiLevelType w:val="hybridMultilevel"/>
    <w:tmpl w:val="C652F462"/>
    <w:lvl w:ilvl="0" w:tplc="A1E08F0A">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7">
    <w:nsid w:val="6E8B1322"/>
    <w:multiLevelType w:val="hybridMultilevel"/>
    <w:tmpl w:val="5FCC6DCA"/>
    <w:lvl w:ilvl="0" w:tplc="22A212BE">
      <w:start w:val="2"/>
      <w:numFmt w:val="decimal"/>
      <w:lvlText w:val="%1)"/>
      <w:lvlJc w:val="left"/>
      <w:pPr>
        <w:tabs>
          <w:tab w:val="num" w:pos="5760"/>
        </w:tabs>
        <w:ind w:left="5760" w:hanging="36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28">
    <w:nsid w:val="73670009"/>
    <w:multiLevelType w:val="hybridMultilevel"/>
    <w:tmpl w:val="5D0AB2F6"/>
    <w:lvl w:ilvl="0" w:tplc="BF1AE06E">
      <w:start w:val="2"/>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9">
    <w:nsid w:val="76E86168"/>
    <w:multiLevelType w:val="hybridMultilevel"/>
    <w:tmpl w:val="5AE44FA4"/>
    <w:lvl w:ilvl="0" w:tplc="C28AC620">
      <w:start w:val="4"/>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19"/>
  </w:num>
  <w:num w:numId="2">
    <w:abstractNumId w:val="15"/>
  </w:num>
  <w:num w:numId="3">
    <w:abstractNumId w:val="28"/>
  </w:num>
  <w:num w:numId="4">
    <w:abstractNumId w:val="16"/>
  </w:num>
  <w:num w:numId="5">
    <w:abstractNumId w:val="7"/>
  </w:num>
  <w:num w:numId="6">
    <w:abstractNumId w:val="18"/>
  </w:num>
  <w:num w:numId="7">
    <w:abstractNumId w:val="10"/>
  </w:num>
  <w:num w:numId="8">
    <w:abstractNumId w:val="17"/>
  </w:num>
  <w:num w:numId="9">
    <w:abstractNumId w:val="20"/>
  </w:num>
  <w:num w:numId="10">
    <w:abstractNumId w:val="13"/>
  </w:num>
  <w:num w:numId="11">
    <w:abstractNumId w:val="12"/>
  </w:num>
  <w:num w:numId="12">
    <w:abstractNumId w:val="5"/>
  </w:num>
  <w:num w:numId="13">
    <w:abstractNumId w:val="21"/>
  </w:num>
  <w:num w:numId="14">
    <w:abstractNumId w:val="24"/>
  </w:num>
  <w:num w:numId="15">
    <w:abstractNumId w:val="3"/>
  </w:num>
  <w:num w:numId="16">
    <w:abstractNumId w:val="27"/>
  </w:num>
  <w:num w:numId="17">
    <w:abstractNumId w:val="8"/>
  </w:num>
  <w:num w:numId="18">
    <w:abstractNumId w:val="1"/>
  </w:num>
  <w:num w:numId="19">
    <w:abstractNumId w:val="29"/>
  </w:num>
  <w:num w:numId="20">
    <w:abstractNumId w:val="22"/>
  </w:num>
  <w:num w:numId="21">
    <w:abstractNumId w:val="0"/>
  </w:num>
  <w:num w:numId="22">
    <w:abstractNumId w:val="4"/>
  </w:num>
  <w:num w:numId="23">
    <w:abstractNumId w:val="26"/>
  </w:num>
  <w:num w:numId="24">
    <w:abstractNumId w:val="9"/>
  </w:num>
  <w:num w:numId="25">
    <w:abstractNumId w:val="2"/>
  </w:num>
  <w:num w:numId="26">
    <w:abstractNumId w:val="11"/>
  </w:num>
  <w:num w:numId="27">
    <w:abstractNumId w:val="6"/>
  </w:num>
  <w:num w:numId="28">
    <w:abstractNumId w:val="1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9A"/>
    <w:rsid w:val="00005492"/>
    <w:rsid w:val="00005B1C"/>
    <w:rsid w:val="00022077"/>
    <w:rsid w:val="000241B1"/>
    <w:rsid w:val="00032907"/>
    <w:rsid w:val="00037511"/>
    <w:rsid w:val="000408E9"/>
    <w:rsid w:val="0005601A"/>
    <w:rsid w:val="0005633B"/>
    <w:rsid w:val="00065DDC"/>
    <w:rsid w:val="000707C9"/>
    <w:rsid w:val="000743AC"/>
    <w:rsid w:val="00083AE2"/>
    <w:rsid w:val="000852F3"/>
    <w:rsid w:val="000B15D9"/>
    <w:rsid w:val="000C0434"/>
    <w:rsid w:val="000D4C88"/>
    <w:rsid w:val="000D5FF1"/>
    <w:rsid w:val="000E37FD"/>
    <w:rsid w:val="000E4355"/>
    <w:rsid w:val="000E5C86"/>
    <w:rsid w:val="00106A84"/>
    <w:rsid w:val="00106EE9"/>
    <w:rsid w:val="00140637"/>
    <w:rsid w:val="0014475D"/>
    <w:rsid w:val="0015128F"/>
    <w:rsid w:val="00151D13"/>
    <w:rsid w:val="0016268C"/>
    <w:rsid w:val="0016389F"/>
    <w:rsid w:val="00165EBC"/>
    <w:rsid w:val="00171A88"/>
    <w:rsid w:val="0017711B"/>
    <w:rsid w:val="00190E7B"/>
    <w:rsid w:val="001A48CB"/>
    <w:rsid w:val="001A65F6"/>
    <w:rsid w:val="001A77F5"/>
    <w:rsid w:val="001B00A1"/>
    <w:rsid w:val="001B310B"/>
    <w:rsid w:val="001B4153"/>
    <w:rsid w:val="001D6C3D"/>
    <w:rsid w:val="001D71B0"/>
    <w:rsid w:val="001E0CA6"/>
    <w:rsid w:val="001E664A"/>
    <w:rsid w:val="001F5586"/>
    <w:rsid w:val="001F709B"/>
    <w:rsid w:val="0020181E"/>
    <w:rsid w:val="002114C2"/>
    <w:rsid w:val="00216AB8"/>
    <w:rsid w:val="002224C5"/>
    <w:rsid w:val="00236B91"/>
    <w:rsid w:val="00241C35"/>
    <w:rsid w:val="00243879"/>
    <w:rsid w:val="0025111F"/>
    <w:rsid w:val="00274DF3"/>
    <w:rsid w:val="00287479"/>
    <w:rsid w:val="00293A0A"/>
    <w:rsid w:val="002A1F5B"/>
    <w:rsid w:val="002A2642"/>
    <w:rsid w:val="002A71F1"/>
    <w:rsid w:val="002B72EE"/>
    <w:rsid w:val="002C3287"/>
    <w:rsid w:val="002D1C37"/>
    <w:rsid w:val="002D386C"/>
    <w:rsid w:val="002E4384"/>
    <w:rsid w:val="002E6A13"/>
    <w:rsid w:val="002F156E"/>
    <w:rsid w:val="002F3268"/>
    <w:rsid w:val="00303977"/>
    <w:rsid w:val="00304FD3"/>
    <w:rsid w:val="00321050"/>
    <w:rsid w:val="00323E48"/>
    <w:rsid w:val="00326045"/>
    <w:rsid w:val="003330F2"/>
    <w:rsid w:val="00335E53"/>
    <w:rsid w:val="00335EA1"/>
    <w:rsid w:val="00343A76"/>
    <w:rsid w:val="0035148E"/>
    <w:rsid w:val="00352E0E"/>
    <w:rsid w:val="00360560"/>
    <w:rsid w:val="00366A9F"/>
    <w:rsid w:val="003701DC"/>
    <w:rsid w:val="0037209A"/>
    <w:rsid w:val="00382CD1"/>
    <w:rsid w:val="003872E3"/>
    <w:rsid w:val="00387F4B"/>
    <w:rsid w:val="00391E46"/>
    <w:rsid w:val="00392592"/>
    <w:rsid w:val="003A3EE5"/>
    <w:rsid w:val="003B3391"/>
    <w:rsid w:val="003B44F7"/>
    <w:rsid w:val="003B7D8F"/>
    <w:rsid w:val="003C0065"/>
    <w:rsid w:val="003C1412"/>
    <w:rsid w:val="003D3659"/>
    <w:rsid w:val="003D3F3E"/>
    <w:rsid w:val="003D545C"/>
    <w:rsid w:val="003D72CE"/>
    <w:rsid w:val="004010A0"/>
    <w:rsid w:val="00401256"/>
    <w:rsid w:val="0040225A"/>
    <w:rsid w:val="00404D62"/>
    <w:rsid w:val="00413E48"/>
    <w:rsid w:val="00423DFE"/>
    <w:rsid w:val="004444B1"/>
    <w:rsid w:val="00446F02"/>
    <w:rsid w:val="0045699B"/>
    <w:rsid w:val="004600F1"/>
    <w:rsid w:val="0046730F"/>
    <w:rsid w:val="00467853"/>
    <w:rsid w:val="00477C60"/>
    <w:rsid w:val="00485255"/>
    <w:rsid w:val="00493097"/>
    <w:rsid w:val="004938D6"/>
    <w:rsid w:val="0049604D"/>
    <w:rsid w:val="00496EF0"/>
    <w:rsid w:val="004B4F4F"/>
    <w:rsid w:val="004B604D"/>
    <w:rsid w:val="004C1E01"/>
    <w:rsid w:val="004C4053"/>
    <w:rsid w:val="004C568B"/>
    <w:rsid w:val="004C6F2B"/>
    <w:rsid w:val="004D198A"/>
    <w:rsid w:val="004E3BC0"/>
    <w:rsid w:val="004E5A0A"/>
    <w:rsid w:val="004F2DD1"/>
    <w:rsid w:val="004F4741"/>
    <w:rsid w:val="00501AC3"/>
    <w:rsid w:val="0050425F"/>
    <w:rsid w:val="005309EE"/>
    <w:rsid w:val="005364EE"/>
    <w:rsid w:val="00542136"/>
    <w:rsid w:val="00556117"/>
    <w:rsid w:val="00561742"/>
    <w:rsid w:val="00565336"/>
    <w:rsid w:val="005657DF"/>
    <w:rsid w:val="00572E49"/>
    <w:rsid w:val="00573C2E"/>
    <w:rsid w:val="005765D1"/>
    <w:rsid w:val="00576C62"/>
    <w:rsid w:val="00581E0F"/>
    <w:rsid w:val="0059016F"/>
    <w:rsid w:val="00593961"/>
    <w:rsid w:val="005B256E"/>
    <w:rsid w:val="005B69E6"/>
    <w:rsid w:val="005C5B44"/>
    <w:rsid w:val="005C7E38"/>
    <w:rsid w:val="005D0BF9"/>
    <w:rsid w:val="005D1BCD"/>
    <w:rsid w:val="00616894"/>
    <w:rsid w:val="0062412F"/>
    <w:rsid w:val="0063324F"/>
    <w:rsid w:val="00640B81"/>
    <w:rsid w:val="00641D05"/>
    <w:rsid w:val="006464E7"/>
    <w:rsid w:val="0065193C"/>
    <w:rsid w:val="006540C8"/>
    <w:rsid w:val="006563FD"/>
    <w:rsid w:val="00662A7F"/>
    <w:rsid w:val="0066662F"/>
    <w:rsid w:val="00667687"/>
    <w:rsid w:val="00676EC4"/>
    <w:rsid w:val="00691464"/>
    <w:rsid w:val="006917AC"/>
    <w:rsid w:val="006A095E"/>
    <w:rsid w:val="006A4384"/>
    <w:rsid w:val="006B7613"/>
    <w:rsid w:val="006D3469"/>
    <w:rsid w:val="006D4F0E"/>
    <w:rsid w:val="006F62A6"/>
    <w:rsid w:val="006F6526"/>
    <w:rsid w:val="00704363"/>
    <w:rsid w:val="00705175"/>
    <w:rsid w:val="007056CC"/>
    <w:rsid w:val="00712B5D"/>
    <w:rsid w:val="00714D40"/>
    <w:rsid w:val="00742DB5"/>
    <w:rsid w:val="007547DC"/>
    <w:rsid w:val="00764DC3"/>
    <w:rsid w:val="00771B33"/>
    <w:rsid w:val="00780264"/>
    <w:rsid w:val="0078782D"/>
    <w:rsid w:val="00792551"/>
    <w:rsid w:val="007A72D0"/>
    <w:rsid w:val="007C7477"/>
    <w:rsid w:val="007D10A1"/>
    <w:rsid w:val="007E2D83"/>
    <w:rsid w:val="007E425B"/>
    <w:rsid w:val="0080260B"/>
    <w:rsid w:val="00803CB4"/>
    <w:rsid w:val="00805320"/>
    <w:rsid w:val="00807247"/>
    <w:rsid w:val="00807704"/>
    <w:rsid w:val="0081490D"/>
    <w:rsid w:val="00815079"/>
    <w:rsid w:val="00832583"/>
    <w:rsid w:val="008368D8"/>
    <w:rsid w:val="00853552"/>
    <w:rsid w:val="00853FC5"/>
    <w:rsid w:val="008603AA"/>
    <w:rsid w:val="00860C35"/>
    <w:rsid w:val="00873411"/>
    <w:rsid w:val="008744B9"/>
    <w:rsid w:val="00875758"/>
    <w:rsid w:val="00877305"/>
    <w:rsid w:val="00890BF3"/>
    <w:rsid w:val="0089367A"/>
    <w:rsid w:val="008B52EB"/>
    <w:rsid w:val="008C10F8"/>
    <w:rsid w:val="008C2635"/>
    <w:rsid w:val="008C30BA"/>
    <w:rsid w:val="008E22C0"/>
    <w:rsid w:val="008F191D"/>
    <w:rsid w:val="008F1A6D"/>
    <w:rsid w:val="008F5E64"/>
    <w:rsid w:val="00905C27"/>
    <w:rsid w:val="00925A11"/>
    <w:rsid w:val="009421BC"/>
    <w:rsid w:val="00953CC4"/>
    <w:rsid w:val="00955892"/>
    <w:rsid w:val="009625D1"/>
    <w:rsid w:val="009714BF"/>
    <w:rsid w:val="00971EF9"/>
    <w:rsid w:val="009747F5"/>
    <w:rsid w:val="00974E2F"/>
    <w:rsid w:val="00975BBD"/>
    <w:rsid w:val="009A2281"/>
    <w:rsid w:val="009B0813"/>
    <w:rsid w:val="009B2FD0"/>
    <w:rsid w:val="009B509A"/>
    <w:rsid w:val="009C17F5"/>
    <w:rsid w:val="009D696E"/>
    <w:rsid w:val="009D76E9"/>
    <w:rsid w:val="009E4540"/>
    <w:rsid w:val="009E78C1"/>
    <w:rsid w:val="009E7AD7"/>
    <w:rsid w:val="00A0240F"/>
    <w:rsid w:val="00A05611"/>
    <w:rsid w:val="00A05615"/>
    <w:rsid w:val="00A16625"/>
    <w:rsid w:val="00A30FAD"/>
    <w:rsid w:val="00A375E6"/>
    <w:rsid w:val="00A447CD"/>
    <w:rsid w:val="00A4493D"/>
    <w:rsid w:val="00A5210E"/>
    <w:rsid w:val="00A57253"/>
    <w:rsid w:val="00A62B51"/>
    <w:rsid w:val="00A77926"/>
    <w:rsid w:val="00A821B4"/>
    <w:rsid w:val="00A932A2"/>
    <w:rsid w:val="00A94D0D"/>
    <w:rsid w:val="00A96A9E"/>
    <w:rsid w:val="00A97AB7"/>
    <w:rsid w:val="00AA4E9A"/>
    <w:rsid w:val="00AA5D66"/>
    <w:rsid w:val="00AB3B97"/>
    <w:rsid w:val="00AB642C"/>
    <w:rsid w:val="00AC3737"/>
    <w:rsid w:val="00AC4FD2"/>
    <w:rsid w:val="00AE03FD"/>
    <w:rsid w:val="00AE44B0"/>
    <w:rsid w:val="00B13F31"/>
    <w:rsid w:val="00B1648E"/>
    <w:rsid w:val="00B16496"/>
    <w:rsid w:val="00B175D1"/>
    <w:rsid w:val="00B20494"/>
    <w:rsid w:val="00B225D9"/>
    <w:rsid w:val="00B23AB8"/>
    <w:rsid w:val="00B3224F"/>
    <w:rsid w:val="00B40B8C"/>
    <w:rsid w:val="00B40DE7"/>
    <w:rsid w:val="00B41FB4"/>
    <w:rsid w:val="00B469C3"/>
    <w:rsid w:val="00B4713F"/>
    <w:rsid w:val="00B50839"/>
    <w:rsid w:val="00B66D46"/>
    <w:rsid w:val="00B7451E"/>
    <w:rsid w:val="00B93522"/>
    <w:rsid w:val="00B96EC4"/>
    <w:rsid w:val="00BA5271"/>
    <w:rsid w:val="00BA6F10"/>
    <w:rsid w:val="00BB0E73"/>
    <w:rsid w:val="00BC2806"/>
    <w:rsid w:val="00BC3176"/>
    <w:rsid w:val="00BC33A7"/>
    <w:rsid w:val="00BD6319"/>
    <w:rsid w:val="00BD6DC4"/>
    <w:rsid w:val="00BE0549"/>
    <w:rsid w:val="00BE0F0F"/>
    <w:rsid w:val="00BE1697"/>
    <w:rsid w:val="00BF3773"/>
    <w:rsid w:val="00BF40D5"/>
    <w:rsid w:val="00C06161"/>
    <w:rsid w:val="00C203AD"/>
    <w:rsid w:val="00C22296"/>
    <w:rsid w:val="00C40940"/>
    <w:rsid w:val="00C416C2"/>
    <w:rsid w:val="00C519A9"/>
    <w:rsid w:val="00C57937"/>
    <w:rsid w:val="00C632EA"/>
    <w:rsid w:val="00C72CF5"/>
    <w:rsid w:val="00C74381"/>
    <w:rsid w:val="00C74BD0"/>
    <w:rsid w:val="00C765F5"/>
    <w:rsid w:val="00C973D3"/>
    <w:rsid w:val="00CA40CF"/>
    <w:rsid w:val="00CC58BD"/>
    <w:rsid w:val="00CE1FA7"/>
    <w:rsid w:val="00CF6A18"/>
    <w:rsid w:val="00CF7BA6"/>
    <w:rsid w:val="00D007A1"/>
    <w:rsid w:val="00D15D08"/>
    <w:rsid w:val="00D209C8"/>
    <w:rsid w:val="00D444AD"/>
    <w:rsid w:val="00D47D3F"/>
    <w:rsid w:val="00D57D4F"/>
    <w:rsid w:val="00D62D7D"/>
    <w:rsid w:val="00D64E6B"/>
    <w:rsid w:val="00D66CBD"/>
    <w:rsid w:val="00D66FA8"/>
    <w:rsid w:val="00D77D10"/>
    <w:rsid w:val="00DA4464"/>
    <w:rsid w:val="00DA4E58"/>
    <w:rsid w:val="00DA5357"/>
    <w:rsid w:val="00DB33FD"/>
    <w:rsid w:val="00DB3F10"/>
    <w:rsid w:val="00DB4305"/>
    <w:rsid w:val="00DB50C2"/>
    <w:rsid w:val="00DC48F4"/>
    <w:rsid w:val="00DE458C"/>
    <w:rsid w:val="00DF0F99"/>
    <w:rsid w:val="00E00E24"/>
    <w:rsid w:val="00E02C3B"/>
    <w:rsid w:val="00E13EBD"/>
    <w:rsid w:val="00E2264F"/>
    <w:rsid w:val="00E25789"/>
    <w:rsid w:val="00E35796"/>
    <w:rsid w:val="00E44FE4"/>
    <w:rsid w:val="00E77CEA"/>
    <w:rsid w:val="00EA0C0F"/>
    <w:rsid w:val="00EA0CA2"/>
    <w:rsid w:val="00EB3ED4"/>
    <w:rsid w:val="00ED645A"/>
    <w:rsid w:val="00EF1027"/>
    <w:rsid w:val="00EF3D8D"/>
    <w:rsid w:val="00F0058B"/>
    <w:rsid w:val="00F01B7C"/>
    <w:rsid w:val="00F12B12"/>
    <w:rsid w:val="00F205AC"/>
    <w:rsid w:val="00F23465"/>
    <w:rsid w:val="00F31E6E"/>
    <w:rsid w:val="00F55D63"/>
    <w:rsid w:val="00F5748D"/>
    <w:rsid w:val="00F94E91"/>
    <w:rsid w:val="00F97215"/>
    <w:rsid w:val="00FB1D2B"/>
    <w:rsid w:val="00FD0677"/>
    <w:rsid w:val="00FD75A2"/>
    <w:rsid w:val="00FE6804"/>
    <w:rsid w:val="00FF303E"/>
    <w:rsid w:val="00FF488C"/>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5E"/>
    <w:rPr>
      <w:sz w:val="24"/>
    </w:rPr>
  </w:style>
  <w:style w:type="paragraph" w:styleId="Heading1">
    <w:name w:val="heading 1"/>
    <w:basedOn w:val="Normal"/>
    <w:next w:val="Normal"/>
    <w:qFormat/>
    <w:rsid w:val="0063324F"/>
    <w:pPr>
      <w:keepNext/>
      <w:outlineLvl w:val="0"/>
    </w:pPr>
    <w:rPr>
      <w:u w:val="single"/>
    </w:rPr>
  </w:style>
  <w:style w:type="paragraph" w:styleId="Heading2">
    <w:name w:val="heading 2"/>
    <w:basedOn w:val="Normal"/>
    <w:next w:val="Normal"/>
    <w:qFormat/>
    <w:rsid w:val="0063324F"/>
    <w:pPr>
      <w:keepNext/>
      <w:jc w:val="center"/>
      <w:outlineLvl w:val="1"/>
    </w:pPr>
    <w:rPr>
      <w:b/>
    </w:rPr>
  </w:style>
  <w:style w:type="paragraph" w:styleId="Heading3">
    <w:name w:val="heading 3"/>
    <w:basedOn w:val="Normal"/>
    <w:next w:val="Normal"/>
    <w:qFormat/>
    <w:rsid w:val="0063324F"/>
    <w:pPr>
      <w:keepNext/>
      <w:ind w:left="720" w:hanging="720"/>
      <w:outlineLvl w:val="2"/>
    </w:pPr>
    <w:rPr>
      <w:u w:val="single"/>
    </w:rPr>
  </w:style>
  <w:style w:type="paragraph" w:styleId="Heading4">
    <w:name w:val="heading 4"/>
    <w:basedOn w:val="Normal"/>
    <w:next w:val="Normal"/>
    <w:qFormat/>
    <w:rsid w:val="0063324F"/>
    <w:pPr>
      <w:keepNext/>
      <w:outlineLvl w:val="3"/>
    </w:pPr>
    <w:rPr>
      <w:sz w:val="20"/>
      <w:u w:val="single"/>
    </w:rPr>
  </w:style>
  <w:style w:type="paragraph" w:styleId="Heading5">
    <w:name w:val="heading 5"/>
    <w:basedOn w:val="Normal"/>
    <w:next w:val="Normal"/>
    <w:qFormat/>
    <w:rsid w:val="0063324F"/>
    <w:pPr>
      <w:keepNext/>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324F"/>
    <w:rPr>
      <w:sz w:val="22"/>
    </w:rPr>
  </w:style>
  <w:style w:type="paragraph" w:styleId="Header">
    <w:name w:val="header"/>
    <w:basedOn w:val="Normal"/>
    <w:rsid w:val="0063324F"/>
    <w:pPr>
      <w:tabs>
        <w:tab w:val="center" w:pos="4320"/>
        <w:tab w:val="right" w:pos="8640"/>
      </w:tabs>
    </w:pPr>
  </w:style>
  <w:style w:type="character" w:styleId="PageNumber">
    <w:name w:val="page number"/>
    <w:basedOn w:val="DefaultParagraphFont"/>
    <w:rsid w:val="0063324F"/>
  </w:style>
  <w:style w:type="character" w:customStyle="1" w:styleId="medium-normal1">
    <w:name w:val="medium-normal1"/>
    <w:basedOn w:val="DefaultParagraphFont"/>
    <w:rsid w:val="002A71F1"/>
    <w:rPr>
      <w:rFonts w:ascii="Arial" w:hAnsi="Arial" w:cs="Arial" w:hint="default"/>
      <w:b w:val="0"/>
      <w:bCs w:val="0"/>
      <w:i w:val="0"/>
      <w:iCs w:val="0"/>
      <w:sz w:val="20"/>
      <w:szCs w:val="20"/>
    </w:rPr>
  </w:style>
  <w:style w:type="paragraph" w:styleId="ListParagraph">
    <w:name w:val="List Paragraph"/>
    <w:basedOn w:val="Normal"/>
    <w:uiPriority w:val="34"/>
    <w:qFormat/>
    <w:rsid w:val="00EB3ED4"/>
    <w:pPr>
      <w:ind w:left="720"/>
      <w:contextualSpacing/>
    </w:pPr>
  </w:style>
  <w:style w:type="character" w:styleId="Hyperlink">
    <w:name w:val="Hyperlink"/>
    <w:basedOn w:val="DefaultParagraphFont"/>
    <w:uiPriority w:val="99"/>
    <w:unhideWhenUsed/>
    <w:rsid w:val="00493097"/>
    <w:rPr>
      <w:color w:val="0000FF"/>
      <w:u w:val="single"/>
    </w:rPr>
  </w:style>
  <w:style w:type="paragraph" w:styleId="BalloonText">
    <w:name w:val="Balloon Text"/>
    <w:basedOn w:val="Normal"/>
    <w:link w:val="BalloonTextChar"/>
    <w:uiPriority w:val="99"/>
    <w:semiHidden/>
    <w:unhideWhenUsed/>
    <w:rsid w:val="00274DF3"/>
    <w:rPr>
      <w:rFonts w:ascii="Tahoma" w:hAnsi="Tahoma" w:cs="Tahoma"/>
      <w:sz w:val="16"/>
      <w:szCs w:val="16"/>
    </w:rPr>
  </w:style>
  <w:style w:type="character" w:customStyle="1" w:styleId="BalloonTextChar">
    <w:name w:val="Balloon Text Char"/>
    <w:basedOn w:val="DefaultParagraphFont"/>
    <w:link w:val="BalloonText"/>
    <w:uiPriority w:val="99"/>
    <w:semiHidden/>
    <w:rsid w:val="00274DF3"/>
    <w:rPr>
      <w:rFonts w:ascii="Tahoma" w:hAnsi="Tahoma" w:cs="Tahoma"/>
      <w:sz w:val="16"/>
      <w:szCs w:val="16"/>
    </w:rPr>
  </w:style>
  <w:style w:type="character" w:styleId="CommentReference">
    <w:name w:val="annotation reference"/>
    <w:basedOn w:val="DefaultParagraphFont"/>
    <w:uiPriority w:val="99"/>
    <w:semiHidden/>
    <w:unhideWhenUsed/>
    <w:rsid w:val="00676EC4"/>
    <w:rPr>
      <w:sz w:val="16"/>
      <w:szCs w:val="16"/>
    </w:rPr>
  </w:style>
  <w:style w:type="paragraph" w:styleId="CommentText">
    <w:name w:val="annotation text"/>
    <w:basedOn w:val="Normal"/>
    <w:link w:val="CommentTextChar"/>
    <w:uiPriority w:val="99"/>
    <w:semiHidden/>
    <w:unhideWhenUsed/>
    <w:rsid w:val="00676EC4"/>
    <w:rPr>
      <w:sz w:val="20"/>
    </w:rPr>
  </w:style>
  <w:style w:type="character" w:customStyle="1" w:styleId="CommentTextChar">
    <w:name w:val="Comment Text Char"/>
    <w:basedOn w:val="DefaultParagraphFont"/>
    <w:link w:val="CommentText"/>
    <w:uiPriority w:val="99"/>
    <w:semiHidden/>
    <w:rsid w:val="00676EC4"/>
  </w:style>
  <w:style w:type="paragraph" w:styleId="CommentSubject">
    <w:name w:val="annotation subject"/>
    <w:basedOn w:val="CommentText"/>
    <w:next w:val="CommentText"/>
    <w:link w:val="CommentSubjectChar"/>
    <w:uiPriority w:val="99"/>
    <w:semiHidden/>
    <w:unhideWhenUsed/>
    <w:rsid w:val="00676EC4"/>
    <w:rPr>
      <w:b/>
      <w:bCs/>
    </w:rPr>
  </w:style>
  <w:style w:type="character" w:customStyle="1" w:styleId="CommentSubjectChar">
    <w:name w:val="Comment Subject Char"/>
    <w:basedOn w:val="CommentTextChar"/>
    <w:link w:val="CommentSubject"/>
    <w:uiPriority w:val="99"/>
    <w:semiHidden/>
    <w:rsid w:val="00676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5E"/>
    <w:rPr>
      <w:sz w:val="24"/>
    </w:rPr>
  </w:style>
  <w:style w:type="paragraph" w:styleId="Heading1">
    <w:name w:val="heading 1"/>
    <w:basedOn w:val="Normal"/>
    <w:next w:val="Normal"/>
    <w:qFormat/>
    <w:rsid w:val="0063324F"/>
    <w:pPr>
      <w:keepNext/>
      <w:outlineLvl w:val="0"/>
    </w:pPr>
    <w:rPr>
      <w:u w:val="single"/>
    </w:rPr>
  </w:style>
  <w:style w:type="paragraph" w:styleId="Heading2">
    <w:name w:val="heading 2"/>
    <w:basedOn w:val="Normal"/>
    <w:next w:val="Normal"/>
    <w:qFormat/>
    <w:rsid w:val="0063324F"/>
    <w:pPr>
      <w:keepNext/>
      <w:jc w:val="center"/>
      <w:outlineLvl w:val="1"/>
    </w:pPr>
    <w:rPr>
      <w:b/>
    </w:rPr>
  </w:style>
  <w:style w:type="paragraph" w:styleId="Heading3">
    <w:name w:val="heading 3"/>
    <w:basedOn w:val="Normal"/>
    <w:next w:val="Normal"/>
    <w:qFormat/>
    <w:rsid w:val="0063324F"/>
    <w:pPr>
      <w:keepNext/>
      <w:ind w:left="720" w:hanging="720"/>
      <w:outlineLvl w:val="2"/>
    </w:pPr>
    <w:rPr>
      <w:u w:val="single"/>
    </w:rPr>
  </w:style>
  <w:style w:type="paragraph" w:styleId="Heading4">
    <w:name w:val="heading 4"/>
    <w:basedOn w:val="Normal"/>
    <w:next w:val="Normal"/>
    <w:qFormat/>
    <w:rsid w:val="0063324F"/>
    <w:pPr>
      <w:keepNext/>
      <w:outlineLvl w:val="3"/>
    </w:pPr>
    <w:rPr>
      <w:sz w:val="20"/>
      <w:u w:val="single"/>
    </w:rPr>
  </w:style>
  <w:style w:type="paragraph" w:styleId="Heading5">
    <w:name w:val="heading 5"/>
    <w:basedOn w:val="Normal"/>
    <w:next w:val="Normal"/>
    <w:qFormat/>
    <w:rsid w:val="0063324F"/>
    <w:pPr>
      <w:keepNext/>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324F"/>
    <w:rPr>
      <w:sz w:val="22"/>
    </w:rPr>
  </w:style>
  <w:style w:type="paragraph" w:styleId="Header">
    <w:name w:val="header"/>
    <w:basedOn w:val="Normal"/>
    <w:rsid w:val="0063324F"/>
    <w:pPr>
      <w:tabs>
        <w:tab w:val="center" w:pos="4320"/>
        <w:tab w:val="right" w:pos="8640"/>
      </w:tabs>
    </w:pPr>
  </w:style>
  <w:style w:type="character" w:styleId="PageNumber">
    <w:name w:val="page number"/>
    <w:basedOn w:val="DefaultParagraphFont"/>
    <w:rsid w:val="0063324F"/>
  </w:style>
  <w:style w:type="character" w:customStyle="1" w:styleId="medium-normal1">
    <w:name w:val="medium-normal1"/>
    <w:basedOn w:val="DefaultParagraphFont"/>
    <w:rsid w:val="002A71F1"/>
    <w:rPr>
      <w:rFonts w:ascii="Arial" w:hAnsi="Arial" w:cs="Arial" w:hint="default"/>
      <w:b w:val="0"/>
      <w:bCs w:val="0"/>
      <w:i w:val="0"/>
      <w:iCs w:val="0"/>
      <w:sz w:val="20"/>
      <w:szCs w:val="20"/>
    </w:rPr>
  </w:style>
  <w:style w:type="paragraph" w:styleId="ListParagraph">
    <w:name w:val="List Paragraph"/>
    <w:basedOn w:val="Normal"/>
    <w:uiPriority w:val="34"/>
    <w:qFormat/>
    <w:rsid w:val="00EB3ED4"/>
    <w:pPr>
      <w:ind w:left="720"/>
      <w:contextualSpacing/>
    </w:pPr>
  </w:style>
  <w:style w:type="character" w:styleId="Hyperlink">
    <w:name w:val="Hyperlink"/>
    <w:basedOn w:val="DefaultParagraphFont"/>
    <w:uiPriority w:val="99"/>
    <w:unhideWhenUsed/>
    <w:rsid w:val="00493097"/>
    <w:rPr>
      <w:color w:val="0000FF"/>
      <w:u w:val="single"/>
    </w:rPr>
  </w:style>
  <w:style w:type="paragraph" w:styleId="BalloonText">
    <w:name w:val="Balloon Text"/>
    <w:basedOn w:val="Normal"/>
    <w:link w:val="BalloonTextChar"/>
    <w:uiPriority w:val="99"/>
    <w:semiHidden/>
    <w:unhideWhenUsed/>
    <w:rsid w:val="00274DF3"/>
    <w:rPr>
      <w:rFonts w:ascii="Tahoma" w:hAnsi="Tahoma" w:cs="Tahoma"/>
      <w:sz w:val="16"/>
      <w:szCs w:val="16"/>
    </w:rPr>
  </w:style>
  <w:style w:type="character" w:customStyle="1" w:styleId="BalloonTextChar">
    <w:name w:val="Balloon Text Char"/>
    <w:basedOn w:val="DefaultParagraphFont"/>
    <w:link w:val="BalloonText"/>
    <w:uiPriority w:val="99"/>
    <w:semiHidden/>
    <w:rsid w:val="00274DF3"/>
    <w:rPr>
      <w:rFonts w:ascii="Tahoma" w:hAnsi="Tahoma" w:cs="Tahoma"/>
      <w:sz w:val="16"/>
      <w:szCs w:val="16"/>
    </w:rPr>
  </w:style>
  <w:style w:type="character" w:styleId="CommentReference">
    <w:name w:val="annotation reference"/>
    <w:basedOn w:val="DefaultParagraphFont"/>
    <w:uiPriority w:val="99"/>
    <w:semiHidden/>
    <w:unhideWhenUsed/>
    <w:rsid w:val="00676EC4"/>
    <w:rPr>
      <w:sz w:val="16"/>
      <w:szCs w:val="16"/>
    </w:rPr>
  </w:style>
  <w:style w:type="paragraph" w:styleId="CommentText">
    <w:name w:val="annotation text"/>
    <w:basedOn w:val="Normal"/>
    <w:link w:val="CommentTextChar"/>
    <w:uiPriority w:val="99"/>
    <w:semiHidden/>
    <w:unhideWhenUsed/>
    <w:rsid w:val="00676EC4"/>
    <w:rPr>
      <w:sz w:val="20"/>
    </w:rPr>
  </w:style>
  <w:style w:type="character" w:customStyle="1" w:styleId="CommentTextChar">
    <w:name w:val="Comment Text Char"/>
    <w:basedOn w:val="DefaultParagraphFont"/>
    <w:link w:val="CommentText"/>
    <w:uiPriority w:val="99"/>
    <w:semiHidden/>
    <w:rsid w:val="00676EC4"/>
  </w:style>
  <w:style w:type="paragraph" w:styleId="CommentSubject">
    <w:name w:val="annotation subject"/>
    <w:basedOn w:val="CommentText"/>
    <w:next w:val="CommentText"/>
    <w:link w:val="CommentSubjectChar"/>
    <w:uiPriority w:val="99"/>
    <w:semiHidden/>
    <w:unhideWhenUsed/>
    <w:rsid w:val="00676EC4"/>
    <w:rPr>
      <w:b/>
      <w:bCs/>
    </w:rPr>
  </w:style>
  <w:style w:type="character" w:customStyle="1" w:styleId="CommentSubjectChar">
    <w:name w:val="Comment Subject Char"/>
    <w:basedOn w:val="CommentTextChar"/>
    <w:link w:val="CommentSubject"/>
    <w:uiPriority w:val="99"/>
    <w:semiHidden/>
    <w:rsid w:val="00676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3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ecker@trinity.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nity.edu/departments/academic_affairs/honor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3925</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Psychology 1300</vt:lpstr>
    </vt:vector>
  </TitlesOfParts>
  <Company>Trinity University</Company>
  <LinksUpToDate>false</LinksUpToDate>
  <CharactersWithSpaces>24784</CharactersWithSpaces>
  <SharedDoc>false</SharedDoc>
  <HLinks>
    <vt:vector size="6" baseType="variant">
      <vt:variant>
        <vt:i4>8126580</vt:i4>
      </vt:variant>
      <vt:variant>
        <vt:i4>0</vt:i4>
      </vt:variant>
      <vt:variant>
        <vt:i4>0</vt:i4>
      </vt:variant>
      <vt:variant>
        <vt:i4>5</vt:i4>
      </vt:variant>
      <vt:variant>
        <vt:lpwstr>http://www.trinity.edu/departments/academic_affairs/honor_code/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1300</dc:title>
  <dc:creator>cbecker</dc:creator>
  <cp:lastModifiedBy>Becker, Carolyn</cp:lastModifiedBy>
  <cp:revision>4</cp:revision>
  <cp:lastPrinted>2013-08-26T18:24:00Z</cp:lastPrinted>
  <dcterms:created xsi:type="dcterms:W3CDTF">2014-01-06T19:05:00Z</dcterms:created>
  <dcterms:modified xsi:type="dcterms:W3CDTF">2014-01-13T22:37:00Z</dcterms:modified>
</cp:coreProperties>
</file>