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17E4" w14:textId="1B1B921E" w:rsidR="00895DD0" w:rsidRPr="005778FC" w:rsidRDefault="005778FC">
      <w:pPr>
        <w:rPr>
          <w:b/>
          <w:bCs/>
        </w:rPr>
      </w:pPr>
      <w:r w:rsidRPr="005778FC">
        <w:rPr>
          <w:b/>
          <w:bCs/>
        </w:rPr>
        <w:t>SIGNIFICANCE</w:t>
      </w:r>
      <w:r>
        <w:rPr>
          <w:b/>
          <w:bCs/>
        </w:rPr>
        <w:t xml:space="preserve"> </w:t>
      </w:r>
      <w:r>
        <w:rPr>
          <w:b/>
          <w:bCs/>
        </w:rPr>
        <w:tab/>
        <w:t>(Symposia)</w:t>
      </w:r>
    </w:p>
    <w:p w14:paraId="71A06887" w14:textId="77777777" w:rsidR="005778FC" w:rsidRDefault="005778FC" w:rsidP="005778FC">
      <w:r>
        <w:t>Please rate the significance of the research. Significance refers to the impact of the study on the field of cognitive-behavioral science, including scientific knowledge and clinical practice.</w:t>
      </w:r>
    </w:p>
    <w:p w14:paraId="206ADC39" w14:textId="61C8662B" w:rsidR="005778FC" w:rsidRDefault="005778FC" w:rsidP="005778FC">
      <w:r>
        <w:t>4 = Excellent: The research addresses a topic of critical significance, and the abstract details the importance of the study to scientific knowledge and/or clinical practice.</w:t>
      </w:r>
    </w:p>
    <w:p w14:paraId="1726A9AB" w14:textId="3F31C7EF" w:rsidR="005778FC" w:rsidRDefault="005778FC" w:rsidP="005778FC">
      <w:r>
        <w:t xml:space="preserve">3 = Good: The research addresses a topic of moderate significance, and the abstract details the importance of the study to scientific knowledge and/or clinical practice. </w:t>
      </w:r>
    </w:p>
    <w:p w14:paraId="4AF7C937" w14:textId="4344AABA" w:rsidR="005778FC" w:rsidRDefault="005778FC" w:rsidP="005778FC">
      <w:r>
        <w:t xml:space="preserve">2 = Adequate: The research addresses a topic of nominal significance, or the abstract minimally details the importance of the study to scientific knowledge and/or clinical practice. </w:t>
      </w:r>
    </w:p>
    <w:p w14:paraId="1EEF206B" w14:textId="6D707B1F" w:rsidR="005778FC" w:rsidRDefault="005778FC" w:rsidP="005778FC">
      <w:r>
        <w:t xml:space="preserve">1 = Limited: The research addresses a topic of very marginal significance, or the abstract does not detail the importance of the study to scientific knowledge and/or clinical practice. </w:t>
      </w:r>
    </w:p>
    <w:p w14:paraId="6FBB1282" w14:textId="5D35000B" w:rsidR="005778FC" w:rsidRDefault="005778FC" w:rsidP="005778FC">
      <w:r>
        <w:t xml:space="preserve">0 = Poor: The authors did not provide an adequate explanation for the significance of the study.  </w:t>
      </w:r>
    </w:p>
    <w:p w14:paraId="7B3C7418" w14:textId="422D3047" w:rsidR="005778FC" w:rsidRDefault="005778FC" w:rsidP="005778FC"/>
    <w:p w14:paraId="56CFD745" w14:textId="51708984" w:rsidR="005778FC" w:rsidRPr="005778FC" w:rsidRDefault="005778FC" w:rsidP="005778FC">
      <w:pPr>
        <w:rPr>
          <w:b/>
          <w:bCs/>
        </w:rPr>
      </w:pPr>
      <w:r w:rsidRPr="005778FC">
        <w:rPr>
          <w:b/>
          <w:bCs/>
        </w:rPr>
        <w:t>APPROACH</w:t>
      </w:r>
      <w:r>
        <w:rPr>
          <w:b/>
          <w:bCs/>
        </w:rPr>
        <w:t xml:space="preserve"> (Symposia) </w:t>
      </w:r>
    </w:p>
    <w:p w14:paraId="6B304C37" w14:textId="77777777" w:rsidR="005778FC" w:rsidRDefault="005778FC" w:rsidP="005778FC">
      <w:r>
        <w:t xml:space="preserve">Please rate the quality of the adopted research approach (including strategy, methodology, and quantitative, qualitative, or mixed methods statistical analyses.) Quality is the extent to which the study aims were accomplished by the selected methodology. Note that statistical analyses must be completed in advance of the meeting. </w:t>
      </w:r>
    </w:p>
    <w:p w14:paraId="192786F3" w14:textId="58DC4B31" w:rsidR="005778FC" w:rsidRDefault="005778FC" w:rsidP="005778FC">
      <w:r>
        <w:t xml:space="preserve">4 = Excellent: The study utilized research design and methodology that were sufficient to meet the aims, and limitations were acknowledged and minimal. </w:t>
      </w:r>
    </w:p>
    <w:p w14:paraId="32D1A869" w14:textId="163D8420" w:rsidR="005778FC" w:rsidRDefault="005778FC" w:rsidP="005778FC">
      <w:r>
        <w:t xml:space="preserve">3 = Good: The study utilized research design and methodology that were generally sufficient to meet the aims, and limitations were acknowledged and noteworthy. </w:t>
      </w:r>
    </w:p>
    <w:p w14:paraId="375DE07E" w14:textId="2A481184" w:rsidR="005778FC" w:rsidRDefault="005778FC" w:rsidP="005778FC">
      <w:r>
        <w:t xml:space="preserve">2 = Adequate: The study utilized research design and methodology that were generally sufficient to meet the aims, but other approaches may have been more appropriate. The limitations were nominally acknowledged and noteworthy.  </w:t>
      </w:r>
    </w:p>
    <w:p w14:paraId="0F602BCB" w14:textId="5C34C7BC" w:rsidR="005778FC" w:rsidRDefault="005778FC" w:rsidP="005778FC">
      <w:r>
        <w:t xml:space="preserve">1 = Limited: The study utilized research design and methodology that were insufficient to meet the aims, and limitations were noteworthy and not acknowledged. </w:t>
      </w:r>
    </w:p>
    <w:p w14:paraId="075E0519" w14:textId="7448A068" w:rsidR="005778FC" w:rsidRDefault="005778FC" w:rsidP="005778FC">
      <w:r>
        <w:t xml:space="preserve">0 = Poor: The research design was insufficient to meet the aims and had critical limitations, or it is not clear that data analyses will be completed prior to the meeting. </w:t>
      </w:r>
    </w:p>
    <w:p w14:paraId="0EA80E3D" w14:textId="4B0B9C45" w:rsidR="005778FC" w:rsidRDefault="005778FC" w:rsidP="005778FC"/>
    <w:p w14:paraId="2184A228" w14:textId="77777777" w:rsidR="00406949" w:rsidRDefault="00406949" w:rsidP="00406949"/>
    <w:p w14:paraId="529673AC" w14:textId="77777777" w:rsidR="00406949" w:rsidRDefault="00406949" w:rsidP="00406949"/>
    <w:p w14:paraId="6E3E91EC" w14:textId="77777777" w:rsidR="00406949" w:rsidRDefault="00406949" w:rsidP="00406949"/>
    <w:p w14:paraId="16B80237" w14:textId="77777777" w:rsidR="00406949" w:rsidRDefault="00406949" w:rsidP="00406949"/>
    <w:p w14:paraId="46DA9FE4" w14:textId="6CB94E6A" w:rsidR="00406949" w:rsidRPr="00406949" w:rsidRDefault="00406949" w:rsidP="00406949">
      <w:pPr>
        <w:rPr>
          <w:b/>
          <w:bCs/>
        </w:rPr>
      </w:pPr>
      <w:r w:rsidRPr="00406949">
        <w:rPr>
          <w:b/>
          <w:bCs/>
        </w:rPr>
        <w:lastRenderedPageBreak/>
        <w:t>INNOVATION</w:t>
      </w:r>
      <w:r>
        <w:rPr>
          <w:b/>
          <w:bCs/>
        </w:rPr>
        <w:t xml:space="preserve"> (Symposia)</w:t>
      </w:r>
    </w:p>
    <w:p w14:paraId="209A7442" w14:textId="77777777" w:rsidR="00406949" w:rsidRDefault="00406949" w:rsidP="00406949">
      <w:r>
        <w:t xml:space="preserve">Please rate the extent to which the study has the potential to shift research or clinical practice paradigms, uses novel theoretical models, approaches or procedures, mechanisms or technologies, or interventions. </w:t>
      </w:r>
    </w:p>
    <w:p w14:paraId="1C18A4A9" w14:textId="6B6ACC16" w:rsidR="00406949" w:rsidRDefault="00406949" w:rsidP="00406949">
      <w:r>
        <w:t xml:space="preserve"> 4 = Excellent: Submission has excellent potential to shift research or clinical paradigms, and the research uses novel models, methods, or interventions.  </w:t>
      </w:r>
    </w:p>
    <w:p w14:paraId="7871A236" w14:textId="6BCF84A6" w:rsidR="00406949" w:rsidRDefault="00406949" w:rsidP="00406949">
      <w:r>
        <w:t xml:space="preserve">3 = Good: Submission has good potential to shift research or clinical paradigms, and the research uses somewhat novel models, methods, or interventions.  </w:t>
      </w:r>
    </w:p>
    <w:p w14:paraId="64B3523F" w14:textId="7A0F3A3B" w:rsidR="00406949" w:rsidRDefault="00406949" w:rsidP="00406949">
      <w:r>
        <w:t xml:space="preserve">2 = Adequate: Submission has modest potential to shift research or clinical paradigms, and the research uses somewhat novel models, methods, or interventions.  </w:t>
      </w:r>
    </w:p>
    <w:p w14:paraId="6755E9EA" w14:textId="16F67872" w:rsidR="00406949" w:rsidRDefault="00406949" w:rsidP="00406949">
      <w:r>
        <w:t xml:space="preserve">1 = Limited: Submission has limited potential to shift research or clinical paradigms, or the research uses very few novel models, methods, or interventions.  </w:t>
      </w:r>
    </w:p>
    <w:p w14:paraId="048CE72A" w14:textId="02A8E60A" w:rsidR="00406949" w:rsidRDefault="00406949" w:rsidP="00406949">
      <w:r>
        <w:t xml:space="preserve">0 = None: Submission does not have potential to shift research or clinical paradigms, or the research does not use novel models, methods, or interventions.  </w:t>
      </w:r>
    </w:p>
    <w:p w14:paraId="7673CE90" w14:textId="77777777" w:rsidR="00110747" w:rsidRDefault="00110747" w:rsidP="00110747">
      <w:pPr>
        <w:rPr>
          <w:b/>
          <w:bCs/>
        </w:rPr>
      </w:pPr>
    </w:p>
    <w:p w14:paraId="0EC4C546" w14:textId="34E2A8D5" w:rsidR="00110747" w:rsidRDefault="00110747" w:rsidP="00110747">
      <w:pPr>
        <w:rPr>
          <w:b/>
          <w:bCs/>
        </w:rPr>
      </w:pPr>
      <w:r w:rsidRPr="00406949">
        <w:rPr>
          <w:b/>
          <w:bCs/>
        </w:rPr>
        <w:t>INCLUSION OF DIVERSE POPULATIONS (</w:t>
      </w:r>
      <w:r>
        <w:rPr>
          <w:b/>
          <w:bCs/>
        </w:rPr>
        <w:t>Symposia</w:t>
      </w:r>
      <w:r w:rsidRPr="00406949">
        <w:rPr>
          <w:b/>
          <w:bCs/>
        </w:rPr>
        <w:t>)</w:t>
      </w:r>
    </w:p>
    <w:p w14:paraId="2DD0B851" w14:textId="77777777" w:rsidR="00110747" w:rsidRDefault="00110747" w:rsidP="00110747">
      <w:r>
        <w:t xml:space="preserve">Please rate the extent to which the clinical round table is inclusive of diverse populations including traditionally underrepresented groups and individuals across the lifespan and/or presents research with clearly stated significant implications for diverse populations. </w:t>
      </w:r>
    </w:p>
    <w:p w14:paraId="3B3BC382" w14:textId="77777777" w:rsidR="00110747" w:rsidRDefault="00110747" w:rsidP="00110747">
      <w:r>
        <w:t xml:space="preserve">1 = Submission clearly includes representation of diverse populations and findings have clearly stated implications for diverse populations.   </w:t>
      </w:r>
    </w:p>
    <w:p w14:paraId="7EC82206" w14:textId="77777777" w:rsidR="00110747" w:rsidRDefault="00110747" w:rsidP="00110747">
      <w:r>
        <w:t xml:space="preserve">0 = Submission has limited or no representation of diverse populations, or sample population is not described in the submission, and implications for diverse populations are not delineated.   </w:t>
      </w:r>
    </w:p>
    <w:p w14:paraId="49EF08E1" w14:textId="77777777" w:rsidR="00406949" w:rsidRDefault="00406949" w:rsidP="00406949"/>
    <w:p w14:paraId="1E5CBAA2" w14:textId="544E6412" w:rsidR="00406949" w:rsidRPr="00406949" w:rsidRDefault="00406949" w:rsidP="00406949">
      <w:pPr>
        <w:rPr>
          <w:b/>
          <w:bCs/>
        </w:rPr>
      </w:pPr>
      <w:r w:rsidRPr="00406949">
        <w:rPr>
          <w:b/>
          <w:bCs/>
        </w:rPr>
        <w:t>RELEVANCE TO ABCT'S MISSION AND GOALS (ALL Submission Types)</w:t>
      </w:r>
    </w:p>
    <w:p w14:paraId="30156656" w14:textId="77777777" w:rsidR="00406949" w:rsidRDefault="00406949" w:rsidP="00406949">
      <w:r>
        <w:t xml:space="preserve">Please rate the relevance of this submission with ABCT’s mission and strategic goals. The Association for Behavioral and Cognitive Therapies is a multidisciplinary organization committed to the enhancement of health and well-being by advancing the scientific understanding, assessment, prevention, and treatment of human problems through behavioral, cognitive, and biological evidence-based principles. ABCT’s strategic plan includes the following five goals: 1) Innovation in the science of behavioral health; 2) Building relationships with members and diverse stakeholders; 3) Dissemination of CBT; 4) Public education through partnerships; and 5) Ethical delivery of science-based interventions. </w:t>
      </w:r>
    </w:p>
    <w:p w14:paraId="6BE91DEE" w14:textId="392739A8" w:rsidR="00406949" w:rsidRDefault="00406949" w:rsidP="00406949">
      <w:r>
        <w:t>4 = Excellent:  Submission is particularly relevant to ABCT’s mission and strategic goals.</w:t>
      </w:r>
    </w:p>
    <w:p w14:paraId="28A11F33" w14:textId="473719DF" w:rsidR="00406949" w:rsidRDefault="00406949" w:rsidP="00406949">
      <w:r>
        <w:t xml:space="preserve">3 = Good: Submission is moderately relevant to ABCT’s mission and strategic goals. </w:t>
      </w:r>
    </w:p>
    <w:p w14:paraId="7443CBBF" w14:textId="43811169" w:rsidR="00406949" w:rsidRDefault="00406949" w:rsidP="00406949">
      <w:r>
        <w:t xml:space="preserve">2 = Adequate:  Submission is somewhat relevant to ABCT’s mission and strategic goals. </w:t>
      </w:r>
    </w:p>
    <w:p w14:paraId="6E102567" w14:textId="03B48CF5" w:rsidR="00406949" w:rsidRDefault="00406949" w:rsidP="00406949">
      <w:r>
        <w:t xml:space="preserve">1 = Limited:  Submission has minimal relevance to ABCT’s mission and strategic goals.  </w:t>
      </w:r>
    </w:p>
    <w:p w14:paraId="19B55658" w14:textId="253B84D1" w:rsidR="00406949" w:rsidRDefault="00406949" w:rsidP="00406949">
      <w:r>
        <w:t xml:space="preserve">0 = Poor:  Submission appears to have no relevance to ABCT’s mission and strategic goals. </w:t>
      </w:r>
    </w:p>
    <w:p w14:paraId="1B77792E" w14:textId="4B49D588" w:rsidR="00406949" w:rsidRPr="00406949" w:rsidRDefault="00406949" w:rsidP="00406949">
      <w:pPr>
        <w:rPr>
          <w:b/>
          <w:bCs/>
        </w:rPr>
      </w:pPr>
    </w:p>
    <w:p w14:paraId="396D157F" w14:textId="490FC4EE" w:rsidR="00110747" w:rsidRPr="001E2E23" w:rsidRDefault="00406949" w:rsidP="00110747">
      <w:pPr>
        <w:rPr>
          <w:b/>
          <w:bCs/>
        </w:rPr>
      </w:pPr>
      <w:r w:rsidRPr="00406949">
        <w:rPr>
          <w:b/>
          <w:bCs/>
        </w:rPr>
        <w:t>CONTRIBUTING TEAM (Symposia)</w:t>
      </w:r>
      <w:r w:rsidR="00110747">
        <w:rPr>
          <w:b/>
          <w:bCs/>
        </w:rPr>
        <w:t xml:space="preserve"> </w:t>
      </w:r>
      <w:r w:rsidR="00110747">
        <w:rPr>
          <w:b/>
          <w:bCs/>
        </w:rPr>
        <w:t>Responses will not be included in overall ratings score.</w:t>
      </w:r>
    </w:p>
    <w:p w14:paraId="28DE739E" w14:textId="77777777" w:rsidR="00110747" w:rsidRPr="001E2E23" w:rsidRDefault="00110747" w:rsidP="00110747">
      <w:r w:rsidRPr="001E2E23">
        <w:t xml:space="preserve">Please rate the expertise of the contributing team (presenters and co-authors) based on the information provided. This can </w:t>
      </w:r>
      <w:proofErr w:type="gramStart"/>
      <w:r w:rsidRPr="001E2E23">
        <w:t>include:</w:t>
      </w:r>
      <w:proofErr w:type="gramEnd"/>
      <w:r w:rsidRPr="001E2E23">
        <w:t xml:space="preserve"> relevant training (formal or informal), supervision received or provided, research and scholarship (e.g., publications, presentations, community-engaged research, dissemination/implementation experience), service delivery</w:t>
      </w:r>
      <w:r>
        <w:t xml:space="preserve"> and </w:t>
      </w:r>
      <w:r w:rsidRPr="001E2E23">
        <w:t>teaching</w:t>
      </w:r>
      <w:r>
        <w:t xml:space="preserve">. </w:t>
      </w:r>
      <w:r w:rsidRPr="001E2E23">
        <w:t xml:space="preserve"> </w:t>
      </w:r>
    </w:p>
    <w:p w14:paraId="79063D00" w14:textId="77777777" w:rsidR="00110747" w:rsidRPr="001E2E23" w:rsidRDefault="00110747" w:rsidP="00110747">
      <w:r w:rsidRPr="001E2E23">
        <w:t xml:space="preserve">2 = </w:t>
      </w:r>
      <w:r>
        <w:t>Excellent</w:t>
      </w:r>
      <w:r w:rsidRPr="001E2E23">
        <w:t>:</w:t>
      </w:r>
      <w:r>
        <w:t xml:space="preserve"> </w:t>
      </w:r>
      <w:r w:rsidRPr="001E2E23">
        <w:t xml:space="preserve">The contributing team </w:t>
      </w:r>
      <w:r>
        <w:t>described significant relevant expertise and experience in this area.</w:t>
      </w:r>
    </w:p>
    <w:p w14:paraId="7F5F2993" w14:textId="77777777" w:rsidR="00110747" w:rsidRPr="001E2E23" w:rsidRDefault="00110747" w:rsidP="00110747">
      <w:r w:rsidRPr="001E2E23">
        <w:t xml:space="preserve">1 = Limited: The contributing team </w:t>
      </w:r>
      <w:r>
        <w:t xml:space="preserve">identified relevant experience in the area for most contributors, with others having less experience but remaining qualified. </w:t>
      </w:r>
      <w:r w:rsidRPr="001E2E23">
        <w:t xml:space="preserve"> </w:t>
      </w:r>
    </w:p>
    <w:p w14:paraId="00CAE0EC" w14:textId="77777777" w:rsidR="00110747" w:rsidRDefault="00110747" w:rsidP="00110747">
      <w:r w:rsidRPr="001E2E23">
        <w:t xml:space="preserve">0 = The </w:t>
      </w:r>
      <w:r>
        <w:t xml:space="preserve">contributing </w:t>
      </w:r>
      <w:r w:rsidRPr="001E2E23">
        <w:t xml:space="preserve">team </w:t>
      </w:r>
      <w:r>
        <w:t>did</w:t>
      </w:r>
      <w:r w:rsidRPr="001E2E23">
        <w:t xml:space="preserve"> not describe relevant experiences </w:t>
      </w:r>
      <w:r>
        <w:t xml:space="preserve">in the area adequately for all members of the team, or the experiences described are minimally relevant. </w:t>
      </w:r>
    </w:p>
    <w:p w14:paraId="6CA1B2A2" w14:textId="1B9E5780" w:rsidR="00406949" w:rsidRDefault="00406949" w:rsidP="00406949"/>
    <w:sectPr w:rsidR="0040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FC"/>
    <w:rsid w:val="00110747"/>
    <w:rsid w:val="00406949"/>
    <w:rsid w:val="005778FC"/>
    <w:rsid w:val="00733C31"/>
    <w:rsid w:val="0089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9F05"/>
  <w15:chartTrackingRefBased/>
  <w15:docId w15:val="{EC22F66F-2861-4E03-AB7C-BEB28676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2024-03-04T17:40:00Z</dcterms:created>
  <dcterms:modified xsi:type="dcterms:W3CDTF">2024-03-04T17:40:00Z</dcterms:modified>
</cp:coreProperties>
</file>