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C10D" w14:textId="77777777" w:rsidR="001F70F0" w:rsidRDefault="00635BB4">
      <w:pPr>
        <w:jc w:val="center"/>
        <w:rPr>
          <w:sz w:val="22"/>
        </w:rPr>
      </w:pPr>
      <w:r>
        <w:rPr>
          <w:sz w:val="22"/>
        </w:rPr>
        <w:t>Psychology 34</w:t>
      </w:r>
      <w:r w:rsidR="001F70F0">
        <w:rPr>
          <w:sz w:val="22"/>
        </w:rPr>
        <w:t>51</w:t>
      </w:r>
    </w:p>
    <w:p w14:paraId="2954DCE7" w14:textId="77777777" w:rsidR="00C9549F" w:rsidRPr="00C9549F" w:rsidRDefault="001F70F0" w:rsidP="00C9549F">
      <w:pPr>
        <w:pStyle w:val="Heading2"/>
        <w:rPr>
          <w:sz w:val="22"/>
        </w:rPr>
      </w:pPr>
      <w:r>
        <w:t>Clinical Psychology</w:t>
      </w:r>
    </w:p>
    <w:p w14:paraId="37AB40D7" w14:textId="77777777" w:rsidR="00C9549F" w:rsidRDefault="002A659D" w:rsidP="00C9549F">
      <w:pPr>
        <w:jc w:val="center"/>
        <w:rPr>
          <w:sz w:val="22"/>
        </w:rPr>
      </w:pPr>
      <w:r>
        <w:rPr>
          <w:sz w:val="22"/>
        </w:rPr>
        <w:t>Fall</w:t>
      </w:r>
      <w:r w:rsidR="00311A15">
        <w:rPr>
          <w:sz w:val="22"/>
        </w:rPr>
        <w:t xml:space="preserve"> 20</w:t>
      </w:r>
      <w:r w:rsidR="00562137">
        <w:rPr>
          <w:sz w:val="22"/>
        </w:rPr>
        <w:t>2</w:t>
      </w:r>
      <w:r w:rsidR="001B0325">
        <w:rPr>
          <w:sz w:val="22"/>
        </w:rPr>
        <w:t>4</w:t>
      </w:r>
    </w:p>
    <w:p w14:paraId="3FE3576A" w14:textId="77777777" w:rsidR="00C9549F" w:rsidRDefault="00542C88" w:rsidP="00C9549F">
      <w:pPr>
        <w:jc w:val="center"/>
        <w:rPr>
          <w:sz w:val="22"/>
        </w:rPr>
      </w:pPr>
      <w:r>
        <w:rPr>
          <w:sz w:val="22"/>
        </w:rPr>
        <w:t>MW 3:55-5:10</w:t>
      </w:r>
    </w:p>
    <w:p w14:paraId="0F9D5926" w14:textId="77777777" w:rsidR="002A659D" w:rsidRDefault="00542C88" w:rsidP="00C9549F">
      <w:pPr>
        <w:jc w:val="center"/>
        <w:rPr>
          <w:sz w:val="22"/>
        </w:rPr>
      </w:pPr>
      <w:r>
        <w:rPr>
          <w:sz w:val="22"/>
        </w:rPr>
        <w:t>CSI 204 or outside</w:t>
      </w:r>
      <w:r w:rsidR="00430909">
        <w:rPr>
          <w:sz w:val="22"/>
        </w:rPr>
        <w:t xml:space="preserve"> when the weather is good (TBD)</w:t>
      </w:r>
    </w:p>
    <w:p w14:paraId="2271BFE7" w14:textId="77777777" w:rsidR="00C9549F" w:rsidRDefault="00C9549F" w:rsidP="00C9549F">
      <w:pPr>
        <w:jc w:val="center"/>
        <w:rPr>
          <w:sz w:val="22"/>
        </w:rPr>
      </w:pPr>
    </w:p>
    <w:p w14:paraId="00DBC422" w14:textId="77777777" w:rsidR="00C9549F" w:rsidRDefault="00C9549F" w:rsidP="00C9549F">
      <w:pPr>
        <w:jc w:val="center"/>
        <w:rPr>
          <w:sz w:val="22"/>
        </w:rPr>
      </w:pPr>
    </w:p>
    <w:p w14:paraId="09FFFD35" w14:textId="77777777" w:rsidR="00C9549F" w:rsidRDefault="00C9549F" w:rsidP="00C9549F">
      <w:pPr>
        <w:rPr>
          <w:sz w:val="22"/>
        </w:rPr>
      </w:pPr>
      <w:r>
        <w:rPr>
          <w:sz w:val="22"/>
          <w:u w:val="single"/>
        </w:rPr>
        <w:t>Instructor:</w:t>
      </w:r>
      <w:r>
        <w:rPr>
          <w:sz w:val="22"/>
        </w:rPr>
        <w:t xml:space="preserve">  </w:t>
      </w:r>
      <w:r>
        <w:rPr>
          <w:sz w:val="22"/>
        </w:rPr>
        <w:tab/>
        <w:t>Carolyn B. Becker, Ph.D.</w:t>
      </w:r>
    </w:p>
    <w:p w14:paraId="3CA19E37" w14:textId="77777777" w:rsidR="00C9549F" w:rsidRDefault="00C9549F" w:rsidP="00C9549F">
      <w:pPr>
        <w:rPr>
          <w:sz w:val="22"/>
        </w:rPr>
      </w:pPr>
      <w:r>
        <w:rPr>
          <w:sz w:val="22"/>
          <w:u w:val="single"/>
        </w:rPr>
        <w:t>Office/Phone:</w:t>
      </w:r>
      <w:r w:rsidR="007F50F5">
        <w:rPr>
          <w:sz w:val="22"/>
        </w:rPr>
        <w:tab/>
      </w:r>
      <w:r w:rsidR="00C30466">
        <w:rPr>
          <w:sz w:val="22"/>
        </w:rPr>
        <w:t>CSI 225</w:t>
      </w:r>
      <w:r>
        <w:rPr>
          <w:sz w:val="22"/>
        </w:rPr>
        <w:t>; 999-8326</w:t>
      </w:r>
    </w:p>
    <w:p w14:paraId="1F3F7FA8" w14:textId="77777777" w:rsidR="00C9549F" w:rsidRDefault="00C9549F" w:rsidP="00C9549F">
      <w:pPr>
        <w:rPr>
          <w:sz w:val="22"/>
        </w:rPr>
      </w:pPr>
      <w:r>
        <w:rPr>
          <w:sz w:val="22"/>
          <w:u w:val="single"/>
        </w:rPr>
        <w:t>Email:</w:t>
      </w:r>
      <w:r w:rsidR="00C7203E">
        <w:rPr>
          <w:sz w:val="22"/>
        </w:rPr>
        <w:tab/>
      </w:r>
      <w:r w:rsidR="00C7203E">
        <w:rPr>
          <w:sz w:val="22"/>
        </w:rPr>
        <w:tab/>
        <w:t>c</w:t>
      </w:r>
      <w:r>
        <w:rPr>
          <w:sz w:val="22"/>
        </w:rPr>
        <w:t>becker@trinity.edu</w:t>
      </w:r>
    </w:p>
    <w:p w14:paraId="62111FD4" w14:textId="77777777" w:rsidR="003C16D4" w:rsidRDefault="002A659D" w:rsidP="003C16D4">
      <w:pPr>
        <w:rPr>
          <w:sz w:val="22"/>
        </w:rPr>
      </w:pPr>
      <w:r>
        <w:rPr>
          <w:sz w:val="22"/>
          <w:u w:val="single"/>
        </w:rPr>
        <w:t>Student</w:t>
      </w:r>
      <w:r w:rsidR="00C9549F">
        <w:rPr>
          <w:sz w:val="22"/>
          <w:u w:val="single"/>
        </w:rPr>
        <w:t xml:space="preserve"> Hours:</w:t>
      </w:r>
      <w:r w:rsidR="00165298">
        <w:rPr>
          <w:sz w:val="22"/>
        </w:rPr>
        <w:tab/>
      </w:r>
      <w:r w:rsidR="003C16D4">
        <w:rPr>
          <w:sz w:val="22"/>
        </w:rPr>
        <w:t xml:space="preserve">Wednesday 10-11:30; Thursday 10:00-noon. All regularly scheduled student hours are in person, but I am happy to arrange zoom if you are sick or need zoom for another reason. I have moved back to in person student hours because of lack of student attendance at regularly scheduled zoom hours. Also, by appointment either in person or via zoom. </w:t>
      </w:r>
    </w:p>
    <w:p w14:paraId="45FEF303" w14:textId="77777777" w:rsidR="00C30466" w:rsidRDefault="00C30466" w:rsidP="002A659D">
      <w:pPr>
        <w:rPr>
          <w:i/>
          <w:iCs/>
          <w:sz w:val="22"/>
        </w:rPr>
      </w:pPr>
    </w:p>
    <w:p w14:paraId="60BDA29D" w14:textId="77777777" w:rsidR="00A427D9" w:rsidRDefault="00A427D9" w:rsidP="00A427D9">
      <w:pPr>
        <w:rPr>
          <w:sz w:val="22"/>
          <w:u w:val="single"/>
        </w:rPr>
      </w:pPr>
      <w:r>
        <w:rPr>
          <w:sz w:val="22"/>
          <w:u w:val="single"/>
        </w:rPr>
        <w:t>Lessons from the Past Few Years</w:t>
      </w:r>
    </w:p>
    <w:p w14:paraId="661449C8" w14:textId="77777777" w:rsidR="00A427D9" w:rsidRDefault="00A427D9" w:rsidP="00A427D9">
      <w:pPr>
        <w:rPr>
          <w:sz w:val="22"/>
          <w:u w:val="single"/>
        </w:rPr>
      </w:pPr>
    </w:p>
    <w:p w14:paraId="335F7B50" w14:textId="77777777" w:rsidR="001B0325" w:rsidRDefault="001B0325" w:rsidP="001B0325">
      <w:pPr>
        <w:rPr>
          <w:sz w:val="22"/>
        </w:rPr>
      </w:pPr>
      <w:r>
        <w:rPr>
          <w:sz w:val="22"/>
        </w:rPr>
        <w:t>The world is an unpredictable place (we all received an extra lesson in this during the pandemic!), and our steady diet of online media means that most of us are acutely aware of many negative things that are happening globally on a daily basis. The last few years also have served to highlight social injustices that continue to plague the United States and that disproportionately affect some of us far more than others.</w:t>
      </w:r>
      <w:r w:rsidRPr="00644D1F">
        <w:rPr>
          <w:sz w:val="22"/>
        </w:rPr>
        <w:t xml:space="preserve"> </w:t>
      </w:r>
      <w:r>
        <w:rPr>
          <w:sz w:val="22"/>
        </w:rPr>
        <w:t>In addition, climate change-related weather events and associated fires are increasing in frequency along with sometimes catastrophic sequ</w:t>
      </w:r>
      <w:r w:rsidR="0027695C">
        <w:rPr>
          <w:sz w:val="22"/>
        </w:rPr>
        <w:t>e</w:t>
      </w:r>
      <w:r>
        <w:rPr>
          <w:sz w:val="22"/>
        </w:rPr>
        <w:t xml:space="preserve">lae that, once again, impact some of us more than others. And then there are other world events, including war, that may be traumatic for some yet relatively off the radar for others. The last 5+ years also have served as a moment of reckoning for the field of clinical psychology in many ways. I will share some of what has happened within clinical psychology because it is relevant to this class. I also invite you to let me know if you are struggling and/or there are things I can do to help you cope with difficult and/or traumatic news and/or challenging life events so that you have the best opportunity to succeed this semester at Trinity. Please let me know if you are struggling to cope so that a) we can try to find supportive services for you and b) we can look for strategies to make this class work for you. In some areas, I will be forced to be relatively inflexible because what you do impacts your fellow students. But I will do my best to be supportive. Remember - we are all in this together. Note that if you need to miss class because of an infectious illness or other problem there are some options. One – you can get notes from another student. Two – although I do not teach this class as hybrid, much of the class involves small group discussions, and I am happy for you to join in remotely in that way. If you don’t have a fellow student in class who you can get to zoom you in – let me know and I’ll connect you with someone. Even if you do know someone, please inform me as to what is going on. I expect students to attend in person whenever possible. Also – if you are sick and test negative for Covid – please get a flu test. Flu can be easily treated with an antiviral in many people, but you need to start treatment within 48 hours of symptoms starting (i.e., fever). </w:t>
      </w:r>
    </w:p>
    <w:p w14:paraId="710A76FD" w14:textId="77777777" w:rsidR="000778B1" w:rsidRDefault="000778B1">
      <w:pPr>
        <w:rPr>
          <w:sz w:val="22"/>
        </w:rPr>
      </w:pPr>
    </w:p>
    <w:p w14:paraId="3983BA54" w14:textId="77777777" w:rsidR="001F70F0" w:rsidRDefault="001F70F0">
      <w:pPr>
        <w:pStyle w:val="Heading1"/>
        <w:rPr>
          <w:sz w:val="22"/>
          <w:u w:val="none"/>
        </w:rPr>
      </w:pPr>
      <w:r>
        <w:rPr>
          <w:sz w:val="22"/>
        </w:rPr>
        <w:t>Course Description</w:t>
      </w:r>
    </w:p>
    <w:p w14:paraId="0D8FEA15" w14:textId="77777777" w:rsidR="001F70F0" w:rsidRDefault="001F70F0">
      <w:pPr>
        <w:rPr>
          <w:sz w:val="22"/>
        </w:rPr>
      </w:pPr>
    </w:p>
    <w:p w14:paraId="6513D8A1" w14:textId="77777777" w:rsidR="00DA6C29" w:rsidRDefault="001F70F0">
      <w:pPr>
        <w:pStyle w:val="BodyText"/>
      </w:pPr>
      <w:r>
        <w:t>The purpose of this course is to</w:t>
      </w:r>
      <w:r w:rsidR="00402508">
        <w:t xml:space="preserve"> </w:t>
      </w:r>
      <w:proofErr w:type="gramStart"/>
      <w:r w:rsidR="00402508">
        <w:t>provide an</w:t>
      </w:r>
      <w:r>
        <w:t xml:space="preserve"> introduc</w:t>
      </w:r>
      <w:r w:rsidR="00402508">
        <w:t xml:space="preserve">tion </w:t>
      </w:r>
      <w:r>
        <w:t>to</w:t>
      </w:r>
      <w:proofErr w:type="gramEnd"/>
      <w:r>
        <w:t xml:space="preserve"> the science and prof</w:t>
      </w:r>
      <w:r w:rsidR="00D3519E">
        <w:t xml:space="preserve">ession of clinical psychology. </w:t>
      </w:r>
      <w:r w:rsidR="00DA6C29">
        <w:t xml:space="preserve">In this class, we </w:t>
      </w:r>
      <w:r>
        <w:t xml:space="preserve">will cover a </w:t>
      </w:r>
      <w:r w:rsidR="00FF3011">
        <w:t xml:space="preserve">range of approaches and </w:t>
      </w:r>
      <w:r w:rsidR="00E35FE9">
        <w:t xml:space="preserve">also </w:t>
      </w:r>
      <w:r w:rsidR="00FF3011">
        <w:t>will</w:t>
      </w:r>
      <w:r>
        <w:t xml:space="preserve"> examine some of the major debates in the fiel</w:t>
      </w:r>
      <w:r w:rsidR="00165298">
        <w:t xml:space="preserve">d </w:t>
      </w:r>
      <w:r w:rsidR="00D3519E">
        <w:t xml:space="preserve">of clinical psychology. </w:t>
      </w:r>
      <w:r w:rsidR="00165298">
        <w:t>Although</w:t>
      </w:r>
      <w:r>
        <w:t xml:space="preserve"> the history of clinical psychology will be </w:t>
      </w:r>
      <w:r w:rsidR="001E10BB">
        <w:t xml:space="preserve">briefly </w:t>
      </w:r>
      <w:r>
        <w:t xml:space="preserve">covered, </w:t>
      </w:r>
      <w:r w:rsidR="00DA6C29">
        <w:t>for most of this course we</w:t>
      </w:r>
      <w:r>
        <w:t xml:space="preserve"> </w:t>
      </w:r>
      <w:r w:rsidR="009B2D19">
        <w:t xml:space="preserve">will </w:t>
      </w:r>
      <w:r w:rsidR="00DA6C29">
        <w:t xml:space="preserve">explore </w:t>
      </w:r>
      <w:r>
        <w:t>the approaches, issues</w:t>
      </w:r>
      <w:r w:rsidR="00442328">
        <w:t>,</w:t>
      </w:r>
      <w:r>
        <w:t xml:space="preserve"> and debates of clinical </w:t>
      </w:r>
      <w:r w:rsidR="00D3519E">
        <w:t xml:space="preserve">psychology as it exists today. </w:t>
      </w:r>
      <w:r>
        <w:t>An overarching theme in the course will be the examination of the role research plays in the everyday practice of clinical psychology.</w:t>
      </w:r>
      <w:r w:rsidR="00C56F67">
        <w:t xml:space="preserve"> This class is also designed </w:t>
      </w:r>
      <w:r w:rsidR="00C30466">
        <w:t xml:space="preserve">to </w:t>
      </w:r>
      <w:r w:rsidR="00DA6C29">
        <w:t>further develop your</w:t>
      </w:r>
      <w:r w:rsidR="00C30466">
        <w:t xml:space="preserve"> reading skills, your information literacy skills,</w:t>
      </w:r>
      <w:r w:rsidR="00C56F67">
        <w:t xml:space="preserve"> </w:t>
      </w:r>
      <w:r w:rsidR="00635BB4">
        <w:t>and writing skills</w:t>
      </w:r>
      <w:r w:rsidR="00E35FE9">
        <w:t>. Optimally, this class</w:t>
      </w:r>
      <w:r w:rsidR="00635BB4">
        <w:t xml:space="preserve"> should </w:t>
      </w:r>
      <w:r w:rsidR="00C56F67">
        <w:t>help you learn to manage large amounts of information, a skill that wi</w:t>
      </w:r>
      <w:r w:rsidR="00635BB4">
        <w:t>ll be helpful when you graduate</w:t>
      </w:r>
      <w:r w:rsidR="00C56F67">
        <w:t xml:space="preserve"> whether you go into the workforce or pursue graduate school. </w:t>
      </w:r>
    </w:p>
    <w:p w14:paraId="456A90C0" w14:textId="77777777" w:rsidR="00DA6C29" w:rsidRDefault="00DA6C29">
      <w:pPr>
        <w:pStyle w:val="BodyText"/>
      </w:pPr>
    </w:p>
    <w:p w14:paraId="243FDDAF" w14:textId="77777777" w:rsidR="00E35FE9" w:rsidRDefault="00372B82">
      <w:pPr>
        <w:pStyle w:val="BodyText"/>
        <w:rPr>
          <w:szCs w:val="22"/>
        </w:rPr>
      </w:pPr>
      <w:r>
        <w:t>Please note that this is a seminar style class which</w:t>
      </w:r>
      <w:r w:rsidR="008445C2">
        <w:t xml:space="preserve"> works best when there is</w:t>
      </w:r>
      <w:r>
        <w:t xml:space="preserve"> active participation from all </w:t>
      </w:r>
      <w:r w:rsidR="00DA6C29">
        <w:t>of us</w:t>
      </w:r>
      <w:r>
        <w:t xml:space="preserve">. </w:t>
      </w:r>
      <w:r w:rsidR="008445C2">
        <w:rPr>
          <w:szCs w:val="22"/>
        </w:rPr>
        <w:t xml:space="preserve">In other words, we all need to </w:t>
      </w:r>
      <w:r>
        <w:rPr>
          <w:szCs w:val="22"/>
        </w:rPr>
        <w:t xml:space="preserve">take responsibility </w:t>
      </w:r>
      <w:r w:rsidRPr="00F244CB">
        <w:rPr>
          <w:szCs w:val="22"/>
        </w:rPr>
        <w:t>for making the course a success.</w:t>
      </w:r>
      <w:r>
        <w:rPr>
          <w:szCs w:val="22"/>
        </w:rPr>
        <w:t xml:space="preserve"> As part of this, </w:t>
      </w:r>
      <w:r w:rsidR="001E10BB">
        <w:rPr>
          <w:szCs w:val="22"/>
        </w:rPr>
        <w:t xml:space="preserve">I encourage you </w:t>
      </w:r>
      <w:r>
        <w:rPr>
          <w:szCs w:val="22"/>
        </w:rPr>
        <w:t xml:space="preserve">to </w:t>
      </w:r>
      <w:r w:rsidR="009C5432">
        <w:rPr>
          <w:szCs w:val="22"/>
        </w:rPr>
        <w:t xml:space="preserve">move </w:t>
      </w:r>
      <w:r>
        <w:rPr>
          <w:szCs w:val="22"/>
        </w:rPr>
        <w:t xml:space="preserve">outside </w:t>
      </w:r>
      <w:r w:rsidR="001E10BB">
        <w:rPr>
          <w:szCs w:val="22"/>
        </w:rPr>
        <w:t>y</w:t>
      </w:r>
      <w:r w:rsidR="00DA6C29">
        <w:rPr>
          <w:szCs w:val="22"/>
        </w:rPr>
        <w:t>our</w:t>
      </w:r>
      <w:r>
        <w:rPr>
          <w:szCs w:val="22"/>
        </w:rPr>
        <w:t xml:space="preserve"> comfort zone</w:t>
      </w:r>
      <w:r w:rsidR="00DA6C29">
        <w:rPr>
          <w:szCs w:val="22"/>
        </w:rPr>
        <w:t>s</w:t>
      </w:r>
      <w:r>
        <w:rPr>
          <w:szCs w:val="22"/>
        </w:rPr>
        <w:t xml:space="preserve"> so that </w:t>
      </w:r>
      <w:r w:rsidR="001E10BB">
        <w:rPr>
          <w:szCs w:val="22"/>
        </w:rPr>
        <w:t>you</w:t>
      </w:r>
      <w:r>
        <w:rPr>
          <w:szCs w:val="22"/>
        </w:rPr>
        <w:t xml:space="preserve"> can truly engage with </w:t>
      </w:r>
      <w:r w:rsidR="009B2D19">
        <w:rPr>
          <w:szCs w:val="22"/>
        </w:rPr>
        <w:t xml:space="preserve">each other </w:t>
      </w:r>
      <w:r>
        <w:rPr>
          <w:szCs w:val="22"/>
        </w:rPr>
        <w:t>in critically examining the topics of the course</w:t>
      </w:r>
      <w:r w:rsidR="009B2D19">
        <w:rPr>
          <w:szCs w:val="22"/>
        </w:rPr>
        <w:t xml:space="preserve">. </w:t>
      </w:r>
      <w:r w:rsidR="009E4A04">
        <w:rPr>
          <w:szCs w:val="22"/>
        </w:rPr>
        <w:t>It is important to</w:t>
      </w:r>
      <w:r w:rsidR="009C5432">
        <w:rPr>
          <w:szCs w:val="22"/>
        </w:rPr>
        <w:t xml:space="preserve"> remember that your</w:t>
      </w:r>
      <w:r>
        <w:rPr>
          <w:szCs w:val="22"/>
        </w:rPr>
        <w:t xml:space="preserve"> goal in speaking during a seminar is not to get the </w:t>
      </w:r>
      <w:r w:rsidR="00DA6C29">
        <w:rPr>
          <w:szCs w:val="22"/>
        </w:rPr>
        <w:t>“</w:t>
      </w:r>
      <w:r>
        <w:rPr>
          <w:szCs w:val="22"/>
        </w:rPr>
        <w:t>right</w:t>
      </w:r>
      <w:r w:rsidR="00DA6C29">
        <w:rPr>
          <w:szCs w:val="22"/>
        </w:rPr>
        <w:t>”</w:t>
      </w:r>
      <w:r>
        <w:rPr>
          <w:szCs w:val="22"/>
        </w:rPr>
        <w:t xml:space="preserve"> answer</w:t>
      </w:r>
      <w:r w:rsidR="001E10BB">
        <w:rPr>
          <w:szCs w:val="22"/>
        </w:rPr>
        <w:t xml:space="preserve"> – often there is </w:t>
      </w:r>
      <w:r w:rsidR="001E10BB">
        <w:rPr>
          <w:szCs w:val="22"/>
        </w:rPr>
        <w:lastRenderedPageBreak/>
        <w:t>no “right” answer</w:t>
      </w:r>
      <w:r>
        <w:rPr>
          <w:szCs w:val="22"/>
        </w:rPr>
        <w:t xml:space="preserve">. Instead, </w:t>
      </w:r>
      <w:r w:rsidR="00DA6C29">
        <w:rPr>
          <w:szCs w:val="22"/>
        </w:rPr>
        <w:t>we want to stimulate each other</w:t>
      </w:r>
      <w:r>
        <w:rPr>
          <w:szCs w:val="22"/>
        </w:rPr>
        <w:t xml:space="preserve"> to c</w:t>
      </w:r>
      <w:r w:rsidR="00D3519E">
        <w:rPr>
          <w:szCs w:val="22"/>
        </w:rPr>
        <w:t xml:space="preserve">onsider </w:t>
      </w:r>
      <w:r w:rsidR="00DA6C29">
        <w:rPr>
          <w:szCs w:val="22"/>
        </w:rPr>
        <w:t>different</w:t>
      </w:r>
      <w:r w:rsidR="00D3519E">
        <w:rPr>
          <w:szCs w:val="22"/>
        </w:rPr>
        <w:t xml:space="preserve"> aspects of a topic. </w:t>
      </w:r>
      <w:r>
        <w:rPr>
          <w:szCs w:val="22"/>
        </w:rPr>
        <w:t xml:space="preserve">This </w:t>
      </w:r>
      <w:r w:rsidR="00DA6C29">
        <w:rPr>
          <w:szCs w:val="22"/>
        </w:rPr>
        <w:t>optimally will</w:t>
      </w:r>
      <w:r>
        <w:rPr>
          <w:szCs w:val="22"/>
        </w:rPr>
        <w:t xml:space="preserve"> include </w:t>
      </w:r>
      <w:r w:rsidR="00DA6C29">
        <w:rPr>
          <w:szCs w:val="22"/>
        </w:rPr>
        <w:t>disagreeing</w:t>
      </w:r>
      <w:r>
        <w:rPr>
          <w:szCs w:val="22"/>
        </w:rPr>
        <w:t xml:space="preserve"> and thinking out loud. It also means</w:t>
      </w:r>
      <w:r w:rsidR="00DA6C29">
        <w:rPr>
          <w:szCs w:val="22"/>
        </w:rPr>
        <w:t xml:space="preserve"> that I encourage each of</w:t>
      </w:r>
      <w:r>
        <w:rPr>
          <w:szCs w:val="22"/>
        </w:rPr>
        <w:t xml:space="preserve"> you to speak directly to </w:t>
      </w:r>
      <w:r w:rsidR="00DA6C29">
        <w:rPr>
          <w:szCs w:val="22"/>
        </w:rPr>
        <w:t>each other,</w:t>
      </w:r>
      <w:r>
        <w:rPr>
          <w:szCs w:val="22"/>
        </w:rPr>
        <w:t xml:space="preserve"> instead of to </w:t>
      </w:r>
      <w:r w:rsidR="00DA6C29">
        <w:rPr>
          <w:szCs w:val="22"/>
        </w:rPr>
        <w:t>me</w:t>
      </w:r>
      <w:r>
        <w:rPr>
          <w:szCs w:val="22"/>
        </w:rPr>
        <w:t xml:space="preserve">. </w:t>
      </w:r>
      <w:r w:rsidR="00CF04C3">
        <w:rPr>
          <w:szCs w:val="22"/>
        </w:rPr>
        <w:t>Further</w:t>
      </w:r>
      <w:r>
        <w:rPr>
          <w:szCs w:val="22"/>
        </w:rPr>
        <w:t>,</w:t>
      </w:r>
      <w:r w:rsidR="00CF04C3">
        <w:rPr>
          <w:szCs w:val="22"/>
        </w:rPr>
        <w:t xml:space="preserve"> please</w:t>
      </w:r>
      <w:r>
        <w:rPr>
          <w:szCs w:val="22"/>
        </w:rPr>
        <w:t xml:space="preserve"> </w:t>
      </w:r>
      <w:r w:rsidR="00E35FE9">
        <w:rPr>
          <w:szCs w:val="22"/>
        </w:rPr>
        <w:t>consider</w:t>
      </w:r>
      <w:r>
        <w:rPr>
          <w:szCs w:val="22"/>
        </w:rPr>
        <w:t xml:space="preserve"> that having someone argue with you is </w:t>
      </w:r>
      <w:r w:rsidR="00DA6C29">
        <w:rPr>
          <w:szCs w:val="22"/>
        </w:rPr>
        <w:t xml:space="preserve">often </w:t>
      </w:r>
      <w:r>
        <w:rPr>
          <w:szCs w:val="22"/>
        </w:rPr>
        <w:t>a compliment because it means that you</w:t>
      </w:r>
      <w:r w:rsidR="009C5432">
        <w:rPr>
          <w:szCs w:val="22"/>
        </w:rPr>
        <w:t>r</w:t>
      </w:r>
      <w:r>
        <w:rPr>
          <w:szCs w:val="22"/>
        </w:rPr>
        <w:t xml:space="preserve"> ideas are being taken seriously and you have produced a reaction. In this forum, I encourage you to argue back. </w:t>
      </w:r>
      <w:r w:rsidR="00E35FE9">
        <w:rPr>
          <w:szCs w:val="22"/>
        </w:rPr>
        <w:t>Civil argument</w:t>
      </w:r>
      <w:r>
        <w:rPr>
          <w:szCs w:val="22"/>
        </w:rPr>
        <w:t xml:space="preserve"> is a good way for us to see where different lines of thoughts can take us. </w:t>
      </w:r>
      <w:r w:rsidR="00811147">
        <w:rPr>
          <w:szCs w:val="22"/>
        </w:rPr>
        <w:t>We live in a polarized world that often lacks needed discussion because people stop listening and learning when someone disagrees with them. The goal in this class is to stay in community even when we disagree. Note that m</w:t>
      </w:r>
      <w:r>
        <w:rPr>
          <w:szCs w:val="22"/>
        </w:rPr>
        <w:t xml:space="preserve">any of the issues we will discuss in our class relate to large scale societal/professional problems and do not have easy answers. </w:t>
      </w:r>
      <w:r w:rsidR="001E10BB">
        <w:rPr>
          <w:szCs w:val="22"/>
        </w:rPr>
        <w:t xml:space="preserve"> </w:t>
      </w:r>
    </w:p>
    <w:p w14:paraId="41284470" w14:textId="77777777" w:rsidR="008445C2" w:rsidRDefault="008445C2">
      <w:pPr>
        <w:pStyle w:val="BodyText"/>
        <w:rPr>
          <w:szCs w:val="22"/>
        </w:rPr>
      </w:pPr>
    </w:p>
    <w:p w14:paraId="40D64990" w14:textId="77777777" w:rsidR="00DA6C29" w:rsidRDefault="009B2D19">
      <w:pPr>
        <w:pStyle w:val="BodyText"/>
      </w:pPr>
      <w:r>
        <w:rPr>
          <w:szCs w:val="22"/>
        </w:rPr>
        <w:t>I will strive to make this course safe (i.e., everyone’s humanity and identities must be respected); however, I do not equate safe with comfortable. Growth requires anxiety and the space to fall down and even possibly fail at times.</w:t>
      </w:r>
      <w:r w:rsidR="00E35FE9">
        <w:rPr>
          <w:szCs w:val="22"/>
        </w:rPr>
        <w:t xml:space="preserve"> </w:t>
      </w:r>
      <w:r w:rsidR="00DA6C29">
        <w:t>I</w:t>
      </w:r>
      <w:r w:rsidR="00E35FE9">
        <w:t xml:space="preserve"> also</w:t>
      </w:r>
      <w:r w:rsidR="00DA6C29">
        <w:t xml:space="preserve"> pledge to do my best to help this class navigate </w:t>
      </w:r>
      <w:r w:rsidR="009E4A04">
        <w:t>a range of tricky topics</w:t>
      </w:r>
      <w:r w:rsidR="00DA6C29">
        <w:t xml:space="preserve">. I acknowledge that like all of you, I am </w:t>
      </w:r>
      <w:r w:rsidR="009E4A04">
        <w:t xml:space="preserve">flawed and will make mistakes. Please feel free to reach out to me if you believe I could have done better; I am open to learning and changing. </w:t>
      </w:r>
      <w:r w:rsidR="001E10BB">
        <w:t>Indeed</w:t>
      </w:r>
      <w:r w:rsidR="000567C6">
        <w:t>,</w:t>
      </w:r>
      <w:r w:rsidR="001E10BB">
        <w:t xml:space="preserve"> I have learned much from my students over the years. I don’t expect </w:t>
      </w:r>
      <w:r w:rsidR="00255A84">
        <w:t xml:space="preserve">my </w:t>
      </w:r>
      <w:r w:rsidR="001E10BB">
        <w:t>learning to stop</w:t>
      </w:r>
      <w:r w:rsidR="00E35FE9">
        <w:t xml:space="preserve"> now – particularly given everything that is going on in the world</w:t>
      </w:r>
      <w:r w:rsidR="001E10BB">
        <w:t xml:space="preserve">. </w:t>
      </w:r>
    </w:p>
    <w:p w14:paraId="77D10116" w14:textId="77777777" w:rsidR="0038405E" w:rsidRDefault="0038405E">
      <w:pPr>
        <w:pStyle w:val="BodyText"/>
        <w:rPr>
          <w:szCs w:val="22"/>
        </w:rPr>
      </w:pPr>
    </w:p>
    <w:p w14:paraId="282398C9" w14:textId="77777777" w:rsidR="0038405E" w:rsidRPr="00E35FE9" w:rsidRDefault="0038405E">
      <w:pPr>
        <w:pStyle w:val="BodyText"/>
        <w:rPr>
          <w:szCs w:val="22"/>
        </w:rPr>
      </w:pPr>
      <w:r>
        <w:rPr>
          <w:szCs w:val="22"/>
        </w:rPr>
        <w:t xml:space="preserve">Note that I view this class as a capstone-type of experience. As </w:t>
      </w:r>
      <w:proofErr w:type="gramStart"/>
      <w:r>
        <w:rPr>
          <w:szCs w:val="22"/>
        </w:rPr>
        <w:t>such  -</w:t>
      </w:r>
      <w:proofErr w:type="gramEnd"/>
      <w:r>
        <w:rPr>
          <w:szCs w:val="22"/>
        </w:rPr>
        <w:t xml:space="preserve"> it is something of an old-fashioned class in that the course really builds on itself and there is a fair amount of work at the end of the class. You are encouraged to </w:t>
      </w:r>
      <w:r w:rsidRPr="00811147">
        <w:rPr>
          <w:b/>
          <w:szCs w:val="22"/>
        </w:rPr>
        <w:t>pace yourself</w:t>
      </w:r>
      <w:r>
        <w:rPr>
          <w:szCs w:val="22"/>
        </w:rPr>
        <w:t xml:space="preserve"> in this class. The more you get on top of your research paper (instead of leaving things until the deadlines) the better off you will be in terms of time to spend on the debate and final exam. Similarly, if you and your debate group use the whole semester to work on your debate (instead of leaving this until the end) you will have a less stressful end of the semester. View this as an opportunity to learn to pace your work</w:t>
      </w:r>
      <w:r w:rsidR="00811147">
        <w:rPr>
          <w:szCs w:val="22"/>
        </w:rPr>
        <w:t xml:space="preserve"> on your own</w:t>
      </w:r>
      <w:r>
        <w:rPr>
          <w:szCs w:val="22"/>
        </w:rPr>
        <w:t xml:space="preserve">. </w:t>
      </w:r>
    </w:p>
    <w:p w14:paraId="78A93128" w14:textId="77777777" w:rsidR="001F70F0" w:rsidRDefault="001F70F0">
      <w:pPr>
        <w:rPr>
          <w:sz w:val="22"/>
        </w:rPr>
      </w:pPr>
      <w:r>
        <w:rPr>
          <w:sz w:val="22"/>
        </w:rPr>
        <w:t xml:space="preserve">  </w:t>
      </w:r>
    </w:p>
    <w:p w14:paraId="0DCFB914" w14:textId="77777777" w:rsidR="001F70F0" w:rsidRDefault="001F70F0">
      <w:pPr>
        <w:rPr>
          <w:sz w:val="22"/>
        </w:rPr>
      </w:pPr>
      <w:r>
        <w:rPr>
          <w:sz w:val="22"/>
          <w:u w:val="single"/>
        </w:rPr>
        <w:t>Required Text</w:t>
      </w:r>
      <w:r>
        <w:rPr>
          <w:sz w:val="22"/>
        </w:rPr>
        <w:tab/>
      </w:r>
      <w:r w:rsidR="002E4491">
        <w:rPr>
          <w:sz w:val="22"/>
        </w:rPr>
        <w:t>(please reach out to me if you are having trouble getting the textbooks)</w:t>
      </w:r>
    </w:p>
    <w:p w14:paraId="74FBFD2B" w14:textId="77777777" w:rsidR="00562137" w:rsidRDefault="00562137">
      <w:pPr>
        <w:rPr>
          <w:sz w:val="22"/>
        </w:rPr>
      </w:pPr>
    </w:p>
    <w:p w14:paraId="022C50B6" w14:textId="77777777" w:rsidR="00D959C1" w:rsidRPr="00B65CB5" w:rsidRDefault="00D959C1" w:rsidP="00D959C1">
      <w:pPr>
        <w:rPr>
          <w:sz w:val="22"/>
        </w:rPr>
      </w:pPr>
      <w:r w:rsidRPr="00C30466">
        <w:rPr>
          <w:sz w:val="22"/>
        </w:rPr>
        <w:t>Messer, S. B.</w:t>
      </w:r>
      <w:r>
        <w:rPr>
          <w:sz w:val="22"/>
        </w:rPr>
        <w:t xml:space="preserve"> &amp; </w:t>
      </w:r>
      <w:proofErr w:type="spellStart"/>
      <w:r>
        <w:rPr>
          <w:sz w:val="22"/>
        </w:rPr>
        <w:t>Kaslow</w:t>
      </w:r>
      <w:proofErr w:type="spellEnd"/>
      <w:r>
        <w:rPr>
          <w:sz w:val="22"/>
        </w:rPr>
        <w:t xml:space="preserve">, N. J. (Eds) (2020). </w:t>
      </w:r>
      <w:r w:rsidRPr="00B65CB5">
        <w:rPr>
          <w:i/>
          <w:sz w:val="22"/>
        </w:rPr>
        <w:t xml:space="preserve">Essential Psychotherapies: Theory and Practice, </w:t>
      </w:r>
      <w:r>
        <w:rPr>
          <w:i/>
          <w:sz w:val="22"/>
        </w:rPr>
        <w:t xml:space="preserve">4th </w:t>
      </w:r>
      <w:r w:rsidRPr="00B65CB5">
        <w:rPr>
          <w:i/>
          <w:sz w:val="22"/>
        </w:rPr>
        <w:t>Edition.</w:t>
      </w:r>
      <w:r>
        <w:rPr>
          <w:sz w:val="22"/>
        </w:rPr>
        <w:t xml:space="preserve"> New York: NY: Guilford Press.</w:t>
      </w:r>
    </w:p>
    <w:p w14:paraId="792113C8" w14:textId="77777777" w:rsidR="00B65CB5" w:rsidRDefault="00B65CB5">
      <w:pPr>
        <w:rPr>
          <w:sz w:val="22"/>
        </w:rPr>
      </w:pPr>
    </w:p>
    <w:p w14:paraId="0500CC4F" w14:textId="77777777" w:rsidR="001F70F0" w:rsidRDefault="001F70F0">
      <w:pPr>
        <w:rPr>
          <w:sz w:val="22"/>
        </w:rPr>
      </w:pPr>
      <w:r>
        <w:rPr>
          <w:sz w:val="22"/>
        </w:rPr>
        <w:t xml:space="preserve">Kazdin, A.E. (2003).  </w:t>
      </w:r>
      <w:r>
        <w:rPr>
          <w:i/>
          <w:iCs/>
          <w:sz w:val="22"/>
        </w:rPr>
        <w:t>Research Design in Clinical Psychology, 4th Edition.</w:t>
      </w:r>
      <w:r w:rsidR="008C1CD8">
        <w:rPr>
          <w:sz w:val="22"/>
        </w:rPr>
        <w:t xml:space="preserve"> </w:t>
      </w:r>
      <w:r>
        <w:rPr>
          <w:sz w:val="22"/>
        </w:rPr>
        <w:t>Boston, MA:  Allyn &amp; Bacon.</w:t>
      </w:r>
      <w:r w:rsidR="002E4491">
        <w:rPr>
          <w:sz w:val="22"/>
        </w:rPr>
        <w:t xml:space="preserve"> (NOTE: we are using an older version of this book to keep your costs lower; do not buy the 5</w:t>
      </w:r>
      <w:r w:rsidR="002E4491" w:rsidRPr="002E4491">
        <w:rPr>
          <w:sz w:val="22"/>
          <w:vertAlign w:val="superscript"/>
        </w:rPr>
        <w:t>th</w:t>
      </w:r>
      <w:r w:rsidR="002E4491">
        <w:rPr>
          <w:sz w:val="22"/>
        </w:rPr>
        <w:t xml:space="preserve"> edition).</w:t>
      </w:r>
    </w:p>
    <w:p w14:paraId="0AAAA548" w14:textId="77777777" w:rsidR="001F70F0" w:rsidRDefault="001F70F0">
      <w:pPr>
        <w:rPr>
          <w:sz w:val="22"/>
        </w:rPr>
      </w:pPr>
    </w:p>
    <w:p w14:paraId="4F935F92" w14:textId="77777777" w:rsidR="001F70F0" w:rsidRDefault="00C30466">
      <w:pPr>
        <w:ind w:left="720" w:hanging="720"/>
        <w:rPr>
          <w:sz w:val="22"/>
        </w:rPr>
      </w:pPr>
      <w:r>
        <w:rPr>
          <w:sz w:val="22"/>
        </w:rPr>
        <w:t>Additional readings will be placed on TLEARN</w:t>
      </w:r>
    </w:p>
    <w:p w14:paraId="63C64884" w14:textId="77777777" w:rsidR="00C30466" w:rsidRDefault="00C30466">
      <w:pPr>
        <w:ind w:left="720" w:hanging="720"/>
        <w:rPr>
          <w:sz w:val="22"/>
        </w:rPr>
      </w:pPr>
    </w:p>
    <w:p w14:paraId="48D8E00C" w14:textId="77777777" w:rsidR="001F70F0" w:rsidRDefault="001F70F0">
      <w:pPr>
        <w:pStyle w:val="Heading3"/>
        <w:rPr>
          <w:sz w:val="22"/>
        </w:rPr>
      </w:pPr>
      <w:r>
        <w:rPr>
          <w:sz w:val="22"/>
        </w:rPr>
        <w:t>Course Requirements</w:t>
      </w:r>
    </w:p>
    <w:p w14:paraId="4317FC02" w14:textId="77777777" w:rsidR="001F70F0" w:rsidRDefault="001F70F0">
      <w:pPr>
        <w:rPr>
          <w:sz w:val="22"/>
        </w:rPr>
      </w:pPr>
    </w:p>
    <w:p w14:paraId="0A2BB5CB" w14:textId="77777777" w:rsidR="00106C14" w:rsidRPr="00A94E1F" w:rsidRDefault="00106C14" w:rsidP="00106C14">
      <w:pPr>
        <w:ind w:left="720" w:hanging="720"/>
        <w:rPr>
          <w:sz w:val="22"/>
        </w:rPr>
      </w:pPr>
      <w:r w:rsidRPr="00A94E1F">
        <w:rPr>
          <w:sz w:val="22"/>
        </w:rPr>
        <w:t xml:space="preserve">15% </w:t>
      </w:r>
      <w:r w:rsidRPr="00A94E1F">
        <w:rPr>
          <w:sz w:val="22"/>
        </w:rPr>
        <w:tab/>
        <w:t>First Exam – Short answer and Essay. Please note that you are expected to take the exam during class time.</w:t>
      </w:r>
    </w:p>
    <w:p w14:paraId="49E9D0C9" w14:textId="77777777" w:rsidR="00106C14" w:rsidRDefault="00106C14" w:rsidP="00106C14">
      <w:pPr>
        <w:ind w:left="720" w:hanging="720"/>
        <w:rPr>
          <w:sz w:val="22"/>
        </w:rPr>
      </w:pPr>
      <w:r w:rsidRPr="00A94E1F">
        <w:rPr>
          <w:sz w:val="22"/>
        </w:rPr>
        <w:tab/>
        <w:t>It is considered acceptable to study with other students for the exam and to talk with students who have previously taken this class in order to develop an understanding of what to expect. Please note, however, that I collect exams after each test and my policy is that prior exams</w:t>
      </w:r>
      <w:r w:rsidR="00A427D9">
        <w:rPr>
          <w:sz w:val="22"/>
        </w:rPr>
        <w:t xml:space="preserve"> from earlier years</w:t>
      </w:r>
      <w:r w:rsidRPr="00A94E1F">
        <w:rPr>
          <w:sz w:val="22"/>
        </w:rPr>
        <w:t xml:space="preserve"> may not be used in studying for a test. Use of an earlier test is a violation of academic integrity. As a reminder, student organizations are not allowed to maintain old test files. To do so is a violation of the honor code.</w:t>
      </w:r>
    </w:p>
    <w:p w14:paraId="29FB9706" w14:textId="77777777" w:rsidR="00106C14" w:rsidRDefault="00106C14">
      <w:pPr>
        <w:rPr>
          <w:sz w:val="22"/>
        </w:rPr>
      </w:pPr>
    </w:p>
    <w:p w14:paraId="33DD7927" w14:textId="77777777" w:rsidR="00BA372A" w:rsidRDefault="00E504B9">
      <w:pPr>
        <w:ind w:left="720" w:hanging="720"/>
        <w:rPr>
          <w:sz w:val="22"/>
        </w:rPr>
      </w:pPr>
      <w:r>
        <w:rPr>
          <w:sz w:val="22"/>
        </w:rPr>
        <w:t>2</w:t>
      </w:r>
      <w:r w:rsidR="009D5382">
        <w:rPr>
          <w:sz w:val="22"/>
        </w:rPr>
        <w:t>5</w:t>
      </w:r>
      <w:r w:rsidR="001F70F0">
        <w:rPr>
          <w:sz w:val="22"/>
        </w:rPr>
        <w:t xml:space="preserve">% </w:t>
      </w:r>
      <w:r w:rsidR="001F70F0">
        <w:rPr>
          <w:sz w:val="22"/>
        </w:rPr>
        <w:tab/>
        <w:t>Research Paper –</w:t>
      </w:r>
      <w:r w:rsidR="00666242" w:rsidRPr="00666242">
        <w:rPr>
          <w:sz w:val="22"/>
        </w:rPr>
        <w:t xml:space="preserve"> </w:t>
      </w:r>
      <w:r w:rsidR="00666242">
        <w:rPr>
          <w:sz w:val="22"/>
        </w:rPr>
        <w:t xml:space="preserve">This paper is your chance to take a deep dive into a topic related to clinical psychology/psychopathology that particularly interests YOU. Although many of my previous students </w:t>
      </w:r>
      <w:r w:rsidR="000567C6">
        <w:rPr>
          <w:sz w:val="22"/>
        </w:rPr>
        <w:t>report that they found</w:t>
      </w:r>
      <w:r w:rsidR="00666242">
        <w:rPr>
          <w:sz w:val="22"/>
        </w:rPr>
        <w:t xml:space="preserve"> writing this paper daunting</w:t>
      </w:r>
      <w:r w:rsidR="001C67E6">
        <w:rPr>
          <w:sz w:val="22"/>
        </w:rPr>
        <w:t>,</w:t>
      </w:r>
      <w:r w:rsidR="00084555">
        <w:rPr>
          <w:sz w:val="22"/>
        </w:rPr>
        <w:t xml:space="preserve"> they also reported learning a lot, including that they were capable of writing this paper. Thus,</w:t>
      </w:r>
      <w:r w:rsidR="00666242">
        <w:rPr>
          <w:sz w:val="22"/>
        </w:rPr>
        <w:t xml:space="preserve"> I encourage you to view this </w:t>
      </w:r>
      <w:r w:rsidR="00E83A4D">
        <w:rPr>
          <w:sz w:val="22"/>
        </w:rPr>
        <w:t xml:space="preserve">both </w:t>
      </w:r>
      <w:r w:rsidR="00666242">
        <w:rPr>
          <w:sz w:val="22"/>
        </w:rPr>
        <w:t xml:space="preserve">as a growth opportunity and a chance to really explore something that interests YOU. </w:t>
      </w:r>
      <w:r w:rsidR="000567C6">
        <w:rPr>
          <w:sz w:val="22"/>
        </w:rPr>
        <w:t xml:space="preserve">Also – before you panic – please note that peer reviewing will be used to help you improve this paper BEFORE I ever grade it. </w:t>
      </w:r>
    </w:p>
    <w:p w14:paraId="527D9AF1" w14:textId="77777777" w:rsidR="00BA372A" w:rsidRDefault="00BA372A">
      <w:pPr>
        <w:ind w:left="720" w:hanging="720"/>
        <w:rPr>
          <w:sz w:val="22"/>
        </w:rPr>
      </w:pPr>
    </w:p>
    <w:p w14:paraId="37ADFE38" w14:textId="77777777" w:rsidR="0029153A" w:rsidRDefault="00084555" w:rsidP="00BA372A">
      <w:pPr>
        <w:ind w:left="720"/>
        <w:rPr>
          <w:sz w:val="22"/>
        </w:rPr>
      </w:pPr>
      <w:r>
        <w:rPr>
          <w:sz w:val="22"/>
        </w:rPr>
        <w:t xml:space="preserve">Details about the paper: </w:t>
      </w:r>
      <w:r w:rsidR="001F70F0">
        <w:rPr>
          <w:sz w:val="22"/>
        </w:rPr>
        <w:t>The paper should be modeled after position papers written in j</w:t>
      </w:r>
      <w:r w:rsidR="008C1CD8">
        <w:rPr>
          <w:sz w:val="22"/>
        </w:rPr>
        <w:t>ournals that follow APA style</w:t>
      </w:r>
      <w:r w:rsidR="00666242">
        <w:rPr>
          <w:sz w:val="22"/>
        </w:rPr>
        <w:t xml:space="preserve"> and should be </w:t>
      </w:r>
      <w:r w:rsidR="00666242">
        <w:rPr>
          <w:sz w:val="22"/>
          <w:u w:val="single"/>
        </w:rPr>
        <w:t>25-30</w:t>
      </w:r>
      <w:r w:rsidR="00666242" w:rsidRPr="0029153A">
        <w:rPr>
          <w:sz w:val="22"/>
          <w:u w:val="single"/>
        </w:rPr>
        <w:t xml:space="preserve"> double spaced pages</w:t>
      </w:r>
      <w:r w:rsidR="00666242">
        <w:rPr>
          <w:sz w:val="22"/>
          <w:u w:val="single"/>
        </w:rPr>
        <w:t xml:space="preserve"> of text NOT </w:t>
      </w:r>
      <w:r w:rsidR="00666242" w:rsidRPr="0029153A">
        <w:rPr>
          <w:sz w:val="22"/>
          <w:u w:val="single"/>
        </w:rPr>
        <w:t>including the references</w:t>
      </w:r>
      <w:r w:rsidR="00666242">
        <w:rPr>
          <w:sz w:val="22"/>
          <w:u w:val="single"/>
        </w:rPr>
        <w:t>, title page</w:t>
      </w:r>
      <w:r w:rsidR="00F81FF5">
        <w:rPr>
          <w:sz w:val="22"/>
          <w:u w:val="single"/>
        </w:rPr>
        <w:t>, abstract,</w:t>
      </w:r>
      <w:r w:rsidR="00666242" w:rsidRPr="0029153A">
        <w:rPr>
          <w:sz w:val="22"/>
          <w:u w:val="single"/>
        </w:rPr>
        <w:t xml:space="preserve"> etc</w:t>
      </w:r>
      <w:r w:rsidR="00666242">
        <w:rPr>
          <w:sz w:val="22"/>
        </w:rPr>
        <w:t>.</w:t>
      </w:r>
      <w:r w:rsidR="008C1CD8">
        <w:rPr>
          <w:sz w:val="22"/>
        </w:rPr>
        <w:t xml:space="preserve">. </w:t>
      </w:r>
      <w:r w:rsidR="001F70F0">
        <w:rPr>
          <w:sz w:val="22"/>
        </w:rPr>
        <w:t>I recommend checking “Clinical Psychology: Science</w:t>
      </w:r>
      <w:r w:rsidR="00C56F67">
        <w:rPr>
          <w:sz w:val="22"/>
        </w:rPr>
        <w:t xml:space="preserve"> and Practice” to get a sense of what a paper like this might look like</w:t>
      </w:r>
      <w:r w:rsidR="00305D68">
        <w:rPr>
          <w:sz w:val="22"/>
        </w:rPr>
        <w:t xml:space="preserve"> (there are other examples from class readings including but not limited to Sue et al. (2024))</w:t>
      </w:r>
      <w:r w:rsidR="008C1CD8">
        <w:rPr>
          <w:sz w:val="22"/>
        </w:rPr>
        <w:t xml:space="preserve">. </w:t>
      </w:r>
      <w:r>
        <w:rPr>
          <w:sz w:val="22"/>
        </w:rPr>
        <w:t>Please</w:t>
      </w:r>
      <w:r w:rsidR="001F70F0">
        <w:rPr>
          <w:sz w:val="22"/>
        </w:rPr>
        <w:t xml:space="preserve"> include a </w:t>
      </w:r>
      <w:r w:rsidR="001F70F0" w:rsidRPr="0029153A">
        <w:rPr>
          <w:sz w:val="22"/>
          <w:u w:val="single"/>
        </w:rPr>
        <w:t>title page</w:t>
      </w:r>
      <w:r w:rsidR="001F70F0">
        <w:rPr>
          <w:sz w:val="22"/>
        </w:rPr>
        <w:t xml:space="preserve">, </w:t>
      </w:r>
      <w:r w:rsidR="001F70F0" w:rsidRPr="0029153A">
        <w:rPr>
          <w:sz w:val="22"/>
          <w:u w:val="single"/>
        </w:rPr>
        <w:t xml:space="preserve">abstract </w:t>
      </w:r>
      <w:r w:rsidR="001F70F0">
        <w:rPr>
          <w:sz w:val="22"/>
        </w:rPr>
        <w:t>etc</w:t>
      </w:r>
      <w:r w:rsidR="001C67E6">
        <w:rPr>
          <w:sz w:val="22"/>
        </w:rPr>
        <w:t>.</w:t>
      </w:r>
      <w:r w:rsidR="00953A8E">
        <w:rPr>
          <w:sz w:val="22"/>
        </w:rPr>
        <w:t xml:space="preserve"> per APA style</w:t>
      </w:r>
      <w:r w:rsidR="001F70F0">
        <w:rPr>
          <w:sz w:val="22"/>
        </w:rPr>
        <w:t>. Citations and references must</w:t>
      </w:r>
      <w:r w:rsidR="00953A8E">
        <w:rPr>
          <w:sz w:val="22"/>
        </w:rPr>
        <w:t xml:space="preserve"> be completed using APA style. </w:t>
      </w:r>
      <w:r w:rsidR="00953A8E">
        <w:rPr>
          <w:sz w:val="22"/>
        </w:rPr>
        <w:lastRenderedPageBreak/>
        <w:t xml:space="preserve">Font should be Times </w:t>
      </w:r>
      <w:proofErr w:type="gramStart"/>
      <w:r w:rsidR="00953A8E">
        <w:rPr>
          <w:sz w:val="22"/>
        </w:rPr>
        <w:t>New Roman,</w:t>
      </w:r>
      <w:proofErr w:type="gramEnd"/>
      <w:r w:rsidR="00953A8E">
        <w:rPr>
          <w:sz w:val="22"/>
        </w:rPr>
        <w:t xml:space="preserve"> 12 pt. Paper should be double spaced per APA style</w:t>
      </w:r>
      <w:r w:rsidR="009C5432">
        <w:rPr>
          <w:sz w:val="22"/>
        </w:rPr>
        <w:t xml:space="preserve"> with </w:t>
      </w:r>
      <w:r w:rsidR="009C5432" w:rsidRPr="00311A15">
        <w:rPr>
          <w:b/>
          <w:sz w:val="22"/>
          <w:u w:val="single"/>
        </w:rPr>
        <w:t>one inch margins</w:t>
      </w:r>
      <w:r w:rsidR="00311A15">
        <w:rPr>
          <w:sz w:val="22"/>
        </w:rPr>
        <w:t xml:space="preserve"> – note that Word</w:t>
      </w:r>
      <w:r w:rsidR="00A72AFC">
        <w:rPr>
          <w:sz w:val="22"/>
        </w:rPr>
        <w:t xml:space="preserve"> and Google Docs</w:t>
      </w:r>
      <w:r w:rsidR="00311A15">
        <w:rPr>
          <w:sz w:val="22"/>
        </w:rPr>
        <w:t xml:space="preserve"> often defaults to 1.5 inches on the bottom so you will </w:t>
      </w:r>
      <w:r w:rsidR="001C67E6">
        <w:rPr>
          <w:sz w:val="22"/>
        </w:rPr>
        <w:t>want</w:t>
      </w:r>
      <w:r w:rsidR="00311A15">
        <w:rPr>
          <w:sz w:val="22"/>
        </w:rPr>
        <w:t xml:space="preserve"> to adjust this</w:t>
      </w:r>
      <w:r w:rsidR="00953A8E">
        <w:rPr>
          <w:sz w:val="22"/>
        </w:rPr>
        <w:t xml:space="preserve">. </w:t>
      </w:r>
      <w:r w:rsidR="001C44E1">
        <w:rPr>
          <w:sz w:val="22"/>
        </w:rPr>
        <w:t>In summary</w:t>
      </w:r>
      <w:r w:rsidR="00C56F67">
        <w:rPr>
          <w:sz w:val="22"/>
        </w:rPr>
        <w:t xml:space="preserve">, this is a chance to really practice your use of APA style. </w:t>
      </w:r>
      <w:r w:rsidR="001F70F0">
        <w:rPr>
          <w:sz w:val="22"/>
        </w:rPr>
        <w:t xml:space="preserve">The paper is to be a </w:t>
      </w:r>
      <w:r w:rsidR="001F70F0" w:rsidRPr="00C56F67">
        <w:rPr>
          <w:bCs/>
          <w:sz w:val="22"/>
          <w:u w:val="single"/>
        </w:rPr>
        <w:t>critical</w:t>
      </w:r>
      <w:r w:rsidR="001F70F0" w:rsidRPr="00C56F67">
        <w:rPr>
          <w:sz w:val="22"/>
          <w:u w:val="single"/>
        </w:rPr>
        <w:t xml:space="preserve"> </w:t>
      </w:r>
      <w:r w:rsidR="001F70F0" w:rsidRPr="00C56F67">
        <w:rPr>
          <w:bCs/>
          <w:sz w:val="22"/>
          <w:u w:val="single"/>
        </w:rPr>
        <w:t>position</w:t>
      </w:r>
      <w:r w:rsidR="001F70F0">
        <w:rPr>
          <w:sz w:val="22"/>
        </w:rPr>
        <w:t xml:space="preserve"> paper about a specifi</w:t>
      </w:r>
      <w:r w:rsidR="008C1CD8">
        <w:rPr>
          <w:sz w:val="22"/>
        </w:rPr>
        <w:t xml:space="preserve">c area of clinical psychology. </w:t>
      </w:r>
      <w:r w:rsidR="001F70F0">
        <w:rPr>
          <w:sz w:val="22"/>
        </w:rPr>
        <w:t xml:space="preserve">As part of this paper you are required to </w:t>
      </w:r>
      <w:r w:rsidR="001F70F0">
        <w:rPr>
          <w:sz w:val="22"/>
          <w:u w:val="single"/>
        </w:rPr>
        <w:t>argue a position</w:t>
      </w:r>
      <w:r w:rsidR="001F70F0">
        <w:rPr>
          <w:sz w:val="22"/>
        </w:rPr>
        <w:t xml:space="preserve"> about some</w:t>
      </w:r>
      <w:r w:rsidR="008C1CD8">
        <w:rPr>
          <w:sz w:val="22"/>
        </w:rPr>
        <w:t xml:space="preserve"> topic in clinical psychology. </w:t>
      </w:r>
      <w:r w:rsidR="001F70F0">
        <w:rPr>
          <w:sz w:val="22"/>
        </w:rPr>
        <w:t xml:space="preserve">This </w:t>
      </w:r>
      <w:r w:rsidR="00C56F67">
        <w:rPr>
          <w:sz w:val="22"/>
        </w:rPr>
        <w:t xml:space="preserve">also </w:t>
      </w:r>
      <w:r w:rsidR="001F70F0">
        <w:rPr>
          <w:sz w:val="22"/>
        </w:rPr>
        <w:t xml:space="preserve">will require a solid review of the </w:t>
      </w:r>
      <w:r w:rsidR="008C1CD8">
        <w:rPr>
          <w:sz w:val="22"/>
        </w:rPr>
        <w:t xml:space="preserve">appropriate literature. </w:t>
      </w:r>
      <w:r w:rsidR="001F70F0">
        <w:rPr>
          <w:sz w:val="22"/>
        </w:rPr>
        <w:t xml:space="preserve">One </w:t>
      </w:r>
      <w:r w:rsidR="009C5432">
        <w:rPr>
          <w:sz w:val="22"/>
        </w:rPr>
        <w:t>example of a possible</w:t>
      </w:r>
      <w:r w:rsidR="001F70F0">
        <w:rPr>
          <w:sz w:val="22"/>
        </w:rPr>
        <w:t xml:space="preserve"> topic is to review the data supporting various treatments for a particular disorder AND to make a case for t</w:t>
      </w:r>
      <w:r w:rsidR="008C1CD8">
        <w:rPr>
          <w:sz w:val="22"/>
        </w:rPr>
        <w:t>he most appropriate treatment.</w:t>
      </w:r>
      <w:r w:rsidR="00D30DCE">
        <w:rPr>
          <w:sz w:val="22"/>
        </w:rPr>
        <w:t xml:space="preserve"> </w:t>
      </w:r>
      <w:r w:rsidR="00432066">
        <w:rPr>
          <w:sz w:val="22"/>
        </w:rPr>
        <w:t xml:space="preserve">Another option would be to argue that existing evidence-based treatment research is fundamentally flawed because it is too White-centric. </w:t>
      </w:r>
      <w:r w:rsidR="00D30DCE">
        <w:rPr>
          <w:sz w:val="22"/>
        </w:rPr>
        <w:t xml:space="preserve">Note that you may choose to argue against the </w:t>
      </w:r>
      <w:r w:rsidR="00811147">
        <w:rPr>
          <w:sz w:val="22"/>
        </w:rPr>
        <w:t>evidence base</w:t>
      </w:r>
      <w:r w:rsidR="00D30DCE">
        <w:rPr>
          <w:sz w:val="22"/>
        </w:rPr>
        <w:t>, but be prepared to make a strong case as to why the data are flawed. You could also make an argument about the</w:t>
      </w:r>
      <w:r w:rsidR="00811147">
        <w:rPr>
          <w:sz w:val="22"/>
        </w:rPr>
        <w:t xml:space="preserve"> need to</w:t>
      </w:r>
      <w:r w:rsidR="00D30DCE">
        <w:rPr>
          <w:sz w:val="22"/>
        </w:rPr>
        <w:t xml:space="preserve"> incorporat</w:t>
      </w:r>
      <w:r w:rsidR="00811147">
        <w:rPr>
          <w:sz w:val="22"/>
        </w:rPr>
        <w:t>e</w:t>
      </w:r>
      <w:r w:rsidR="00D30DCE">
        <w:rPr>
          <w:sz w:val="22"/>
        </w:rPr>
        <w:t xml:space="preserve"> multicultural factors into a particular area of clinical psychology (see Wendt et al. (2015) for an</w:t>
      </w:r>
      <w:r w:rsidR="001C44E1">
        <w:rPr>
          <w:sz w:val="22"/>
        </w:rPr>
        <w:t xml:space="preserve"> example</w:t>
      </w:r>
      <w:r w:rsidR="00D30DCE">
        <w:rPr>
          <w:sz w:val="22"/>
        </w:rPr>
        <w:t xml:space="preserve">). </w:t>
      </w:r>
      <w:r w:rsidR="000567C6">
        <w:rPr>
          <w:sz w:val="22"/>
        </w:rPr>
        <w:t>If you are still fascinated by different approaches to conceptualizing psychopathology – this is your chance to think more about this. Finally</w:t>
      </w:r>
      <w:r w:rsidR="00D30DCE">
        <w:rPr>
          <w:sz w:val="22"/>
        </w:rPr>
        <w:t xml:space="preserve">, if your favorite debate from the list in this syllabus doesn’t get selected for one of the class debates – you could use that as a jumping off point. </w:t>
      </w:r>
      <w:r w:rsidR="001F70F0">
        <w:rPr>
          <w:sz w:val="22"/>
        </w:rPr>
        <w:t xml:space="preserve">Another </w:t>
      </w:r>
      <w:r w:rsidR="009C5432">
        <w:rPr>
          <w:sz w:val="22"/>
        </w:rPr>
        <w:t xml:space="preserve">example </w:t>
      </w:r>
      <w:r w:rsidR="001F70F0">
        <w:rPr>
          <w:sz w:val="22"/>
        </w:rPr>
        <w:t xml:space="preserve">might include examining the evidence supporting major assessment techniques AND to take a position regarding the </w:t>
      </w:r>
      <w:r w:rsidR="009C5432">
        <w:rPr>
          <w:sz w:val="22"/>
        </w:rPr>
        <w:t xml:space="preserve">utility of a given technique. </w:t>
      </w:r>
      <w:r w:rsidR="00BF7F3C">
        <w:rPr>
          <w:sz w:val="22"/>
        </w:rPr>
        <w:t>A wide range of o</w:t>
      </w:r>
      <w:r w:rsidR="001F70F0">
        <w:rPr>
          <w:sz w:val="22"/>
        </w:rPr>
        <w:t xml:space="preserve">ther topics will be accepted, but </w:t>
      </w:r>
      <w:r w:rsidR="001F70F0" w:rsidRPr="009C5432">
        <w:rPr>
          <w:sz w:val="22"/>
          <w:u w:val="single"/>
        </w:rPr>
        <w:t xml:space="preserve">all </w:t>
      </w:r>
      <w:r w:rsidR="001F70F0">
        <w:rPr>
          <w:sz w:val="22"/>
        </w:rPr>
        <w:t>topics must be pre-approved</w:t>
      </w:r>
      <w:r w:rsidR="000567C6">
        <w:rPr>
          <w:sz w:val="22"/>
        </w:rPr>
        <w:t xml:space="preserve"> so I can make sure you have picked something that will work.</w:t>
      </w:r>
      <w:r w:rsidR="001F70F0">
        <w:rPr>
          <w:sz w:val="22"/>
        </w:rPr>
        <w:t xml:space="preserve"> </w:t>
      </w:r>
      <w:r w:rsidR="00E6045E">
        <w:rPr>
          <w:sz w:val="22"/>
        </w:rPr>
        <w:t>Note that a strong argument needs to make it clear that you understand the strengths as well as the weakness</w:t>
      </w:r>
      <w:r w:rsidR="005423B5">
        <w:rPr>
          <w:sz w:val="22"/>
        </w:rPr>
        <w:t>es</w:t>
      </w:r>
      <w:r w:rsidR="00E6045E">
        <w:rPr>
          <w:sz w:val="22"/>
        </w:rPr>
        <w:t xml:space="preserve"> of the alternate perspective. Don’t si</w:t>
      </w:r>
      <w:r w:rsidR="006A733F">
        <w:rPr>
          <w:sz w:val="22"/>
        </w:rPr>
        <w:t xml:space="preserve">mply argue against a straw-man and don’t </w:t>
      </w:r>
      <w:r w:rsidR="00311A15">
        <w:rPr>
          <w:sz w:val="22"/>
        </w:rPr>
        <w:t xml:space="preserve">try to </w:t>
      </w:r>
      <w:r w:rsidR="006A733F">
        <w:rPr>
          <w:sz w:val="22"/>
        </w:rPr>
        <w:t xml:space="preserve">take the easy way out by making an </w:t>
      </w:r>
      <w:r w:rsidR="006A733F" w:rsidRPr="00C802D1">
        <w:rPr>
          <w:sz w:val="22"/>
        </w:rPr>
        <w:t>argument for something that i</w:t>
      </w:r>
      <w:r w:rsidR="00311A15" w:rsidRPr="00C802D1">
        <w:rPr>
          <w:sz w:val="22"/>
        </w:rPr>
        <w:t>s already a given in the field – you will not get a good grade.</w:t>
      </w:r>
    </w:p>
    <w:p w14:paraId="28FE8F0D" w14:textId="77777777" w:rsidR="008A1795" w:rsidRDefault="008A1795" w:rsidP="00BA372A">
      <w:pPr>
        <w:ind w:left="720"/>
        <w:rPr>
          <w:sz w:val="22"/>
        </w:rPr>
      </w:pPr>
    </w:p>
    <w:p w14:paraId="48C29DFE" w14:textId="77777777" w:rsidR="008A1795" w:rsidRDefault="008A1795" w:rsidP="008A1795">
      <w:pPr>
        <w:ind w:left="720"/>
        <w:rPr>
          <w:sz w:val="22"/>
        </w:rPr>
      </w:pPr>
      <w:r>
        <w:rPr>
          <w:sz w:val="22"/>
        </w:rPr>
        <w:t xml:space="preserve">Note that 5% of your total grade (or 20% of the 25% for this paper) is based on you handing in your draft on </w:t>
      </w:r>
      <w:r w:rsidRPr="0093795F">
        <w:rPr>
          <w:sz w:val="22"/>
        </w:rPr>
        <w:t xml:space="preserve">time </w:t>
      </w:r>
      <w:r w:rsidRPr="005703A6">
        <w:rPr>
          <w:sz w:val="22"/>
        </w:rPr>
        <w:t>on 10/1</w:t>
      </w:r>
      <w:r w:rsidR="005703A6" w:rsidRPr="005703A6">
        <w:rPr>
          <w:sz w:val="22"/>
        </w:rPr>
        <w:t>4</w:t>
      </w:r>
      <w:r w:rsidRPr="005703A6">
        <w:rPr>
          <w:sz w:val="22"/>
        </w:rPr>
        <w:t>.</w:t>
      </w:r>
      <w:r w:rsidRPr="0093795F">
        <w:rPr>
          <w:sz w:val="22"/>
        </w:rPr>
        <w:t xml:space="preserve"> This portion of your grade is strictly about you having done the work. I.e., do you hand in a completed first draft</w:t>
      </w:r>
      <w:r>
        <w:rPr>
          <w:sz w:val="22"/>
        </w:rPr>
        <w:t xml:space="preserve"> that is at least 2</w:t>
      </w:r>
      <w:r w:rsidR="00824ED3">
        <w:rPr>
          <w:sz w:val="22"/>
        </w:rPr>
        <w:t>1</w:t>
      </w:r>
      <w:r>
        <w:rPr>
          <w:sz w:val="22"/>
        </w:rPr>
        <w:t xml:space="preserve"> pages of text (i.e., not</w:t>
      </w:r>
      <w:r w:rsidR="004A7AF8">
        <w:rPr>
          <w:sz w:val="22"/>
        </w:rPr>
        <w:t xml:space="preserve"> including</w:t>
      </w:r>
      <w:r>
        <w:rPr>
          <w:sz w:val="22"/>
        </w:rPr>
        <w:t xml:space="preserve"> references</w:t>
      </w:r>
      <w:r w:rsidR="00EC173A">
        <w:rPr>
          <w:sz w:val="22"/>
        </w:rPr>
        <w:t>, abstract, title page</w:t>
      </w:r>
      <w:r>
        <w:rPr>
          <w:sz w:val="22"/>
        </w:rPr>
        <w:t xml:space="preserve">), fully formatted in APA style with references or do you hand in something substantially less than that.  Grading for this portion of your grade </w:t>
      </w:r>
      <w:r w:rsidR="001C67E6">
        <w:rPr>
          <w:sz w:val="22"/>
        </w:rPr>
        <w:t>is listed below</w:t>
      </w:r>
      <w:r w:rsidR="004B3AC0">
        <w:rPr>
          <w:sz w:val="22"/>
        </w:rPr>
        <w:t xml:space="preserve"> Please remember – </w:t>
      </w:r>
      <w:r w:rsidR="004B3AC0" w:rsidRPr="001C67E6">
        <w:rPr>
          <w:sz w:val="22"/>
          <w:u w:val="single"/>
        </w:rPr>
        <w:t>I am not grading content here</w:t>
      </w:r>
      <w:r w:rsidR="001C67E6" w:rsidRPr="001C67E6">
        <w:rPr>
          <w:sz w:val="22"/>
          <w:u w:val="single"/>
        </w:rPr>
        <w:t xml:space="preserve"> or the quality of your writing</w:t>
      </w:r>
      <w:r w:rsidR="004B3AC0">
        <w:rPr>
          <w:sz w:val="22"/>
        </w:rPr>
        <w:t>. I am simply trying to help motivate you to meet this deadline</w:t>
      </w:r>
      <w:r w:rsidR="00C81A72">
        <w:rPr>
          <w:sz w:val="22"/>
        </w:rPr>
        <w:t xml:space="preserve"> and get your thoughts down on paper</w:t>
      </w:r>
      <w:r w:rsidR="004B3AC0">
        <w:rPr>
          <w:sz w:val="22"/>
        </w:rPr>
        <w:t xml:space="preserve">. I will skim papers to make sure they are not gibberish. But if you put in the work and hand in a real first draft ready for peer review – this is an easy A. </w:t>
      </w:r>
    </w:p>
    <w:p w14:paraId="6D3402EB" w14:textId="77777777" w:rsidR="008A1795" w:rsidRDefault="008A1795" w:rsidP="008A1795">
      <w:pPr>
        <w:ind w:left="720"/>
        <w:rPr>
          <w:sz w:val="22"/>
        </w:rPr>
      </w:pPr>
    </w:p>
    <w:p w14:paraId="7F60F5EA" w14:textId="77777777" w:rsidR="008A1795" w:rsidRDefault="008A1795" w:rsidP="008A1795">
      <w:pPr>
        <w:ind w:left="720"/>
        <w:rPr>
          <w:sz w:val="22"/>
        </w:rPr>
      </w:pPr>
      <w:r>
        <w:rPr>
          <w:sz w:val="22"/>
        </w:rPr>
        <w:t>A = 2</w:t>
      </w:r>
      <w:r w:rsidR="00EC173A">
        <w:rPr>
          <w:sz w:val="22"/>
        </w:rPr>
        <w:t>1</w:t>
      </w:r>
      <w:r>
        <w:rPr>
          <w:sz w:val="22"/>
        </w:rPr>
        <w:t>+pages of</w:t>
      </w:r>
      <w:r w:rsidR="00EC173A">
        <w:rPr>
          <w:sz w:val="22"/>
        </w:rPr>
        <w:t xml:space="preserve"> main</w:t>
      </w:r>
      <w:r>
        <w:rPr>
          <w:sz w:val="22"/>
        </w:rPr>
        <w:t xml:space="preserve"> text and paper is fully formatted in APA style</w:t>
      </w:r>
    </w:p>
    <w:p w14:paraId="45C71EA6" w14:textId="77777777" w:rsidR="008A1795" w:rsidRDefault="008A1795" w:rsidP="008A1795">
      <w:pPr>
        <w:ind w:left="720"/>
        <w:rPr>
          <w:sz w:val="22"/>
        </w:rPr>
      </w:pPr>
      <w:r>
        <w:rPr>
          <w:sz w:val="22"/>
        </w:rPr>
        <w:t>B = 1</w:t>
      </w:r>
      <w:r w:rsidR="00EC173A">
        <w:rPr>
          <w:sz w:val="22"/>
        </w:rPr>
        <w:t>7</w:t>
      </w:r>
      <w:r>
        <w:rPr>
          <w:sz w:val="22"/>
        </w:rPr>
        <w:t>+ pages of text and paper is roughly formatted</w:t>
      </w:r>
    </w:p>
    <w:p w14:paraId="02EF9DE6" w14:textId="77777777" w:rsidR="008A1795" w:rsidRDefault="008A1795" w:rsidP="008A1795">
      <w:pPr>
        <w:ind w:left="720"/>
        <w:rPr>
          <w:sz w:val="22"/>
        </w:rPr>
      </w:pPr>
      <w:r>
        <w:rPr>
          <w:sz w:val="22"/>
        </w:rPr>
        <w:t xml:space="preserve">C = 13+ </w:t>
      </w:r>
      <w:r w:rsidR="004B3AC0">
        <w:rPr>
          <w:sz w:val="22"/>
        </w:rPr>
        <w:t>pages of text</w:t>
      </w:r>
    </w:p>
    <w:p w14:paraId="3D8940FE" w14:textId="77777777" w:rsidR="004B3AC0" w:rsidRDefault="004B3AC0" w:rsidP="008A1795">
      <w:pPr>
        <w:ind w:left="720"/>
        <w:rPr>
          <w:sz w:val="22"/>
        </w:rPr>
      </w:pPr>
      <w:r>
        <w:rPr>
          <w:sz w:val="22"/>
        </w:rPr>
        <w:t>D = Less than 13 pages and portions are in outline form</w:t>
      </w:r>
    </w:p>
    <w:p w14:paraId="558F3235" w14:textId="77777777" w:rsidR="004B3AC0" w:rsidRPr="00C802D1" w:rsidRDefault="004B3AC0" w:rsidP="008A1795">
      <w:pPr>
        <w:ind w:left="720"/>
        <w:rPr>
          <w:sz w:val="22"/>
        </w:rPr>
      </w:pPr>
      <w:r>
        <w:rPr>
          <w:sz w:val="22"/>
        </w:rPr>
        <w:t>F = you don’t hand something in</w:t>
      </w:r>
    </w:p>
    <w:p w14:paraId="7185F53D" w14:textId="77777777" w:rsidR="00560F31" w:rsidRPr="00C802D1" w:rsidRDefault="00560F31" w:rsidP="0029153A">
      <w:pPr>
        <w:ind w:left="720"/>
        <w:rPr>
          <w:sz w:val="22"/>
        </w:rPr>
      </w:pPr>
    </w:p>
    <w:p w14:paraId="3B1E2B22" w14:textId="77777777" w:rsidR="0029153A" w:rsidRPr="00597895" w:rsidRDefault="00560F31" w:rsidP="0029153A">
      <w:pPr>
        <w:ind w:left="720"/>
        <w:rPr>
          <w:sz w:val="22"/>
          <w:u w:val="single"/>
        </w:rPr>
      </w:pPr>
      <w:r w:rsidRPr="00597895">
        <w:rPr>
          <w:sz w:val="22"/>
          <w:u w:val="single"/>
        </w:rPr>
        <w:t>Major Dates</w:t>
      </w:r>
    </w:p>
    <w:p w14:paraId="0F698881" w14:textId="77777777" w:rsidR="00560F31" w:rsidRPr="00597895" w:rsidRDefault="00560F31" w:rsidP="0029153A">
      <w:pPr>
        <w:ind w:left="720"/>
        <w:rPr>
          <w:sz w:val="22"/>
        </w:rPr>
      </w:pPr>
    </w:p>
    <w:p w14:paraId="5EA66579" w14:textId="77777777" w:rsidR="00560F31" w:rsidRPr="00597895" w:rsidRDefault="00597895" w:rsidP="0029153A">
      <w:pPr>
        <w:ind w:left="720"/>
        <w:rPr>
          <w:sz w:val="22"/>
        </w:rPr>
      </w:pPr>
      <w:r w:rsidRPr="005E400A">
        <w:rPr>
          <w:sz w:val="22"/>
        </w:rPr>
        <w:t>9/</w:t>
      </w:r>
      <w:r w:rsidR="0093795F" w:rsidRPr="005E400A">
        <w:rPr>
          <w:sz w:val="22"/>
        </w:rPr>
        <w:t>11</w:t>
      </w:r>
      <w:r w:rsidR="00560F31" w:rsidRPr="00EC173A">
        <w:rPr>
          <w:sz w:val="22"/>
        </w:rPr>
        <w:t xml:space="preserve"> </w:t>
      </w:r>
      <w:r w:rsidRPr="00EC173A">
        <w:rPr>
          <w:sz w:val="22"/>
        </w:rPr>
        <w:t>–</w:t>
      </w:r>
      <w:r w:rsidR="00560F31" w:rsidRPr="00EC173A">
        <w:rPr>
          <w:sz w:val="22"/>
        </w:rPr>
        <w:t xml:space="preserve"> </w:t>
      </w:r>
      <w:r w:rsidRPr="00EC173A">
        <w:rPr>
          <w:sz w:val="22"/>
        </w:rPr>
        <w:t>Please</w:t>
      </w:r>
      <w:r w:rsidRPr="00597895">
        <w:rPr>
          <w:sz w:val="22"/>
        </w:rPr>
        <w:t xml:space="preserve"> share a description of your topic (paragraph is sufficient)</w:t>
      </w:r>
      <w:r w:rsidR="001F70F0" w:rsidRPr="00597895">
        <w:rPr>
          <w:sz w:val="22"/>
        </w:rPr>
        <w:t xml:space="preserve"> </w:t>
      </w:r>
      <w:r w:rsidRPr="00597895">
        <w:rPr>
          <w:sz w:val="22"/>
        </w:rPr>
        <w:t>along with a</w:t>
      </w:r>
      <w:r w:rsidR="00E1392C" w:rsidRPr="00597895">
        <w:rPr>
          <w:sz w:val="22"/>
        </w:rPr>
        <w:t xml:space="preserve"> </w:t>
      </w:r>
      <w:r w:rsidR="00C30466" w:rsidRPr="00597895">
        <w:rPr>
          <w:sz w:val="22"/>
        </w:rPr>
        <w:t>list of at least 10</w:t>
      </w:r>
      <w:r w:rsidR="001F70F0" w:rsidRPr="00597895">
        <w:rPr>
          <w:sz w:val="22"/>
        </w:rPr>
        <w:t xml:space="preserve"> sources, in APA style, that you plan to include in</w:t>
      </w:r>
      <w:r w:rsidR="00E6045E" w:rsidRPr="00597895">
        <w:rPr>
          <w:sz w:val="22"/>
        </w:rPr>
        <w:t xml:space="preserve"> your paper. </w:t>
      </w:r>
      <w:r w:rsidR="00C30466" w:rsidRPr="00597895">
        <w:rPr>
          <w:sz w:val="22"/>
        </w:rPr>
        <w:t>These 10</w:t>
      </w:r>
      <w:r w:rsidR="001F70F0" w:rsidRPr="00597895">
        <w:rPr>
          <w:sz w:val="22"/>
        </w:rPr>
        <w:t xml:space="preserve"> sources may </w:t>
      </w:r>
      <w:r w:rsidR="001F70F0" w:rsidRPr="00597895">
        <w:rPr>
          <w:sz w:val="22"/>
          <w:u w:val="single"/>
        </w:rPr>
        <w:t>not</w:t>
      </w:r>
      <w:r w:rsidR="001F70F0" w:rsidRPr="00597895">
        <w:rPr>
          <w:sz w:val="22"/>
        </w:rPr>
        <w:t xml:space="preserve"> include class readings and you </w:t>
      </w:r>
      <w:r w:rsidRPr="00597895">
        <w:rPr>
          <w:sz w:val="22"/>
        </w:rPr>
        <w:t>should</w:t>
      </w:r>
      <w:r w:rsidR="001F70F0" w:rsidRPr="00597895">
        <w:rPr>
          <w:sz w:val="22"/>
        </w:rPr>
        <w:t xml:space="preserve"> submit th</w:t>
      </w:r>
      <w:r w:rsidR="00E6045E" w:rsidRPr="00597895">
        <w:rPr>
          <w:sz w:val="22"/>
        </w:rPr>
        <w:t>e article abstracts</w:t>
      </w:r>
      <w:r w:rsidR="00065EF6" w:rsidRPr="00597895">
        <w:rPr>
          <w:sz w:val="22"/>
        </w:rPr>
        <w:t xml:space="preserve"> so I have a sense of the papers</w:t>
      </w:r>
      <w:r w:rsidR="00E6045E" w:rsidRPr="00597895">
        <w:rPr>
          <w:sz w:val="22"/>
        </w:rPr>
        <w:t xml:space="preserve">. </w:t>
      </w:r>
      <w:r w:rsidR="001C44E1" w:rsidRPr="00597895">
        <w:rPr>
          <w:sz w:val="22"/>
        </w:rPr>
        <w:t xml:space="preserve">You can cut and paste from a search engine, but make sure to clean up the formatting and have just one font. </w:t>
      </w:r>
      <w:r w:rsidRPr="00597895">
        <w:rPr>
          <w:sz w:val="22"/>
        </w:rPr>
        <w:t>Your</w:t>
      </w:r>
      <w:r w:rsidR="001F70F0" w:rsidRPr="00597895">
        <w:rPr>
          <w:sz w:val="22"/>
        </w:rPr>
        <w:t xml:space="preserve"> final papers will rely on </w:t>
      </w:r>
      <w:r w:rsidR="001F70F0" w:rsidRPr="00597895">
        <w:rPr>
          <w:sz w:val="22"/>
          <w:u w:val="single"/>
        </w:rPr>
        <w:t>significantly more</w:t>
      </w:r>
      <w:r w:rsidR="00C30466" w:rsidRPr="00597895">
        <w:rPr>
          <w:sz w:val="22"/>
        </w:rPr>
        <w:t xml:space="preserve"> than the 10</w:t>
      </w:r>
      <w:r w:rsidR="001F70F0" w:rsidRPr="00597895">
        <w:rPr>
          <w:sz w:val="22"/>
        </w:rPr>
        <w:t xml:space="preserve"> sources.</w:t>
      </w:r>
      <w:r w:rsidR="008C1CD8" w:rsidRPr="00597895">
        <w:rPr>
          <w:sz w:val="22"/>
        </w:rPr>
        <w:t xml:space="preserve"> </w:t>
      </w:r>
      <w:r w:rsidR="00E1392C" w:rsidRPr="00597895">
        <w:rPr>
          <w:sz w:val="22"/>
        </w:rPr>
        <w:t>Th</w:t>
      </w:r>
      <w:r w:rsidRPr="00597895">
        <w:rPr>
          <w:sz w:val="22"/>
        </w:rPr>
        <w:t>is</w:t>
      </w:r>
      <w:r w:rsidR="00E1392C" w:rsidRPr="00597895">
        <w:rPr>
          <w:sz w:val="22"/>
        </w:rPr>
        <w:t xml:space="preserve"> initial assignment is to e</w:t>
      </w:r>
      <w:r w:rsidR="001F70F0" w:rsidRPr="00597895">
        <w:rPr>
          <w:sz w:val="22"/>
        </w:rPr>
        <w:t xml:space="preserve">nsure that you have started working on the paper and have a well-thought out topic for your paper.  </w:t>
      </w:r>
    </w:p>
    <w:p w14:paraId="308FBE08" w14:textId="77777777" w:rsidR="00560F31" w:rsidRPr="000567C6" w:rsidRDefault="00560F31" w:rsidP="0029153A">
      <w:pPr>
        <w:ind w:left="720"/>
        <w:rPr>
          <w:sz w:val="22"/>
          <w:highlight w:val="yellow"/>
        </w:rPr>
      </w:pPr>
    </w:p>
    <w:p w14:paraId="157A020A" w14:textId="77777777" w:rsidR="00560F31" w:rsidRPr="00597895" w:rsidRDefault="00597895" w:rsidP="0029153A">
      <w:pPr>
        <w:ind w:left="720"/>
        <w:rPr>
          <w:sz w:val="22"/>
        </w:rPr>
      </w:pPr>
      <w:r w:rsidRPr="005703A6">
        <w:rPr>
          <w:sz w:val="22"/>
        </w:rPr>
        <w:t>10/1</w:t>
      </w:r>
      <w:r w:rsidR="005703A6" w:rsidRPr="005703A6">
        <w:rPr>
          <w:sz w:val="22"/>
        </w:rPr>
        <w:t>4</w:t>
      </w:r>
      <w:r w:rsidR="00560F31" w:rsidRPr="0093795F">
        <w:rPr>
          <w:sz w:val="22"/>
        </w:rPr>
        <w:t xml:space="preserve"> – A</w:t>
      </w:r>
      <w:r w:rsidR="00560F31" w:rsidRPr="0097195A">
        <w:rPr>
          <w:sz w:val="22"/>
        </w:rPr>
        <w:t xml:space="preserve"> FULL rough draft (i.e., complete p</w:t>
      </w:r>
      <w:r w:rsidR="00FF3EA8" w:rsidRPr="0097195A">
        <w:rPr>
          <w:sz w:val="22"/>
        </w:rPr>
        <w:t>ap</w:t>
      </w:r>
      <w:r w:rsidR="001C44E1" w:rsidRPr="0097195A">
        <w:rPr>
          <w:sz w:val="22"/>
        </w:rPr>
        <w:t xml:space="preserve">er with references) is </w:t>
      </w:r>
      <w:r w:rsidR="001C44E1" w:rsidRPr="005703A6">
        <w:rPr>
          <w:sz w:val="22"/>
        </w:rPr>
        <w:t xml:space="preserve">due </w:t>
      </w:r>
      <w:r w:rsidRPr="005703A6">
        <w:rPr>
          <w:sz w:val="22"/>
        </w:rPr>
        <w:t>10/1</w:t>
      </w:r>
      <w:r w:rsidR="005703A6" w:rsidRPr="005703A6">
        <w:rPr>
          <w:sz w:val="22"/>
        </w:rPr>
        <w:t>4</w:t>
      </w:r>
      <w:r w:rsidR="00560F31" w:rsidRPr="005703A6">
        <w:rPr>
          <w:sz w:val="22"/>
        </w:rPr>
        <w:t>.</w:t>
      </w:r>
      <w:r w:rsidR="00560F31" w:rsidRPr="0097195A">
        <w:rPr>
          <w:sz w:val="22"/>
        </w:rPr>
        <w:t xml:space="preserve"> This draft will undergo peer review. </w:t>
      </w:r>
      <w:r w:rsidRPr="0097195A">
        <w:rPr>
          <w:sz w:val="22"/>
        </w:rPr>
        <w:t>Remember that your draft is simply being graded on whether you did the task – NOT the</w:t>
      </w:r>
      <w:r w:rsidRPr="00597895">
        <w:rPr>
          <w:sz w:val="22"/>
        </w:rPr>
        <w:t xml:space="preserve"> quality of the writing or what you have to say. Because papers are peer-reviewed, it is really important to get t</w:t>
      </w:r>
      <w:r w:rsidR="001C67E6">
        <w:rPr>
          <w:sz w:val="22"/>
        </w:rPr>
        <w:t>h</w:t>
      </w:r>
      <w:r w:rsidRPr="00597895">
        <w:rPr>
          <w:sz w:val="22"/>
        </w:rPr>
        <w:t xml:space="preserve">is draft done on time.  </w:t>
      </w:r>
      <w:r>
        <w:rPr>
          <w:sz w:val="22"/>
        </w:rPr>
        <w:t xml:space="preserve">It is far better to get something down on paper that can be edited as opposed to missing this deadline. </w:t>
      </w:r>
      <w:r w:rsidR="00560F31" w:rsidRPr="00597895">
        <w:rPr>
          <w:sz w:val="22"/>
        </w:rPr>
        <w:t xml:space="preserve"> </w:t>
      </w:r>
    </w:p>
    <w:p w14:paraId="04ACF7E7" w14:textId="77777777" w:rsidR="00560F31" w:rsidRPr="000567C6" w:rsidRDefault="00560F31" w:rsidP="0029153A">
      <w:pPr>
        <w:ind w:left="720"/>
        <w:rPr>
          <w:sz w:val="22"/>
          <w:highlight w:val="yellow"/>
        </w:rPr>
      </w:pPr>
    </w:p>
    <w:p w14:paraId="7AAF0A38" w14:textId="77777777" w:rsidR="0019154D" w:rsidRPr="00C802D1" w:rsidRDefault="00597895" w:rsidP="0097195A">
      <w:pPr>
        <w:ind w:left="720"/>
        <w:rPr>
          <w:sz w:val="22"/>
        </w:rPr>
      </w:pPr>
      <w:r w:rsidRPr="008E5EAE">
        <w:rPr>
          <w:sz w:val="22"/>
        </w:rPr>
        <w:t>11/</w:t>
      </w:r>
      <w:r w:rsidR="005703A6" w:rsidRPr="008E5EAE">
        <w:rPr>
          <w:sz w:val="22"/>
        </w:rPr>
        <w:t>22</w:t>
      </w:r>
      <w:r w:rsidR="00722336" w:rsidRPr="008E5EAE">
        <w:rPr>
          <w:sz w:val="22"/>
        </w:rPr>
        <w:t xml:space="preserve"> - F</w:t>
      </w:r>
      <w:r w:rsidR="001C44E1" w:rsidRPr="008E5EAE">
        <w:rPr>
          <w:sz w:val="22"/>
        </w:rPr>
        <w:t xml:space="preserve">inal Papers are due </w:t>
      </w:r>
      <w:r w:rsidRPr="008E5EAE">
        <w:rPr>
          <w:sz w:val="22"/>
        </w:rPr>
        <w:t>11/</w:t>
      </w:r>
      <w:r w:rsidR="008E5EAE" w:rsidRPr="008E5EAE">
        <w:rPr>
          <w:sz w:val="22"/>
        </w:rPr>
        <w:t>22</w:t>
      </w:r>
      <w:r w:rsidRPr="008E5EAE">
        <w:rPr>
          <w:sz w:val="22"/>
        </w:rPr>
        <w:t xml:space="preserve"> before you leave for Thanksgiving Break</w:t>
      </w:r>
      <w:r w:rsidR="001C44E1" w:rsidRPr="008E5EAE">
        <w:rPr>
          <w:sz w:val="22"/>
        </w:rPr>
        <w:t xml:space="preserve">. Papers turned in after </w:t>
      </w:r>
      <w:r w:rsidR="0097195A" w:rsidRPr="008E5EAE">
        <w:rPr>
          <w:sz w:val="22"/>
        </w:rPr>
        <w:t>11/</w:t>
      </w:r>
      <w:r w:rsidR="008E5EAE" w:rsidRPr="008E5EAE">
        <w:rPr>
          <w:sz w:val="22"/>
        </w:rPr>
        <w:t>22</w:t>
      </w:r>
      <w:r w:rsidR="0097195A" w:rsidRPr="008E5EAE">
        <w:rPr>
          <w:sz w:val="22"/>
        </w:rPr>
        <w:t xml:space="preserve"> at </w:t>
      </w:r>
      <w:r w:rsidR="008E5EAE" w:rsidRPr="008E5EAE">
        <w:rPr>
          <w:sz w:val="22"/>
        </w:rPr>
        <w:t>4</w:t>
      </w:r>
      <w:r w:rsidR="0097195A" w:rsidRPr="008E5EAE">
        <w:rPr>
          <w:sz w:val="22"/>
        </w:rPr>
        <w:t>pm</w:t>
      </w:r>
      <w:r w:rsidR="006A733F" w:rsidRPr="008E5EAE">
        <w:rPr>
          <w:sz w:val="22"/>
        </w:rPr>
        <w:t xml:space="preserve"> </w:t>
      </w:r>
      <w:r w:rsidR="004170AA" w:rsidRPr="008E5EAE">
        <w:rPr>
          <w:sz w:val="22"/>
        </w:rPr>
        <w:t>will have a full</w:t>
      </w:r>
      <w:r w:rsidR="001F70F0" w:rsidRPr="008E5EAE">
        <w:rPr>
          <w:sz w:val="22"/>
        </w:rPr>
        <w:t xml:space="preserve"> grade (i.e., B dow</w:t>
      </w:r>
      <w:r w:rsidR="004170AA" w:rsidRPr="008E5EAE">
        <w:rPr>
          <w:sz w:val="22"/>
        </w:rPr>
        <w:t>n to C</w:t>
      </w:r>
      <w:r w:rsidR="001F70F0" w:rsidRPr="008E5EAE">
        <w:rPr>
          <w:sz w:val="22"/>
        </w:rPr>
        <w:t>) deducted for every day they are late</w:t>
      </w:r>
      <w:r w:rsidRPr="008E5EAE">
        <w:rPr>
          <w:sz w:val="22"/>
        </w:rPr>
        <w:t xml:space="preserve"> unless I agree to an alternative</w:t>
      </w:r>
      <w:r w:rsidRPr="0097195A">
        <w:rPr>
          <w:sz w:val="22"/>
        </w:rPr>
        <w:t xml:space="preserve"> plan in advance (so please communicate with me</w:t>
      </w:r>
      <w:r w:rsidR="004A7AF8" w:rsidRPr="0097195A">
        <w:rPr>
          <w:sz w:val="22"/>
        </w:rPr>
        <w:t xml:space="preserve"> if something comes up – I am willing to work with you if I can</w:t>
      </w:r>
      <w:r w:rsidRPr="0097195A">
        <w:rPr>
          <w:sz w:val="22"/>
        </w:rPr>
        <w:t>)</w:t>
      </w:r>
      <w:r w:rsidR="001F70F0" w:rsidRPr="0097195A">
        <w:rPr>
          <w:sz w:val="22"/>
        </w:rPr>
        <w:t>.</w:t>
      </w:r>
      <w:r w:rsidR="00560F31" w:rsidRPr="0097195A">
        <w:rPr>
          <w:sz w:val="22"/>
        </w:rPr>
        <w:t xml:space="preserve"> Note that beyond the formal class peer review, this</w:t>
      </w:r>
      <w:r w:rsidR="00EF2C8F" w:rsidRPr="0097195A">
        <w:rPr>
          <w:sz w:val="22"/>
        </w:rPr>
        <w:t xml:space="preserve"> paper is</w:t>
      </w:r>
      <w:r w:rsidR="006D6AB8" w:rsidRPr="0097195A">
        <w:rPr>
          <w:sz w:val="22"/>
        </w:rPr>
        <w:t xml:space="preserve"> not </w:t>
      </w:r>
      <w:r w:rsidR="00EF2C8F" w:rsidRPr="0097195A">
        <w:rPr>
          <w:sz w:val="22"/>
        </w:rPr>
        <w:t>a collaborative effort,</w:t>
      </w:r>
      <w:r w:rsidR="006D6AB8" w:rsidRPr="0097195A">
        <w:rPr>
          <w:sz w:val="22"/>
        </w:rPr>
        <w:t xml:space="preserve"> and you are expected to work on your own</w:t>
      </w:r>
      <w:r w:rsidR="00EF2C8F" w:rsidRPr="0097195A">
        <w:rPr>
          <w:sz w:val="22"/>
        </w:rPr>
        <w:t xml:space="preserve"> (i.e., conduct your own literature search; read the literature; and write the paper by </w:t>
      </w:r>
      <w:r w:rsidR="00EF2C8F" w:rsidRPr="0097195A">
        <w:rPr>
          <w:sz w:val="22"/>
        </w:rPr>
        <w:lastRenderedPageBreak/>
        <w:t>yourself).</w:t>
      </w:r>
      <w:r w:rsidR="006D6AB8" w:rsidRPr="0097195A">
        <w:rPr>
          <w:sz w:val="22"/>
        </w:rPr>
        <w:t xml:space="preserve"> Asking a friend to read your paper for feedback</w:t>
      </w:r>
      <w:r w:rsidR="00EF2C8F" w:rsidRPr="0097195A">
        <w:rPr>
          <w:sz w:val="22"/>
        </w:rPr>
        <w:t xml:space="preserve"> on what you have written</w:t>
      </w:r>
      <w:r w:rsidR="006D6AB8" w:rsidRPr="0097195A">
        <w:rPr>
          <w:sz w:val="22"/>
        </w:rPr>
        <w:t xml:space="preserve">, however, is </w:t>
      </w:r>
      <w:r w:rsidRPr="0097195A">
        <w:rPr>
          <w:sz w:val="22"/>
        </w:rPr>
        <w:t xml:space="preserve">completely </w:t>
      </w:r>
      <w:r w:rsidR="006D6AB8" w:rsidRPr="0097195A">
        <w:rPr>
          <w:sz w:val="22"/>
        </w:rPr>
        <w:t>acceptable</w:t>
      </w:r>
      <w:r w:rsidR="00EF2C8F" w:rsidRPr="0097195A">
        <w:rPr>
          <w:sz w:val="22"/>
        </w:rPr>
        <w:t xml:space="preserve">. Also, because scientific thinking often benefits from discussion of ideas, you </w:t>
      </w:r>
      <w:r w:rsidR="001C67E6" w:rsidRPr="0097195A">
        <w:rPr>
          <w:sz w:val="22"/>
        </w:rPr>
        <w:t>also may</w:t>
      </w:r>
      <w:r w:rsidR="00EF2C8F" w:rsidRPr="0097195A">
        <w:rPr>
          <w:sz w:val="22"/>
        </w:rPr>
        <w:t xml:space="preserve"> discuss what you are learning and “bounce” your ideas off your friends and classmates.</w:t>
      </w:r>
      <w:r w:rsidR="00EE109A" w:rsidRPr="0097195A">
        <w:rPr>
          <w:sz w:val="22"/>
        </w:rPr>
        <w:t xml:space="preserve"> I am happy to meet with you to review drafts including incomplete drafts. </w:t>
      </w:r>
      <w:r w:rsidRPr="0097195A">
        <w:rPr>
          <w:sz w:val="22"/>
        </w:rPr>
        <w:t>I encourage you to take advantage of writing consultation days as well.</w:t>
      </w:r>
      <w:r>
        <w:rPr>
          <w:sz w:val="22"/>
        </w:rPr>
        <w:t xml:space="preserve"> </w:t>
      </w:r>
      <w:r w:rsidR="006A733F" w:rsidRPr="00C802D1">
        <w:rPr>
          <w:sz w:val="22"/>
        </w:rPr>
        <w:t xml:space="preserve"> </w:t>
      </w:r>
    </w:p>
    <w:p w14:paraId="2827F41E" w14:textId="77777777" w:rsidR="0019154D" w:rsidRPr="00C802D1" w:rsidRDefault="0019154D" w:rsidP="0019154D">
      <w:pPr>
        <w:rPr>
          <w:sz w:val="22"/>
        </w:rPr>
      </w:pPr>
      <w:r w:rsidRPr="00C802D1">
        <w:rPr>
          <w:sz w:val="22"/>
        </w:rPr>
        <w:t>1</w:t>
      </w:r>
      <w:r w:rsidR="009D5382">
        <w:rPr>
          <w:sz w:val="22"/>
        </w:rPr>
        <w:t>5</w:t>
      </w:r>
      <w:r w:rsidRPr="00C802D1">
        <w:rPr>
          <w:sz w:val="22"/>
        </w:rPr>
        <w:t xml:space="preserve">% </w:t>
      </w:r>
      <w:r w:rsidRPr="00C802D1">
        <w:rPr>
          <w:sz w:val="22"/>
        </w:rPr>
        <w:tab/>
        <w:t>Peer Review</w:t>
      </w:r>
    </w:p>
    <w:p w14:paraId="1FCCDA6C" w14:textId="77777777" w:rsidR="0019154D" w:rsidRDefault="0019154D" w:rsidP="0019154D">
      <w:pPr>
        <w:ind w:left="720"/>
        <w:rPr>
          <w:sz w:val="22"/>
        </w:rPr>
      </w:pPr>
      <w:r w:rsidRPr="00C802D1">
        <w:rPr>
          <w:sz w:val="22"/>
        </w:rPr>
        <w:t xml:space="preserve">You will be responsible for carefully reviewing </w:t>
      </w:r>
      <w:r w:rsidRPr="00C802D1">
        <w:rPr>
          <w:sz w:val="22"/>
          <w:u w:val="single"/>
        </w:rPr>
        <w:t>two</w:t>
      </w:r>
      <w:r w:rsidRPr="00C802D1">
        <w:rPr>
          <w:sz w:val="22"/>
        </w:rPr>
        <w:t xml:space="preserve"> of your fellow </w:t>
      </w:r>
      <w:r w:rsidR="0059608F" w:rsidRPr="00C802D1">
        <w:rPr>
          <w:sz w:val="22"/>
        </w:rPr>
        <w:t>classmates’</w:t>
      </w:r>
      <w:r w:rsidRPr="00C802D1">
        <w:rPr>
          <w:sz w:val="22"/>
        </w:rPr>
        <w:t xml:space="preserve"> paper</w:t>
      </w:r>
      <w:r w:rsidR="0059608F" w:rsidRPr="00C802D1">
        <w:rPr>
          <w:sz w:val="22"/>
        </w:rPr>
        <w:t>s</w:t>
      </w:r>
      <w:r w:rsidRPr="00C802D1">
        <w:rPr>
          <w:sz w:val="22"/>
        </w:rPr>
        <w:t xml:space="preserve"> and providing a peer review. This will include providing within document comments using the</w:t>
      </w:r>
      <w:r w:rsidR="007354E2">
        <w:rPr>
          <w:sz w:val="22"/>
        </w:rPr>
        <w:t xml:space="preserve"> suggesting</w:t>
      </w:r>
      <w:r w:rsidR="00305D68">
        <w:rPr>
          <w:sz w:val="22"/>
        </w:rPr>
        <w:t>/</w:t>
      </w:r>
      <w:r w:rsidR="007354E2">
        <w:rPr>
          <w:sz w:val="22"/>
        </w:rPr>
        <w:t>editing mode and</w:t>
      </w:r>
      <w:r w:rsidRPr="00C802D1">
        <w:rPr>
          <w:sz w:val="22"/>
        </w:rPr>
        <w:t xml:space="preserve"> </w:t>
      </w:r>
      <w:r w:rsidR="00DF5168" w:rsidRPr="00C802D1">
        <w:rPr>
          <w:sz w:val="22"/>
        </w:rPr>
        <w:t>comment feature for</w:t>
      </w:r>
      <w:r w:rsidR="007354E2">
        <w:rPr>
          <w:sz w:val="22"/>
        </w:rPr>
        <w:t xml:space="preserve"> </w:t>
      </w:r>
      <w:r w:rsidR="00D100A1" w:rsidRPr="00C802D1">
        <w:rPr>
          <w:sz w:val="22"/>
        </w:rPr>
        <w:t>google docs</w:t>
      </w:r>
      <w:r w:rsidR="00DF5168" w:rsidRPr="00C802D1">
        <w:rPr>
          <w:sz w:val="22"/>
        </w:rPr>
        <w:t xml:space="preserve"> and </w:t>
      </w:r>
      <w:r w:rsidR="00FE61E8" w:rsidRPr="00C802D1">
        <w:rPr>
          <w:sz w:val="22"/>
        </w:rPr>
        <w:t>answering questions</w:t>
      </w:r>
      <w:r w:rsidR="00DF5168" w:rsidRPr="00C802D1">
        <w:rPr>
          <w:sz w:val="22"/>
        </w:rPr>
        <w:t xml:space="preserve"> on a rubric. You will be graded on the quality of your feedbac</w:t>
      </w:r>
      <w:r w:rsidR="0059608F" w:rsidRPr="00C802D1">
        <w:rPr>
          <w:sz w:val="22"/>
        </w:rPr>
        <w:t>k because it is important to not</w:t>
      </w:r>
      <w:r w:rsidR="00DF5168" w:rsidRPr="00C802D1">
        <w:rPr>
          <w:sz w:val="22"/>
        </w:rPr>
        <w:t xml:space="preserve"> let your classmates down. This portion of the class is also designed for you to see what it is like to be a reader for this type of paper because you can bring that perspective back to your own writing.</w:t>
      </w:r>
    </w:p>
    <w:p w14:paraId="10E42B91" w14:textId="77777777" w:rsidR="004E3E54" w:rsidRDefault="004E3E54" w:rsidP="0019154D">
      <w:pPr>
        <w:ind w:left="720"/>
        <w:rPr>
          <w:sz w:val="22"/>
        </w:rPr>
      </w:pPr>
    </w:p>
    <w:p w14:paraId="1C681459" w14:textId="77777777" w:rsidR="004E3E54" w:rsidRPr="00C802D1" w:rsidRDefault="004E3E54" w:rsidP="0019154D">
      <w:pPr>
        <w:ind w:left="720"/>
        <w:rPr>
          <w:sz w:val="22"/>
        </w:rPr>
      </w:pPr>
      <w:r>
        <w:rPr>
          <w:sz w:val="22"/>
        </w:rPr>
        <w:t xml:space="preserve">Important details on peer review: 1) make sure you make a copy (either in google docs or word) that is labelled with YOUR last name followed by the authors last name and the words “peer review.” This way I know who did the peer review and who it was for. 2) the rubric should be labeled the same way. YOUR last name followed by the author’s last name followed by “Rubric.” Make sure both docs are visible in the appropriate subfolder in our class google shared folder. </w:t>
      </w:r>
    </w:p>
    <w:p w14:paraId="5FE1566C" w14:textId="77777777" w:rsidR="0059608F" w:rsidRPr="00C802D1" w:rsidRDefault="0059608F" w:rsidP="001C44E1">
      <w:pPr>
        <w:rPr>
          <w:sz w:val="22"/>
          <w:u w:val="single"/>
        </w:rPr>
      </w:pPr>
    </w:p>
    <w:p w14:paraId="62BD60FF" w14:textId="77777777" w:rsidR="00DF5168" w:rsidRPr="00597895" w:rsidRDefault="00DF5168" w:rsidP="0019154D">
      <w:pPr>
        <w:ind w:left="720"/>
        <w:rPr>
          <w:sz w:val="22"/>
          <w:u w:val="single"/>
        </w:rPr>
      </w:pPr>
      <w:r w:rsidRPr="00597895">
        <w:rPr>
          <w:sz w:val="22"/>
          <w:u w:val="single"/>
        </w:rPr>
        <w:t>Major Dates</w:t>
      </w:r>
      <w:r w:rsidR="00305D68">
        <w:rPr>
          <w:sz w:val="22"/>
          <w:u w:val="single"/>
        </w:rPr>
        <w:t xml:space="preserve"> for Peer Review</w:t>
      </w:r>
    </w:p>
    <w:p w14:paraId="163F08D5" w14:textId="77777777" w:rsidR="00DF5168" w:rsidRPr="00597895" w:rsidRDefault="00DF5168" w:rsidP="0019154D">
      <w:pPr>
        <w:ind w:left="720"/>
        <w:rPr>
          <w:sz w:val="22"/>
          <w:u w:val="single"/>
        </w:rPr>
      </w:pPr>
    </w:p>
    <w:p w14:paraId="0B427FF7" w14:textId="77777777" w:rsidR="00DF5168" w:rsidRPr="008E5EAE" w:rsidRDefault="008E5EAE" w:rsidP="0019154D">
      <w:pPr>
        <w:ind w:left="720"/>
        <w:rPr>
          <w:sz w:val="22"/>
        </w:rPr>
      </w:pPr>
      <w:r w:rsidRPr="008E5EAE">
        <w:rPr>
          <w:sz w:val="22"/>
        </w:rPr>
        <w:t>11/1</w:t>
      </w:r>
      <w:r w:rsidR="00722336" w:rsidRPr="008E5EAE">
        <w:rPr>
          <w:sz w:val="22"/>
        </w:rPr>
        <w:t xml:space="preserve"> (</w:t>
      </w:r>
      <w:r w:rsidRPr="008E5EAE">
        <w:rPr>
          <w:sz w:val="22"/>
        </w:rPr>
        <w:t>Friday</w:t>
      </w:r>
      <w:r w:rsidR="004A7AF8" w:rsidRPr="008E5EAE">
        <w:rPr>
          <w:sz w:val="22"/>
        </w:rPr>
        <w:t xml:space="preserve"> </w:t>
      </w:r>
      <w:r w:rsidR="00722336" w:rsidRPr="008E5EAE">
        <w:rPr>
          <w:sz w:val="22"/>
        </w:rPr>
        <w:t>by Noon)</w:t>
      </w:r>
      <w:r w:rsidR="00DF5168" w:rsidRPr="008E5EAE">
        <w:rPr>
          <w:sz w:val="22"/>
        </w:rPr>
        <w:t xml:space="preserve"> – You will email your copy of your classmates</w:t>
      </w:r>
      <w:r w:rsidR="004170AA" w:rsidRPr="008E5EAE">
        <w:rPr>
          <w:sz w:val="22"/>
        </w:rPr>
        <w:t>’</w:t>
      </w:r>
      <w:r w:rsidR="00DF5168" w:rsidRPr="008E5EAE">
        <w:rPr>
          <w:sz w:val="22"/>
        </w:rPr>
        <w:t xml:space="preserve"> papers (2 of them) </w:t>
      </w:r>
      <w:r w:rsidR="004170AA" w:rsidRPr="008E5EAE">
        <w:rPr>
          <w:sz w:val="22"/>
        </w:rPr>
        <w:t xml:space="preserve">along </w:t>
      </w:r>
      <w:r w:rsidR="00DF5168" w:rsidRPr="008E5EAE">
        <w:rPr>
          <w:sz w:val="22"/>
        </w:rPr>
        <w:t xml:space="preserve">with your </w:t>
      </w:r>
      <w:proofErr w:type="gramStart"/>
      <w:r w:rsidR="00DF5168" w:rsidRPr="008E5EAE">
        <w:rPr>
          <w:sz w:val="22"/>
        </w:rPr>
        <w:t xml:space="preserve">comments </w:t>
      </w:r>
      <w:r w:rsidR="00597895" w:rsidRPr="008E5EAE">
        <w:rPr>
          <w:sz w:val="22"/>
        </w:rPr>
        <w:t xml:space="preserve"> and</w:t>
      </w:r>
      <w:proofErr w:type="gramEnd"/>
      <w:r w:rsidR="00597895" w:rsidRPr="008E5EAE">
        <w:rPr>
          <w:sz w:val="22"/>
        </w:rPr>
        <w:t xml:space="preserve"> peer reviewing rubric</w:t>
      </w:r>
      <w:r w:rsidR="00DF5168" w:rsidRPr="008E5EAE">
        <w:rPr>
          <w:sz w:val="22"/>
        </w:rPr>
        <w:t xml:space="preserve"> so that each of you has time to review the comments on your own paper and identify questions or discu</w:t>
      </w:r>
      <w:r w:rsidR="00722336" w:rsidRPr="008E5EAE">
        <w:rPr>
          <w:sz w:val="22"/>
        </w:rPr>
        <w:t xml:space="preserve">ssion points for class on </w:t>
      </w:r>
      <w:r w:rsidR="0097195A" w:rsidRPr="008E5EAE">
        <w:rPr>
          <w:sz w:val="22"/>
        </w:rPr>
        <w:t>11/</w:t>
      </w:r>
      <w:r w:rsidRPr="008E5EAE">
        <w:rPr>
          <w:sz w:val="22"/>
        </w:rPr>
        <w:t>4</w:t>
      </w:r>
      <w:r w:rsidR="00DF5168" w:rsidRPr="008E5EAE">
        <w:rPr>
          <w:sz w:val="22"/>
        </w:rPr>
        <w:t>.</w:t>
      </w:r>
    </w:p>
    <w:p w14:paraId="1133DD22" w14:textId="77777777" w:rsidR="00DF5168" w:rsidRPr="008E5EAE" w:rsidRDefault="00DF5168" w:rsidP="0019154D">
      <w:pPr>
        <w:ind w:left="720"/>
        <w:rPr>
          <w:sz w:val="22"/>
        </w:rPr>
      </w:pPr>
    </w:p>
    <w:p w14:paraId="0DB70FE3" w14:textId="77777777" w:rsidR="00DF5168" w:rsidRPr="00DF5168" w:rsidRDefault="00597895" w:rsidP="0019154D">
      <w:pPr>
        <w:ind w:left="720"/>
        <w:rPr>
          <w:sz w:val="22"/>
        </w:rPr>
      </w:pPr>
      <w:r w:rsidRPr="008E5EAE">
        <w:rPr>
          <w:sz w:val="22"/>
        </w:rPr>
        <w:t>1</w:t>
      </w:r>
      <w:r w:rsidR="004A7AF8" w:rsidRPr="008E5EAE">
        <w:rPr>
          <w:sz w:val="22"/>
        </w:rPr>
        <w:t>1/</w:t>
      </w:r>
      <w:r w:rsidR="008E5EAE" w:rsidRPr="008E5EAE">
        <w:rPr>
          <w:sz w:val="22"/>
        </w:rPr>
        <w:t>4</w:t>
      </w:r>
      <w:r w:rsidR="00DF5168" w:rsidRPr="008E5EAE">
        <w:rPr>
          <w:sz w:val="22"/>
        </w:rPr>
        <w:t xml:space="preserve"> – Class this day will consist of a sort of round robin that will allow each paper writer to meet with his/her two reviewers</w:t>
      </w:r>
      <w:r w:rsidR="00DF5168" w:rsidRPr="0097195A">
        <w:rPr>
          <w:sz w:val="22"/>
        </w:rPr>
        <w:t>. I will be available on a floating basis to answer questions. We will wrap class up with a general discussion of writing questions/issues.</w:t>
      </w:r>
      <w:r w:rsidR="00DF5168">
        <w:rPr>
          <w:sz w:val="22"/>
        </w:rPr>
        <w:t xml:space="preserve"> </w:t>
      </w:r>
    </w:p>
    <w:p w14:paraId="42E92339" w14:textId="77777777" w:rsidR="001F70F0" w:rsidRDefault="001F70F0">
      <w:pPr>
        <w:rPr>
          <w:sz w:val="22"/>
        </w:rPr>
      </w:pPr>
    </w:p>
    <w:p w14:paraId="04F91E8C" w14:textId="77777777" w:rsidR="000D3AC0" w:rsidRDefault="00E504B9" w:rsidP="000D3AC0">
      <w:pPr>
        <w:ind w:left="720" w:hanging="720"/>
        <w:rPr>
          <w:sz w:val="22"/>
        </w:rPr>
      </w:pPr>
      <w:r>
        <w:rPr>
          <w:sz w:val="22"/>
        </w:rPr>
        <w:t>1</w:t>
      </w:r>
      <w:r w:rsidR="00AC5EF8">
        <w:rPr>
          <w:sz w:val="22"/>
        </w:rPr>
        <w:t>0</w:t>
      </w:r>
      <w:r>
        <w:rPr>
          <w:sz w:val="22"/>
        </w:rPr>
        <w:t>%</w:t>
      </w:r>
      <w:r>
        <w:rPr>
          <w:sz w:val="22"/>
        </w:rPr>
        <w:tab/>
        <w:t xml:space="preserve">Class debate &amp; </w:t>
      </w:r>
      <w:r w:rsidR="0059608F">
        <w:rPr>
          <w:sz w:val="22"/>
        </w:rPr>
        <w:t xml:space="preserve">position paper. </w:t>
      </w:r>
      <w:r w:rsidR="00867F78">
        <w:rPr>
          <w:sz w:val="22"/>
        </w:rPr>
        <w:t>T</w:t>
      </w:r>
      <w:r w:rsidR="0037691E">
        <w:rPr>
          <w:sz w:val="22"/>
        </w:rPr>
        <w:t>hree</w:t>
      </w:r>
      <w:r w:rsidR="000D3AC0">
        <w:rPr>
          <w:sz w:val="22"/>
        </w:rPr>
        <w:t xml:space="preserve"> sets of groups (one set for each debate</w:t>
      </w:r>
      <w:r w:rsidR="00BE15C3">
        <w:rPr>
          <w:sz w:val="22"/>
        </w:rPr>
        <w:t>)</w:t>
      </w:r>
      <w:r w:rsidR="000D3AC0">
        <w:rPr>
          <w:sz w:val="22"/>
        </w:rPr>
        <w:t xml:space="preserve"> will be formed at </w:t>
      </w:r>
      <w:r w:rsidR="0059608F">
        <w:rPr>
          <w:sz w:val="22"/>
        </w:rPr>
        <w:t>the start of the class.</w:t>
      </w:r>
      <w:r w:rsidR="000D3AC0">
        <w:rPr>
          <w:sz w:val="22"/>
        </w:rPr>
        <w:t xml:space="preserve"> Each group will be responsible </w:t>
      </w:r>
      <w:r w:rsidR="001C44E1">
        <w:rPr>
          <w:sz w:val="22"/>
        </w:rPr>
        <w:t xml:space="preserve">for </w:t>
      </w:r>
      <w:r w:rsidR="000D3AC0">
        <w:rPr>
          <w:sz w:val="22"/>
        </w:rPr>
        <w:t xml:space="preserve">one </w:t>
      </w:r>
      <w:r w:rsidR="001C44E1">
        <w:rPr>
          <w:sz w:val="22"/>
        </w:rPr>
        <w:t>debate on an assigned topic</w:t>
      </w:r>
      <w:r w:rsidR="000D3AC0">
        <w:rPr>
          <w:sz w:val="22"/>
        </w:rPr>
        <w:t>. Your task as a class is to come to a resolution regarding each of these debates. In other words, if the power was turned over to this class – would we as a field pursue prescrip</w:t>
      </w:r>
      <w:r w:rsidR="00BE15C3">
        <w:rPr>
          <w:sz w:val="22"/>
        </w:rPr>
        <w:t>tion privileges or would we not?</w:t>
      </w:r>
      <w:r w:rsidR="000D3AC0">
        <w:rPr>
          <w:sz w:val="22"/>
        </w:rPr>
        <w:t xml:space="preserve"> </w:t>
      </w:r>
      <w:r w:rsidR="00082DD3">
        <w:rPr>
          <w:sz w:val="22"/>
        </w:rPr>
        <w:t>Sh</w:t>
      </w:r>
      <w:r w:rsidR="00DC2010" w:rsidRPr="00372B82">
        <w:rPr>
          <w:sz w:val="22"/>
        </w:rPr>
        <w:t>ould we celebrate the adv</w:t>
      </w:r>
      <w:r w:rsidR="004170AA">
        <w:rPr>
          <w:sz w:val="22"/>
        </w:rPr>
        <w:t>ances of DSM-5</w:t>
      </w:r>
      <w:r w:rsidR="00372B82" w:rsidRPr="00372B82">
        <w:rPr>
          <w:sz w:val="22"/>
        </w:rPr>
        <w:t xml:space="preserve">, embrace the promises of </w:t>
      </w:r>
      <w:proofErr w:type="spellStart"/>
      <w:r w:rsidR="00372B82" w:rsidRPr="00372B82">
        <w:rPr>
          <w:sz w:val="22"/>
        </w:rPr>
        <w:t>RDoC</w:t>
      </w:r>
      <w:proofErr w:type="spellEnd"/>
      <w:r w:rsidR="00372B82" w:rsidRPr="00372B82">
        <w:rPr>
          <w:sz w:val="22"/>
        </w:rPr>
        <w:t xml:space="preserve"> or throw either or both</w:t>
      </w:r>
      <w:r w:rsidR="009C7F63" w:rsidRPr="00372B82">
        <w:rPr>
          <w:sz w:val="22"/>
        </w:rPr>
        <w:t xml:space="preserve"> away?</w:t>
      </w:r>
      <w:r w:rsidR="002B1ADA">
        <w:rPr>
          <w:sz w:val="22"/>
        </w:rPr>
        <w:t xml:space="preserve"> </w:t>
      </w:r>
      <w:r w:rsidR="00D00D50">
        <w:rPr>
          <w:sz w:val="22"/>
        </w:rPr>
        <w:t>All</w:t>
      </w:r>
      <w:r w:rsidR="00372B82">
        <w:rPr>
          <w:sz w:val="22"/>
        </w:rPr>
        <w:t xml:space="preserve"> debates will require you to critically evaluate the information quality and logic of the argument being put forth. </w:t>
      </w:r>
      <w:r w:rsidR="00133EA6">
        <w:rPr>
          <w:sz w:val="22"/>
        </w:rPr>
        <w:t>The class</w:t>
      </w:r>
      <w:r w:rsidR="00BE15C3">
        <w:rPr>
          <w:sz w:val="22"/>
        </w:rPr>
        <w:t xml:space="preserve"> will vote on these </w:t>
      </w:r>
      <w:r w:rsidR="000D3AC0">
        <w:rPr>
          <w:sz w:val="22"/>
        </w:rPr>
        <w:t>questions at the end of the class period</w:t>
      </w:r>
      <w:r w:rsidR="00133EA6">
        <w:rPr>
          <w:sz w:val="22"/>
        </w:rPr>
        <w:t xml:space="preserve"> in which the debate occurred. Each </w:t>
      </w:r>
      <w:r w:rsidR="00E35665">
        <w:rPr>
          <w:sz w:val="22"/>
        </w:rPr>
        <w:t xml:space="preserve">debate </w:t>
      </w:r>
      <w:r w:rsidR="00133EA6">
        <w:rPr>
          <w:sz w:val="22"/>
        </w:rPr>
        <w:t>group</w:t>
      </w:r>
      <w:r w:rsidR="00E35665">
        <w:rPr>
          <w:sz w:val="22"/>
        </w:rPr>
        <w:t xml:space="preserve"> </w:t>
      </w:r>
      <w:r w:rsidR="001C44E1">
        <w:rPr>
          <w:sz w:val="22"/>
        </w:rPr>
        <w:t>also will submit two</w:t>
      </w:r>
      <w:r w:rsidR="002008BC">
        <w:rPr>
          <w:sz w:val="22"/>
        </w:rPr>
        <w:t xml:space="preserve"> 8-10</w:t>
      </w:r>
      <w:r w:rsidR="00133EA6">
        <w:rPr>
          <w:sz w:val="22"/>
        </w:rPr>
        <w:t xml:space="preserve"> page paper</w:t>
      </w:r>
      <w:r w:rsidR="001C44E1">
        <w:rPr>
          <w:sz w:val="22"/>
        </w:rPr>
        <w:t>s (one for each side of the debate – ½ of each group will write one paper)</w:t>
      </w:r>
      <w:r w:rsidR="000D3AC0">
        <w:rPr>
          <w:sz w:val="22"/>
        </w:rPr>
        <w:t xml:space="preserve">. Papers should include 10 references </w:t>
      </w:r>
      <w:r w:rsidR="002008BC">
        <w:rPr>
          <w:sz w:val="22"/>
        </w:rPr>
        <w:t xml:space="preserve">minimum </w:t>
      </w:r>
      <w:r w:rsidR="000D3AC0">
        <w:rPr>
          <w:sz w:val="22"/>
        </w:rPr>
        <w:t xml:space="preserve">per paper. </w:t>
      </w:r>
      <w:r w:rsidR="0037691E">
        <w:rPr>
          <w:sz w:val="22"/>
        </w:rPr>
        <w:t>Grades</w:t>
      </w:r>
      <w:r w:rsidR="000D3AC0">
        <w:rPr>
          <w:sz w:val="22"/>
        </w:rPr>
        <w:t xml:space="preserve"> will</w:t>
      </w:r>
      <w:r w:rsidR="00C56F67">
        <w:rPr>
          <w:sz w:val="22"/>
        </w:rPr>
        <w:t xml:space="preserve"> </w:t>
      </w:r>
      <w:r w:rsidR="0037691E">
        <w:rPr>
          <w:sz w:val="22"/>
        </w:rPr>
        <w:t xml:space="preserve">largely </w:t>
      </w:r>
      <w:r w:rsidR="00C56F67">
        <w:rPr>
          <w:sz w:val="22"/>
        </w:rPr>
        <w:t xml:space="preserve">be based on your paper. I reserve the right, however, </w:t>
      </w:r>
      <w:r w:rsidR="000D3AC0">
        <w:rPr>
          <w:sz w:val="22"/>
        </w:rPr>
        <w:t>to raise or lower a</w:t>
      </w:r>
      <w:r w:rsidR="00E35665">
        <w:rPr>
          <w:sz w:val="22"/>
        </w:rPr>
        <w:t>n individual</w:t>
      </w:r>
      <w:r w:rsidR="000D3AC0">
        <w:rPr>
          <w:sz w:val="22"/>
        </w:rPr>
        <w:t xml:space="preserve"> paper grade based on your performance in the class debate. In other words, if you</w:t>
      </w:r>
      <w:r w:rsidR="00E35665">
        <w:rPr>
          <w:sz w:val="22"/>
        </w:rPr>
        <w:t>r group</w:t>
      </w:r>
      <w:r w:rsidR="000D3AC0">
        <w:rPr>
          <w:sz w:val="22"/>
        </w:rPr>
        <w:t xml:space="preserve"> write</w:t>
      </w:r>
      <w:r w:rsidR="00E35665">
        <w:rPr>
          <w:sz w:val="22"/>
        </w:rPr>
        <w:t>s</w:t>
      </w:r>
      <w:r w:rsidR="000D3AC0">
        <w:rPr>
          <w:sz w:val="22"/>
        </w:rPr>
        <w:t xml:space="preserve"> a fantastic paper but </w:t>
      </w:r>
      <w:r w:rsidR="00E35665">
        <w:rPr>
          <w:sz w:val="22"/>
        </w:rPr>
        <w:t xml:space="preserve">you personally </w:t>
      </w:r>
      <w:r w:rsidR="000D3AC0">
        <w:rPr>
          <w:sz w:val="22"/>
        </w:rPr>
        <w:t xml:space="preserve">don’t participate in the </w:t>
      </w:r>
      <w:r w:rsidR="002008BC">
        <w:rPr>
          <w:sz w:val="22"/>
        </w:rPr>
        <w:t>debate</w:t>
      </w:r>
      <w:r w:rsidR="000D3AC0">
        <w:rPr>
          <w:sz w:val="22"/>
        </w:rPr>
        <w:t xml:space="preserve"> meaningfully, I will lower your grade. Conversely, if your paper is mediocre but your class </w:t>
      </w:r>
      <w:r w:rsidR="002008BC">
        <w:rPr>
          <w:sz w:val="22"/>
        </w:rPr>
        <w:t xml:space="preserve">debate </w:t>
      </w:r>
      <w:r w:rsidR="000D3AC0">
        <w:rPr>
          <w:sz w:val="22"/>
        </w:rPr>
        <w:t xml:space="preserve">participation was stellar in terms of quantity and quality, I will raise your grade. Each member of the </w:t>
      </w:r>
      <w:r w:rsidR="00133EA6">
        <w:rPr>
          <w:sz w:val="22"/>
        </w:rPr>
        <w:t>group</w:t>
      </w:r>
      <w:r w:rsidR="000D3AC0">
        <w:rPr>
          <w:sz w:val="22"/>
        </w:rPr>
        <w:t xml:space="preserve"> also will submit to me the grade that he/she thinks is appropriate for him/herself and the writing partner</w:t>
      </w:r>
      <w:r w:rsidR="00E35665">
        <w:rPr>
          <w:sz w:val="22"/>
        </w:rPr>
        <w:t>(s)</w:t>
      </w:r>
      <w:r w:rsidR="000D3AC0">
        <w:rPr>
          <w:sz w:val="22"/>
        </w:rPr>
        <w:t xml:space="preserve">. Although writing partners will often get the same grade (determined by me), I </w:t>
      </w:r>
      <w:r w:rsidR="00C56F67">
        <w:rPr>
          <w:sz w:val="22"/>
        </w:rPr>
        <w:t>may</w:t>
      </w:r>
      <w:r w:rsidR="000D3AC0">
        <w:rPr>
          <w:sz w:val="22"/>
        </w:rPr>
        <w:t xml:space="preserve"> lower a particular </w:t>
      </w:r>
      <w:r w:rsidR="00133EA6">
        <w:rPr>
          <w:sz w:val="22"/>
        </w:rPr>
        <w:t>group member</w:t>
      </w:r>
      <w:r w:rsidR="000D3AC0">
        <w:rPr>
          <w:sz w:val="22"/>
        </w:rPr>
        <w:t>’s grade if there is an indication that th</w:t>
      </w:r>
      <w:r w:rsidR="00133EA6">
        <w:rPr>
          <w:sz w:val="22"/>
        </w:rPr>
        <w:t>e member</w:t>
      </w:r>
      <w:r w:rsidR="000D3AC0">
        <w:rPr>
          <w:sz w:val="22"/>
        </w:rPr>
        <w:t xml:space="preserve"> did not pull his or her weight during this project. Grades will be given individually to each student in the class. </w:t>
      </w:r>
    </w:p>
    <w:p w14:paraId="6415965B" w14:textId="77777777" w:rsidR="00372B82" w:rsidRDefault="00372B82" w:rsidP="000D3AC0">
      <w:pPr>
        <w:ind w:left="720" w:hanging="720"/>
        <w:rPr>
          <w:sz w:val="22"/>
        </w:rPr>
      </w:pPr>
    </w:p>
    <w:p w14:paraId="2B36156C" w14:textId="77777777" w:rsidR="00372B82" w:rsidRDefault="00372B82" w:rsidP="000D3AC0">
      <w:pPr>
        <w:ind w:left="720" w:hanging="720"/>
        <w:rPr>
          <w:sz w:val="22"/>
        </w:rPr>
      </w:pPr>
      <w:r>
        <w:rPr>
          <w:sz w:val="22"/>
        </w:rPr>
        <w:tab/>
        <w:t>Note that you have consid</w:t>
      </w:r>
      <w:r w:rsidR="0059608F">
        <w:rPr>
          <w:sz w:val="22"/>
        </w:rPr>
        <w:t xml:space="preserve">erable latitude in how you set </w:t>
      </w:r>
      <w:r>
        <w:rPr>
          <w:sz w:val="22"/>
        </w:rPr>
        <w:t>up your debate. You can use a more formal debating style structure, or have fun and use a more creative approach</w:t>
      </w:r>
      <w:r w:rsidR="00D00D50">
        <w:rPr>
          <w:sz w:val="22"/>
        </w:rPr>
        <w:t xml:space="preserve">. </w:t>
      </w:r>
      <w:r>
        <w:rPr>
          <w:sz w:val="22"/>
        </w:rPr>
        <w:t xml:space="preserve"> </w:t>
      </w:r>
    </w:p>
    <w:p w14:paraId="54E0AD72" w14:textId="77777777" w:rsidR="001F70F0" w:rsidRDefault="001F70F0" w:rsidP="00C56F67">
      <w:pPr>
        <w:rPr>
          <w:sz w:val="22"/>
        </w:rPr>
      </w:pPr>
    </w:p>
    <w:p w14:paraId="4A6AC6C1" w14:textId="77777777" w:rsidR="004B3AC0" w:rsidRDefault="004B3AC0">
      <w:pPr>
        <w:ind w:left="720" w:hanging="720"/>
        <w:rPr>
          <w:sz w:val="22"/>
        </w:rPr>
      </w:pPr>
      <w:r>
        <w:rPr>
          <w:sz w:val="22"/>
        </w:rPr>
        <w:t>15</w:t>
      </w:r>
      <w:r w:rsidR="006F1E37">
        <w:rPr>
          <w:sz w:val="22"/>
        </w:rPr>
        <w:t>%</w:t>
      </w:r>
      <w:r w:rsidR="006F1E37">
        <w:rPr>
          <w:sz w:val="22"/>
        </w:rPr>
        <w:tab/>
        <w:t xml:space="preserve">Class Participation. </w:t>
      </w:r>
      <w:r w:rsidR="001F70F0">
        <w:rPr>
          <w:sz w:val="22"/>
        </w:rPr>
        <w:t xml:space="preserve">This is a seminar style class and </w:t>
      </w:r>
      <w:r w:rsidR="00E504B9">
        <w:rPr>
          <w:sz w:val="22"/>
        </w:rPr>
        <w:t>you are expec</w:t>
      </w:r>
      <w:r w:rsidR="00C56F67">
        <w:rPr>
          <w:sz w:val="22"/>
        </w:rPr>
        <w:t>ted to actively</w:t>
      </w:r>
      <w:r w:rsidR="00E504B9">
        <w:rPr>
          <w:sz w:val="22"/>
        </w:rPr>
        <w:t xml:space="preserve"> participate. Lack of participat</w:t>
      </w:r>
      <w:r w:rsidR="00C56F67">
        <w:rPr>
          <w:sz w:val="22"/>
        </w:rPr>
        <w:t>ion will result in a C</w:t>
      </w:r>
      <w:r w:rsidR="00E504B9">
        <w:rPr>
          <w:sz w:val="22"/>
        </w:rPr>
        <w:t xml:space="preserve"> or lower on this section of your grade. Do not expect that minor levels of participation and simply coming to class will get you a B or higher in this area.</w:t>
      </w:r>
      <w:r w:rsidR="00C56F67">
        <w:rPr>
          <w:sz w:val="22"/>
        </w:rPr>
        <w:t xml:space="preserve"> Part of a liberal arts education includes improving </w:t>
      </w:r>
      <w:r w:rsidR="00AC2969">
        <w:rPr>
          <w:sz w:val="22"/>
        </w:rPr>
        <w:t>your oral communication skills – and class is a good place to practice this.</w:t>
      </w:r>
      <w:r w:rsidR="00C66D62">
        <w:rPr>
          <w:sz w:val="22"/>
        </w:rPr>
        <w:t xml:space="preserve"> </w:t>
      </w:r>
    </w:p>
    <w:p w14:paraId="7D57B9DE" w14:textId="77777777" w:rsidR="001F70F0" w:rsidRDefault="001F70F0">
      <w:pPr>
        <w:rPr>
          <w:sz w:val="22"/>
        </w:rPr>
      </w:pPr>
    </w:p>
    <w:p w14:paraId="29827F19" w14:textId="77777777" w:rsidR="00E83A4D" w:rsidRDefault="00DF5168" w:rsidP="00E83A4D">
      <w:pPr>
        <w:ind w:left="720" w:hanging="720"/>
        <w:rPr>
          <w:sz w:val="22"/>
        </w:rPr>
      </w:pPr>
      <w:r>
        <w:rPr>
          <w:sz w:val="22"/>
        </w:rPr>
        <w:lastRenderedPageBreak/>
        <w:t>2</w:t>
      </w:r>
      <w:r w:rsidR="00106C14">
        <w:rPr>
          <w:sz w:val="22"/>
        </w:rPr>
        <w:t>0</w:t>
      </w:r>
      <w:r w:rsidR="001F70F0">
        <w:rPr>
          <w:sz w:val="22"/>
        </w:rPr>
        <w:t xml:space="preserve">% </w:t>
      </w:r>
      <w:r w:rsidR="001F70F0">
        <w:rPr>
          <w:sz w:val="22"/>
        </w:rPr>
        <w:tab/>
        <w:t>Cumulative Final Exam - Essay</w:t>
      </w:r>
      <w:r w:rsidR="00EF2C8F">
        <w:rPr>
          <w:sz w:val="22"/>
        </w:rPr>
        <w:t xml:space="preserve">. </w:t>
      </w:r>
      <w:r w:rsidR="00E83A4D">
        <w:rPr>
          <w:sz w:val="22"/>
        </w:rPr>
        <w:t xml:space="preserve">This will be a “take home” exam that you are expected to take during </w:t>
      </w:r>
      <w:r w:rsidR="00EC173A">
        <w:rPr>
          <w:sz w:val="22"/>
        </w:rPr>
        <w:t xml:space="preserve">one of several times that the class will pick during the general final exam period. Because there will be multiple options, you can pick what works best for you. </w:t>
      </w:r>
      <w:r w:rsidR="00E83A4D">
        <w:rPr>
          <w:sz w:val="22"/>
        </w:rPr>
        <w:t xml:space="preserve">I am relying on your honor under the honor code to follow all exam rules. You are advanced students and I am trusting you to do the right thing. </w:t>
      </w:r>
    </w:p>
    <w:p w14:paraId="0E52A8E5" w14:textId="77777777" w:rsidR="00E83A4D" w:rsidRDefault="00E83A4D" w:rsidP="00E83A4D">
      <w:pPr>
        <w:ind w:left="720" w:hanging="720"/>
        <w:rPr>
          <w:sz w:val="22"/>
        </w:rPr>
      </w:pPr>
    </w:p>
    <w:p w14:paraId="1425FF42" w14:textId="77777777" w:rsidR="00E83A4D" w:rsidRDefault="00E83A4D" w:rsidP="00E83A4D">
      <w:pPr>
        <w:ind w:left="720" w:hanging="720"/>
        <w:rPr>
          <w:sz w:val="22"/>
        </w:rPr>
      </w:pPr>
      <w:r>
        <w:rPr>
          <w:sz w:val="22"/>
        </w:rPr>
        <w:tab/>
        <w:t>Feel free to collaboratively study with other students</w:t>
      </w:r>
      <w:r w:rsidR="000567C6">
        <w:rPr>
          <w:sz w:val="22"/>
        </w:rPr>
        <w:t xml:space="preserve"> </w:t>
      </w:r>
      <w:r>
        <w:rPr>
          <w:sz w:val="22"/>
        </w:rPr>
        <w:t xml:space="preserve">for the exam and to talk with students who have previously taken this class in order to develop an understanding of what to expect. </w:t>
      </w:r>
    </w:p>
    <w:p w14:paraId="10BE44F2" w14:textId="77777777" w:rsidR="00E83A4D" w:rsidRDefault="00E83A4D" w:rsidP="00E83A4D">
      <w:pPr>
        <w:ind w:left="720" w:hanging="720"/>
      </w:pPr>
    </w:p>
    <w:p w14:paraId="6E67B3B4" w14:textId="77777777" w:rsidR="001F70F0" w:rsidRPr="00AC2969" w:rsidRDefault="001F70F0" w:rsidP="00E83A4D">
      <w:pPr>
        <w:ind w:left="720"/>
      </w:pPr>
      <w:r w:rsidRPr="00AC2969">
        <w:t xml:space="preserve">Make-up examinations will only be given </w:t>
      </w:r>
      <w:r w:rsidR="00E83A4D">
        <w:t xml:space="preserve">if there is a very good reason for missing the exam, </w:t>
      </w:r>
      <w:r w:rsidRPr="00AC2969">
        <w:t>such as a serious illness with a note from your physician, a death in your family</w:t>
      </w:r>
      <w:r w:rsidR="00C43EF6">
        <w:t>,</w:t>
      </w:r>
      <w:r w:rsidRPr="00AC2969">
        <w:t xml:space="preserve"> or if you have an officially excused absence whil</w:t>
      </w:r>
      <w:r w:rsidR="006F1E37">
        <w:t xml:space="preserve">e representing the university. </w:t>
      </w:r>
      <w:r w:rsidRPr="00AC2969">
        <w:t xml:space="preserve">If any of these </w:t>
      </w:r>
      <w:r w:rsidR="00C66D62">
        <w:t>or other situations</w:t>
      </w:r>
      <w:r w:rsidRPr="00AC2969">
        <w:t xml:space="preserve"> occur </w:t>
      </w:r>
      <w:r w:rsidR="00E83A4D">
        <w:t>please</w:t>
      </w:r>
      <w:r w:rsidR="006F1E37">
        <w:t xml:space="preserve"> notify me </w:t>
      </w:r>
      <w:r w:rsidR="00E83A4D">
        <w:t xml:space="preserve">ASAP </w:t>
      </w:r>
      <w:r w:rsidR="006F1E37">
        <w:t>prior to the exam</w:t>
      </w:r>
      <w:r w:rsidR="00C43EF6">
        <w:t xml:space="preserve"> so we can work out a solution</w:t>
      </w:r>
      <w:r w:rsidR="006F1E37">
        <w:t>.</w:t>
      </w:r>
      <w:r w:rsidRPr="00AC2969">
        <w:t xml:space="preserve"> I have both voice-mail and ema</w:t>
      </w:r>
      <w:r w:rsidR="006F1E37">
        <w:t xml:space="preserve">il and am quite easy to reach. </w:t>
      </w:r>
      <w:r w:rsidR="00C43EF6" w:rsidRPr="00AC2969">
        <w:t xml:space="preserve">In this age of technology there </w:t>
      </w:r>
      <w:r w:rsidR="00C66D62">
        <w:t>are few good</w:t>
      </w:r>
      <w:r w:rsidR="00C43EF6" w:rsidRPr="00AC2969">
        <w:t xml:space="preserve"> re</w:t>
      </w:r>
      <w:r w:rsidR="00C43EF6">
        <w:t>ason</w:t>
      </w:r>
      <w:r w:rsidR="00C66D62">
        <w:t>s</w:t>
      </w:r>
      <w:r w:rsidR="00C43EF6">
        <w:t xml:space="preserve"> for failing to notify me. </w:t>
      </w:r>
      <w:r w:rsidR="00C66D62">
        <w:t xml:space="preserve">Please note, </w:t>
      </w:r>
      <w:r w:rsidR="00E83A4D">
        <w:t>I cannot promise I will approve a makeup exam if you simpl</w:t>
      </w:r>
      <w:r w:rsidR="00C43EF6">
        <w:t>y</w:t>
      </w:r>
      <w:r w:rsidR="00E83A4D">
        <w:t xml:space="preserve"> fail to show up for the exam; under this circumstance, I reserve the right to decline to give you an exam if you don’t seem to have a good reason for not showing up</w:t>
      </w:r>
      <w:r w:rsidRPr="00AC2969">
        <w:t xml:space="preserve">. </w:t>
      </w:r>
      <w:r w:rsidR="00C43EF6" w:rsidRPr="0038405E">
        <w:rPr>
          <w:u w:val="single"/>
        </w:rPr>
        <w:t>Please do talk to me, however, so I can do my best to understand your circumstances</w:t>
      </w:r>
      <w:r w:rsidR="0038405E">
        <w:rPr>
          <w:u w:val="single"/>
        </w:rPr>
        <w:t xml:space="preserve"> – I will do my best to be flexible and understanding when I can</w:t>
      </w:r>
      <w:r w:rsidR="00C43EF6" w:rsidRPr="0038405E">
        <w:rPr>
          <w:u w:val="single"/>
        </w:rPr>
        <w:t>.</w:t>
      </w:r>
      <w:r w:rsidRPr="0038405E">
        <w:rPr>
          <w:u w:val="single"/>
        </w:rPr>
        <w:t xml:space="preserve"> </w:t>
      </w:r>
      <w:r w:rsidRPr="00AC2969">
        <w:t xml:space="preserve">All missed exams not meeting the criteria for a make-up will be given a grade of F.  </w:t>
      </w:r>
    </w:p>
    <w:p w14:paraId="1B65FEA6" w14:textId="77777777" w:rsidR="001C44E1" w:rsidRDefault="001C44E1">
      <w:pPr>
        <w:rPr>
          <w:sz w:val="22"/>
          <w:u w:val="single"/>
        </w:rPr>
      </w:pPr>
    </w:p>
    <w:p w14:paraId="32E6DC54" w14:textId="77777777" w:rsidR="001F70F0" w:rsidRDefault="001F70F0">
      <w:pPr>
        <w:pStyle w:val="Heading5"/>
      </w:pPr>
      <w:r>
        <w:t>Pass/Fail</w:t>
      </w:r>
    </w:p>
    <w:p w14:paraId="5D9F5AEE" w14:textId="77777777" w:rsidR="001F70F0" w:rsidRDefault="001F70F0">
      <w:pPr>
        <w:rPr>
          <w:sz w:val="22"/>
        </w:rPr>
      </w:pPr>
    </w:p>
    <w:p w14:paraId="45704330" w14:textId="77777777" w:rsidR="001F70F0" w:rsidRDefault="001F70F0">
      <w:pPr>
        <w:rPr>
          <w:sz w:val="22"/>
        </w:rPr>
      </w:pPr>
      <w:r>
        <w:rPr>
          <w:sz w:val="22"/>
        </w:rPr>
        <w:t>Please note that you need a C- in this class to receive a passing grade if you are taking this class pass/fail.</w:t>
      </w:r>
    </w:p>
    <w:p w14:paraId="7ECE6366" w14:textId="77777777" w:rsidR="001F70F0" w:rsidRDefault="001F70F0">
      <w:pPr>
        <w:rPr>
          <w:sz w:val="22"/>
        </w:rPr>
      </w:pPr>
    </w:p>
    <w:p w14:paraId="4EC82D86" w14:textId="77777777" w:rsidR="0038405E" w:rsidRPr="00DA4778" w:rsidRDefault="0038405E" w:rsidP="0038405E">
      <w:pPr>
        <w:rPr>
          <w:i/>
          <w:szCs w:val="24"/>
          <w:u w:val="single"/>
        </w:rPr>
      </w:pPr>
      <w:r w:rsidRPr="00DA4778">
        <w:rPr>
          <w:bCs/>
          <w:i/>
          <w:color w:val="000000"/>
          <w:szCs w:val="24"/>
          <w:u w:val="single"/>
        </w:rPr>
        <w:t>Honor Code</w:t>
      </w:r>
    </w:p>
    <w:p w14:paraId="7087560D" w14:textId="77777777" w:rsidR="00811147" w:rsidRPr="00DA4778" w:rsidRDefault="00811147" w:rsidP="00811147">
      <w:pPr>
        <w:rPr>
          <w:i/>
          <w:szCs w:val="24"/>
        </w:rPr>
      </w:pPr>
    </w:p>
    <w:p w14:paraId="12FD31E7" w14:textId="77777777" w:rsidR="00811147" w:rsidRPr="00DA4778" w:rsidRDefault="00811147" w:rsidP="00811147">
      <w:pPr>
        <w:shd w:val="clear" w:color="auto" w:fill="FFFFFF"/>
        <w:ind w:left="720"/>
        <w:rPr>
          <w:i/>
          <w:szCs w:val="24"/>
        </w:rPr>
      </w:pPr>
      <w:r w:rsidRPr="00DA4778">
        <w:rPr>
          <w:i/>
          <w:color w:val="000000"/>
          <w:szCs w:val="24"/>
        </w:rPr>
        <w:t xml:space="preserve">All students are covered by a policy that prohibits dishonesty in academic work. Under the Honor Code, a faculty member will (or a student may) report an alleged violation to the Academic Honor Council. It is the task of the Council to investigate, adjudicate, and assign a punishment within certain guidelines if a violation has been verified. </w:t>
      </w:r>
      <w:r w:rsidRPr="00DA4778">
        <w:rPr>
          <w:b/>
          <w:bCs/>
          <w:i/>
          <w:color w:val="000000"/>
          <w:szCs w:val="24"/>
        </w:rPr>
        <w:t>Students are required to pledge all written work that is submitted for a grade: “On my honor, I have neither given nor received any unauthorized assistance on this work” and their signature. The pledge may be abbreviated “pledged” with a signature.</w:t>
      </w:r>
    </w:p>
    <w:p w14:paraId="16702417" w14:textId="77777777" w:rsidR="00811147" w:rsidRPr="007354E2" w:rsidRDefault="00811147" w:rsidP="00811147">
      <w:pPr>
        <w:rPr>
          <w:sz w:val="22"/>
          <w:szCs w:val="22"/>
        </w:rPr>
      </w:pPr>
    </w:p>
    <w:p w14:paraId="67255088" w14:textId="77777777" w:rsidR="00811147" w:rsidRPr="004A7AF8" w:rsidRDefault="00811147" w:rsidP="00811147">
      <w:pPr>
        <w:rPr>
          <w:smallCaps/>
          <w:sz w:val="22"/>
          <w:szCs w:val="22"/>
        </w:rPr>
      </w:pPr>
      <w:r w:rsidRPr="004A7AF8">
        <w:rPr>
          <w:smallCaps/>
          <w:sz w:val="22"/>
          <w:szCs w:val="22"/>
        </w:rPr>
        <w:t xml:space="preserve">I AM REALLY PICKY WHEN IT COMES TO CITATIONS. PLEASE DO NOT MAKE ME TURN YOU </w:t>
      </w:r>
      <w:r>
        <w:rPr>
          <w:smallCaps/>
          <w:sz w:val="22"/>
          <w:szCs w:val="22"/>
        </w:rPr>
        <w:t>INTO THE HONOR COUNCIL -</w:t>
      </w:r>
      <w:r w:rsidRPr="004A7AF8">
        <w:rPr>
          <w:smallCaps/>
          <w:sz w:val="22"/>
          <w:szCs w:val="22"/>
        </w:rPr>
        <w:t xml:space="preserve"> BE CAREFUL AND CITE APPROPRIATELY. CONTACT ME IF YOU HAVE QUESTIONS. </w:t>
      </w:r>
    </w:p>
    <w:p w14:paraId="1D8F6ADE" w14:textId="77777777" w:rsidR="00811147" w:rsidRPr="000567C6" w:rsidRDefault="00811147" w:rsidP="00811147">
      <w:pPr>
        <w:rPr>
          <w:smallCaps/>
          <w:sz w:val="22"/>
          <w:szCs w:val="22"/>
        </w:rPr>
      </w:pPr>
    </w:p>
    <w:p w14:paraId="22038AFC" w14:textId="77777777" w:rsidR="00811147" w:rsidRDefault="00811147" w:rsidP="00811147">
      <w:pPr>
        <w:rPr>
          <w:smallCaps/>
          <w:sz w:val="22"/>
          <w:szCs w:val="22"/>
        </w:rPr>
      </w:pPr>
      <w:r w:rsidRPr="000567C6">
        <w:rPr>
          <w:smallCaps/>
          <w:sz w:val="22"/>
          <w:szCs w:val="22"/>
        </w:rPr>
        <w:t>ALSO – PLEASE REMEMBER THAT MAKING MINOR WORDING CHANGES TO SOMEONE ELSE’S PROSE AND THEN CITING IS CONSIDERED PLAGIARISM. YOU MUST TRULY PUT THE CONTENT INTO YOUR OWN WORDS AND THEN CITE FOR CONTENT. FINALLY, DO NOT RELY ON EXCESSIVE QUOTING IN YOUR PAPER. THIS IS CONSIDERED LAZY WRITIN</w:t>
      </w:r>
      <w:r>
        <w:rPr>
          <w:smallCaps/>
          <w:sz w:val="22"/>
          <w:szCs w:val="22"/>
        </w:rPr>
        <w:t>G in psychology</w:t>
      </w:r>
      <w:r w:rsidRPr="000567C6">
        <w:rPr>
          <w:smallCaps/>
          <w:sz w:val="22"/>
          <w:szCs w:val="22"/>
        </w:rPr>
        <w:t>. MAKE THE EFFORT TO FIGURE OUT HOW TO SAY THINGS IN YOUR OWN WORDS (AND THEN CITE CONTENT).</w:t>
      </w:r>
    </w:p>
    <w:p w14:paraId="7CF7B232" w14:textId="77777777" w:rsidR="00811147" w:rsidRDefault="00811147" w:rsidP="00811147">
      <w:pPr>
        <w:rPr>
          <w:smallCaps/>
          <w:sz w:val="22"/>
          <w:szCs w:val="22"/>
        </w:rPr>
      </w:pPr>
    </w:p>
    <w:p w14:paraId="457C2166" w14:textId="77777777" w:rsidR="00811147" w:rsidRPr="00DC6C4F" w:rsidRDefault="00811147" w:rsidP="00811147">
      <w:pPr>
        <w:rPr>
          <w:sz w:val="22"/>
          <w:szCs w:val="22"/>
        </w:rPr>
      </w:pPr>
      <w:r>
        <w:rPr>
          <w:smallCaps/>
          <w:sz w:val="22"/>
          <w:szCs w:val="22"/>
        </w:rPr>
        <w:t>Y</w:t>
      </w:r>
      <w:r>
        <w:rPr>
          <w:sz w:val="22"/>
          <w:szCs w:val="22"/>
        </w:rPr>
        <w:t xml:space="preserve">ou are expected to write your papers on your own (unless you get permission to co-write) HOWEVER plenty of outside support is built into the process. </w:t>
      </w:r>
    </w:p>
    <w:p w14:paraId="461A1BD9" w14:textId="77777777" w:rsidR="00811147" w:rsidRDefault="00811147" w:rsidP="00811147">
      <w:pPr>
        <w:pStyle w:val="Heading1"/>
        <w:rPr>
          <w:sz w:val="22"/>
          <w:szCs w:val="22"/>
        </w:rPr>
      </w:pPr>
    </w:p>
    <w:p w14:paraId="72AB2CD8" w14:textId="77777777" w:rsidR="00811147" w:rsidRPr="00EC50D8" w:rsidRDefault="00811147" w:rsidP="00811147">
      <w:pPr>
        <w:rPr>
          <w:i/>
          <w:highlight w:val="yellow"/>
          <w:u w:val="single"/>
        </w:rPr>
      </w:pPr>
      <w:r>
        <w:tab/>
      </w:r>
      <w:r w:rsidRPr="00EC50D8">
        <w:rPr>
          <w:i/>
          <w:highlight w:val="yellow"/>
          <w:u w:val="single"/>
        </w:rPr>
        <w:t>Generative AI</w:t>
      </w:r>
    </w:p>
    <w:p w14:paraId="2BE45295" w14:textId="77777777" w:rsidR="00811147" w:rsidRPr="00766984" w:rsidRDefault="00811147" w:rsidP="00811147">
      <w:pPr>
        <w:pStyle w:val="NormalWeb"/>
        <w:shd w:val="clear" w:color="auto" w:fill="FFFFFF"/>
        <w:spacing w:before="0" w:beforeAutospacing="0" w:after="0" w:afterAutospacing="0"/>
        <w:ind w:left="720"/>
        <w:rPr>
          <w:i/>
        </w:rPr>
      </w:pPr>
      <w:r w:rsidRPr="00EC50D8">
        <w:rPr>
          <w:rFonts w:ascii="Cambria" w:hAnsi="Cambria"/>
          <w:i/>
          <w:color w:val="000000"/>
          <w:highlight w:val="yellow"/>
        </w:rPr>
        <w:t>All assignments submitted for this course should reflect your own thinking and work. Any use of generative AI, such as but not limited to Chat GPT, will be considered “unauthorized assistance” and a violation of academic integrity and of the Trinity University Honor Code.</w:t>
      </w:r>
    </w:p>
    <w:p w14:paraId="7140D832" w14:textId="77777777" w:rsidR="00811147" w:rsidRPr="00740EAD" w:rsidRDefault="00811147" w:rsidP="00811147">
      <w:pPr>
        <w:rPr>
          <w:i/>
        </w:rPr>
      </w:pPr>
    </w:p>
    <w:p w14:paraId="5FB2ED99" w14:textId="77777777" w:rsidR="00811147" w:rsidRPr="007354E2" w:rsidRDefault="00811147" w:rsidP="00811147">
      <w:pPr>
        <w:pStyle w:val="Heading1"/>
        <w:rPr>
          <w:sz w:val="22"/>
          <w:szCs w:val="22"/>
        </w:rPr>
      </w:pPr>
      <w:r w:rsidRPr="007354E2">
        <w:rPr>
          <w:sz w:val="22"/>
          <w:szCs w:val="22"/>
        </w:rPr>
        <w:t>Resources</w:t>
      </w:r>
    </w:p>
    <w:p w14:paraId="6E51F4F3" w14:textId="77777777" w:rsidR="00811147" w:rsidRPr="007354E2" w:rsidRDefault="00811147" w:rsidP="00811147">
      <w:pPr>
        <w:rPr>
          <w:sz w:val="22"/>
          <w:szCs w:val="22"/>
        </w:rPr>
      </w:pPr>
    </w:p>
    <w:p w14:paraId="592EFD78" w14:textId="77777777" w:rsidR="00811147" w:rsidRPr="00C450DA" w:rsidRDefault="00811147" w:rsidP="00811147">
      <w:pPr>
        <w:pStyle w:val="NormalWeb"/>
        <w:shd w:val="clear" w:color="auto" w:fill="FFFFFF"/>
        <w:spacing w:before="0" w:beforeAutospacing="0" w:after="0" w:afterAutospacing="0"/>
        <w:rPr>
          <w:i/>
        </w:rPr>
      </w:pPr>
      <w:r w:rsidRPr="00C450DA">
        <w:rPr>
          <w:rFonts w:ascii="Cambria" w:hAnsi="Cambria"/>
          <w:i/>
          <w:color w:val="000000"/>
        </w:rPr>
        <w:lastRenderedPageBreak/>
        <w:t>Trinity faculty hold students to the highest academic standards and also know that the very best students seek out help when necessary. The following resources are in place to support your academic success:</w:t>
      </w:r>
    </w:p>
    <w:p w14:paraId="7ABED3B6" w14:textId="77777777" w:rsidR="00811147" w:rsidRPr="00C450DA" w:rsidRDefault="00811147" w:rsidP="00811147">
      <w:pPr>
        <w:pStyle w:val="NormalWeb"/>
        <w:shd w:val="clear" w:color="auto" w:fill="FFFFFF"/>
        <w:spacing w:before="0" w:beforeAutospacing="0" w:after="0" w:afterAutospacing="0"/>
        <w:rPr>
          <w:i/>
        </w:rPr>
      </w:pPr>
    </w:p>
    <w:p w14:paraId="05CCD545" w14:textId="77777777" w:rsidR="00811147" w:rsidRPr="00C450DA" w:rsidRDefault="00811147" w:rsidP="00811147">
      <w:pPr>
        <w:pStyle w:val="NormalWeb"/>
        <w:shd w:val="clear" w:color="auto" w:fill="FFFFFF"/>
        <w:spacing w:before="0" w:beforeAutospacing="0" w:after="0" w:afterAutospacing="0"/>
        <w:rPr>
          <w:i/>
        </w:rPr>
      </w:pPr>
      <w:hyperlink r:id="rId5" w:history="1">
        <w:r w:rsidRPr="00C450DA">
          <w:rPr>
            <w:rStyle w:val="Hyperlink"/>
            <w:rFonts w:ascii="Cambria" w:hAnsi="Cambria"/>
            <w:color w:val="1155CC"/>
          </w:rPr>
          <w:t>Academic Support</w:t>
        </w:r>
      </w:hyperlink>
      <w:r w:rsidRPr="00C450DA">
        <w:rPr>
          <w:rFonts w:ascii="Cambria" w:hAnsi="Cambria"/>
          <w:i/>
          <w:color w:val="000000"/>
        </w:rPr>
        <w:t>: time management, study skills, test anxiety, note taking, supplemental 1:1 tutoring</w:t>
      </w:r>
    </w:p>
    <w:p w14:paraId="1E1E7DFA" w14:textId="77777777" w:rsidR="00811147" w:rsidRPr="00C450DA" w:rsidRDefault="00811147" w:rsidP="00811147">
      <w:pPr>
        <w:pStyle w:val="NormalWeb"/>
        <w:shd w:val="clear" w:color="auto" w:fill="FFFFFF"/>
        <w:spacing w:before="0" w:beforeAutospacing="0" w:after="0" w:afterAutospacing="0"/>
        <w:rPr>
          <w:i/>
        </w:rPr>
      </w:pPr>
      <w:hyperlink r:id="rId6" w:history="1">
        <w:r w:rsidRPr="00C450DA">
          <w:rPr>
            <w:rStyle w:val="Hyperlink"/>
            <w:rFonts w:ascii="Cambria" w:hAnsi="Cambria"/>
            <w:color w:val="1155CC"/>
          </w:rPr>
          <w:t>Office of the Dean of Students</w:t>
        </w:r>
      </w:hyperlink>
      <w:r w:rsidRPr="00C450DA">
        <w:rPr>
          <w:rFonts w:ascii="Cambria" w:hAnsi="Cambria"/>
          <w:i/>
          <w:color w:val="000000"/>
        </w:rPr>
        <w:t>: challenges outside of the classroom, connection with our case manager, information about student organizations, and more</w:t>
      </w:r>
    </w:p>
    <w:p w14:paraId="12D3A55B" w14:textId="77777777" w:rsidR="00811147" w:rsidRPr="00C450DA" w:rsidRDefault="00811147" w:rsidP="00811147">
      <w:pPr>
        <w:pStyle w:val="NormalWeb"/>
        <w:shd w:val="clear" w:color="auto" w:fill="FFFFFF"/>
        <w:spacing w:before="0" w:beforeAutospacing="0" w:after="0" w:afterAutospacing="0"/>
        <w:rPr>
          <w:i/>
        </w:rPr>
      </w:pPr>
      <w:hyperlink r:id="rId7" w:history="1">
        <w:r w:rsidRPr="00C450DA">
          <w:rPr>
            <w:rStyle w:val="Hyperlink"/>
            <w:rFonts w:ascii="Cambria" w:hAnsi="Cambria"/>
            <w:color w:val="1155CC"/>
          </w:rPr>
          <w:t>Center for Experiential Learning &amp; Career Success</w:t>
        </w:r>
      </w:hyperlink>
      <w:r w:rsidRPr="00C450DA">
        <w:rPr>
          <w:rFonts w:ascii="Cambria" w:hAnsi="Cambria"/>
          <w:i/>
          <w:color w:val="000000"/>
        </w:rPr>
        <w:t>: major exploration, career guidance</w:t>
      </w:r>
    </w:p>
    <w:p w14:paraId="5C7B5D1D" w14:textId="77777777" w:rsidR="00811147" w:rsidRPr="00C450DA" w:rsidRDefault="00811147" w:rsidP="00811147">
      <w:pPr>
        <w:pStyle w:val="NormalWeb"/>
        <w:shd w:val="clear" w:color="auto" w:fill="FFFFFF"/>
        <w:spacing w:before="0" w:beforeAutospacing="0" w:after="0" w:afterAutospacing="0"/>
        <w:rPr>
          <w:i/>
        </w:rPr>
      </w:pPr>
      <w:hyperlink r:id="rId8" w:history="1">
        <w:r w:rsidRPr="00C450DA">
          <w:rPr>
            <w:rStyle w:val="Hyperlink"/>
            <w:rFonts w:ascii="Cambria" w:hAnsi="Cambria"/>
            <w:color w:val="1155CC"/>
          </w:rPr>
          <w:t>Counseling Services</w:t>
        </w:r>
      </w:hyperlink>
      <w:r w:rsidRPr="00C450DA">
        <w:rPr>
          <w:rFonts w:ascii="Cambria" w:hAnsi="Cambria"/>
          <w:i/>
          <w:color w:val="000000"/>
        </w:rPr>
        <w:t>: mental health concerns, mental health referrals</w:t>
      </w:r>
    </w:p>
    <w:p w14:paraId="03AFFF33" w14:textId="77777777" w:rsidR="00811147" w:rsidRPr="00C450DA" w:rsidRDefault="00811147" w:rsidP="00811147">
      <w:pPr>
        <w:pStyle w:val="NormalWeb"/>
        <w:shd w:val="clear" w:color="auto" w:fill="FFFFFF"/>
        <w:spacing w:before="0" w:beforeAutospacing="0" w:after="0" w:afterAutospacing="0"/>
        <w:rPr>
          <w:i/>
        </w:rPr>
      </w:pPr>
      <w:hyperlink r:id="rId9" w:history="1">
        <w:r w:rsidRPr="00C450DA">
          <w:rPr>
            <w:rStyle w:val="Hyperlink"/>
            <w:rFonts w:ascii="Cambria" w:hAnsi="Cambria"/>
            <w:color w:val="1155CC"/>
          </w:rPr>
          <w:t>Health Services</w:t>
        </w:r>
      </w:hyperlink>
      <w:r w:rsidRPr="00C450DA">
        <w:rPr>
          <w:rFonts w:ascii="Cambria" w:hAnsi="Cambria"/>
          <w:i/>
          <w:color w:val="000000"/>
        </w:rPr>
        <w:t>: physical health concerns and care</w:t>
      </w:r>
    </w:p>
    <w:p w14:paraId="11DDFCF4" w14:textId="77777777" w:rsidR="00811147" w:rsidRPr="00C450DA" w:rsidRDefault="00811147" w:rsidP="00811147">
      <w:pPr>
        <w:pStyle w:val="NormalWeb"/>
        <w:shd w:val="clear" w:color="auto" w:fill="FFFFFF"/>
        <w:spacing w:before="0" w:beforeAutospacing="0" w:after="0" w:afterAutospacing="0"/>
        <w:rPr>
          <w:i/>
        </w:rPr>
      </w:pPr>
      <w:hyperlink r:id="rId10" w:history="1">
        <w:r w:rsidRPr="00C450DA">
          <w:rPr>
            <w:rStyle w:val="Hyperlink"/>
            <w:rFonts w:ascii="Cambria" w:hAnsi="Cambria"/>
            <w:color w:val="1155CC"/>
          </w:rPr>
          <w:t>Quantitative Reasoning and Skills Center</w:t>
        </w:r>
      </w:hyperlink>
      <w:r w:rsidRPr="00C450DA">
        <w:rPr>
          <w:rFonts w:ascii="Cambria" w:hAnsi="Cambria"/>
          <w:i/>
          <w:color w:val="000000"/>
        </w:rPr>
        <w:t>: tutoring for quantitatively demanding coursework  </w:t>
      </w:r>
    </w:p>
    <w:p w14:paraId="0C3DE3AD" w14:textId="77777777" w:rsidR="00811147" w:rsidRPr="00C450DA" w:rsidRDefault="00811147" w:rsidP="00811147">
      <w:pPr>
        <w:pStyle w:val="NormalWeb"/>
        <w:shd w:val="clear" w:color="auto" w:fill="FFFFFF"/>
        <w:spacing w:before="0" w:beforeAutospacing="0" w:after="0" w:afterAutospacing="0"/>
        <w:rPr>
          <w:i/>
        </w:rPr>
      </w:pPr>
      <w:hyperlink r:id="rId11" w:history="1">
        <w:r w:rsidRPr="00C450DA">
          <w:rPr>
            <w:rStyle w:val="Hyperlink"/>
            <w:rFonts w:ascii="Cambria" w:hAnsi="Cambria"/>
            <w:color w:val="1155CC"/>
          </w:rPr>
          <w:t>Student Accessibility Services</w:t>
        </w:r>
      </w:hyperlink>
      <w:r w:rsidRPr="00C450DA">
        <w:rPr>
          <w:rFonts w:ascii="Cambria" w:hAnsi="Cambria"/>
          <w:i/>
          <w:color w:val="000000"/>
        </w:rPr>
        <w:t>: accommodations for a diagnosed disability</w:t>
      </w:r>
    </w:p>
    <w:p w14:paraId="3D541ED1" w14:textId="77777777" w:rsidR="00811147" w:rsidRPr="00C450DA" w:rsidRDefault="00811147" w:rsidP="00811147">
      <w:pPr>
        <w:pStyle w:val="NormalWeb"/>
        <w:shd w:val="clear" w:color="auto" w:fill="FFFFFF"/>
        <w:spacing w:before="0" w:beforeAutospacing="0" w:after="0" w:afterAutospacing="0"/>
        <w:rPr>
          <w:i/>
        </w:rPr>
      </w:pPr>
      <w:hyperlink r:id="rId12" w:history="1">
        <w:r w:rsidRPr="00C450DA">
          <w:rPr>
            <w:rStyle w:val="Hyperlink"/>
            <w:rFonts w:ascii="Cambria" w:hAnsi="Cambria"/>
            <w:color w:val="1155CC"/>
          </w:rPr>
          <w:t>Wellness Programs</w:t>
        </w:r>
      </w:hyperlink>
      <w:r w:rsidRPr="00C450DA">
        <w:rPr>
          <w:rFonts w:ascii="Cambria" w:hAnsi="Cambria"/>
          <w:i/>
          <w:color w:val="000000"/>
        </w:rPr>
        <w:t>: nutrition, sleep, stress management</w:t>
      </w:r>
    </w:p>
    <w:p w14:paraId="5F2F0FE4" w14:textId="77777777" w:rsidR="00811147" w:rsidRPr="00C450DA" w:rsidRDefault="00811147" w:rsidP="00811147">
      <w:pPr>
        <w:pStyle w:val="NormalWeb"/>
        <w:shd w:val="clear" w:color="auto" w:fill="FFFFFF"/>
        <w:spacing w:before="0" w:beforeAutospacing="0" w:after="0" w:afterAutospacing="0"/>
        <w:rPr>
          <w:i/>
        </w:rPr>
      </w:pPr>
      <w:hyperlink r:id="rId13" w:history="1">
        <w:r w:rsidRPr="00C450DA">
          <w:rPr>
            <w:rStyle w:val="Hyperlink"/>
            <w:rFonts w:ascii="Cambria" w:hAnsi="Cambria"/>
            <w:color w:val="1155CC"/>
          </w:rPr>
          <w:t>Writing Center</w:t>
        </w:r>
      </w:hyperlink>
      <w:r w:rsidRPr="00C450DA">
        <w:rPr>
          <w:rFonts w:ascii="Cambria" w:hAnsi="Cambria"/>
          <w:i/>
          <w:color w:val="000000"/>
        </w:rPr>
        <w:t>: starting a paper, finding a thesis, drafting and editing</w:t>
      </w:r>
    </w:p>
    <w:p w14:paraId="2B81811C" w14:textId="77777777" w:rsidR="00811147" w:rsidRPr="00C450DA" w:rsidRDefault="00811147" w:rsidP="00811147">
      <w:pPr>
        <w:pStyle w:val="NormalWeb"/>
        <w:shd w:val="clear" w:color="auto" w:fill="FFFFFF"/>
        <w:spacing w:before="0" w:beforeAutospacing="0" w:after="0" w:afterAutospacing="0"/>
        <w:rPr>
          <w:i/>
        </w:rPr>
      </w:pPr>
    </w:p>
    <w:p w14:paraId="2242DC80" w14:textId="77777777" w:rsidR="00811147" w:rsidRPr="00C450DA" w:rsidRDefault="00811147" w:rsidP="00811147">
      <w:pPr>
        <w:pStyle w:val="NormalWeb"/>
        <w:shd w:val="clear" w:color="auto" w:fill="FFFFFF"/>
        <w:spacing w:before="0" w:beforeAutospacing="0" w:afterAutospacing="0"/>
        <w:rPr>
          <w:i/>
        </w:rPr>
      </w:pPr>
      <w:r w:rsidRPr="00C450DA">
        <w:rPr>
          <w:rFonts w:ascii="Cambria" w:hAnsi="Cambria"/>
          <w:i/>
          <w:color w:val="000000"/>
        </w:rPr>
        <w:t xml:space="preserve">All campus resources for students can be found in the </w:t>
      </w:r>
      <w:hyperlink r:id="rId14" w:history="1">
        <w:proofErr w:type="spellStart"/>
        <w:r w:rsidRPr="00C450DA">
          <w:rPr>
            <w:rStyle w:val="Hyperlink"/>
            <w:rFonts w:ascii="Cambria" w:hAnsi="Cambria"/>
            <w:color w:val="1155CC"/>
          </w:rPr>
          <w:t>TigerHub</w:t>
        </w:r>
        <w:proofErr w:type="spellEnd"/>
      </w:hyperlink>
      <w:r w:rsidRPr="00C450DA">
        <w:rPr>
          <w:rFonts w:ascii="Cambria" w:hAnsi="Cambria"/>
          <w:i/>
          <w:color w:val="000000"/>
        </w:rPr>
        <w:t>. </w:t>
      </w:r>
    </w:p>
    <w:p w14:paraId="7A11DF5B" w14:textId="77777777" w:rsidR="00811147" w:rsidRPr="007354E2" w:rsidRDefault="00811147" w:rsidP="00811147">
      <w:pPr>
        <w:rPr>
          <w:bCs/>
          <w:iCs/>
          <w:sz w:val="22"/>
          <w:szCs w:val="22"/>
        </w:rPr>
      </w:pPr>
    </w:p>
    <w:p w14:paraId="1AB2A37E" w14:textId="77777777" w:rsidR="00811147" w:rsidRPr="007354E2" w:rsidRDefault="00811147" w:rsidP="00811147">
      <w:pPr>
        <w:rPr>
          <w:bCs/>
          <w:iCs/>
          <w:sz w:val="22"/>
          <w:szCs w:val="22"/>
        </w:rPr>
      </w:pPr>
      <w:r w:rsidRPr="007354E2">
        <w:rPr>
          <w:bCs/>
          <w:iCs/>
          <w:sz w:val="22"/>
          <w:szCs w:val="22"/>
        </w:rPr>
        <w:t>Note to Students w</w:t>
      </w:r>
      <w:r>
        <w:rPr>
          <w:bCs/>
          <w:iCs/>
          <w:sz w:val="22"/>
          <w:szCs w:val="22"/>
        </w:rPr>
        <w:t>ho need accommodations</w:t>
      </w:r>
      <w:r w:rsidRPr="007354E2">
        <w:rPr>
          <w:bCs/>
          <w:iCs/>
          <w:sz w:val="22"/>
          <w:szCs w:val="22"/>
        </w:rPr>
        <w:t xml:space="preserve">:  I am happy to work with you and to abide by the directions from SAS. Please come to my office hours or set up an appointment early in the semester once you have met with and confirmed your accommodations with the SAS officer. </w:t>
      </w:r>
    </w:p>
    <w:p w14:paraId="5236CECC" w14:textId="77777777" w:rsidR="00811147" w:rsidRPr="00C450DA" w:rsidRDefault="00811147" w:rsidP="00811147">
      <w:pPr>
        <w:rPr>
          <w:i/>
        </w:rPr>
      </w:pPr>
    </w:p>
    <w:p w14:paraId="1BA84087" w14:textId="77777777" w:rsidR="00811147" w:rsidRPr="00CB37B6" w:rsidRDefault="00811147" w:rsidP="00811147">
      <w:pPr>
        <w:rPr>
          <w:i/>
          <w:szCs w:val="24"/>
          <w:u w:val="single"/>
        </w:rPr>
      </w:pPr>
      <w:r w:rsidRPr="00CB37B6">
        <w:rPr>
          <w:bCs/>
          <w:i/>
          <w:color w:val="000000"/>
          <w:szCs w:val="24"/>
          <w:u w:val="single"/>
        </w:rPr>
        <w:t>Excused Absences from Class</w:t>
      </w:r>
    </w:p>
    <w:p w14:paraId="20C03B69" w14:textId="77777777" w:rsidR="00811147" w:rsidRPr="00CB37B6" w:rsidRDefault="00811147" w:rsidP="00811147">
      <w:pPr>
        <w:rPr>
          <w:i/>
          <w:szCs w:val="24"/>
        </w:rPr>
      </w:pPr>
    </w:p>
    <w:p w14:paraId="09B3DFBF" w14:textId="77777777" w:rsidR="00811147" w:rsidRPr="00CB37B6" w:rsidRDefault="00811147" w:rsidP="00811147">
      <w:pPr>
        <w:rPr>
          <w:i/>
          <w:szCs w:val="24"/>
        </w:rPr>
      </w:pPr>
      <w:r w:rsidRPr="00CB37B6">
        <w:rPr>
          <w:i/>
          <w:color w:val="000000"/>
          <w:szCs w:val="24"/>
        </w:rPr>
        <w:t xml:space="preserve"> “Students who are absent from class in order to observe a religious holiday, who are absent from class while participating in a University-sponsored dramatic production, or who are absent from the campus because they officially represent the University in such sponsored activities as intercollegiate athletics, debate tournaments, and tours will be excused from classes ...”</w:t>
      </w:r>
    </w:p>
    <w:p w14:paraId="549B697E" w14:textId="77777777" w:rsidR="00811147" w:rsidRPr="00CB37B6" w:rsidRDefault="00811147" w:rsidP="00811147">
      <w:pPr>
        <w:rPr>
          <w:i/>
          <w:szCs w:val="24"/>
        </w:rPr>
      </w:pPr>
    </w:p>
    <w:p w14:paraId="692AEF12" w14:textId="77777777" w:rsidR="00811147" w:rsidRPr="00CB37B6" w:rsidRDefault="00811147" w:rsidP="00811147">
      <w:pPr>
        <w:rPr>
          <w:i/>
          <w:szCs w:val="24"/>
        </w:rPr>
      </w:pPr>
      <w:r w:rsidRPr="00CB37B6">
        <w:rPr>
          <w:i/>
          <w:color w:val="000000"/>
          <w:szCs w:val="24"/>
        </w:rPr>
        <w:t>To protect community health, we urge students to request an excused absence by informing instructors of the illness via email. Students must adhere to University health and wellness procedures for self-evaluation, follow-up, and quarantine as necessary. Please note: Untruthful student claims about illness may be regarded as a violation of the Academic Honor Code, which prohibits “falsification of academic records.”</w:t>
      </w:r>
    </w:p>
    <w:p w14:paraId="2F227FC0" w14:textId="77777777" w:rsidR="00811147" w:rsidRPr="00CB37B6" w:rsidRDefault="00811147" w:rsidP="00811147">
      <w:pPr>
        <w:rPr>
          <w:i/>
          <w:szCs w:val="24"/>
        </w:rPr>
      </w:pPr>
    </w:p>
    <w:p w14:paraId="598BA60A" w14:textId="77777777" w:rsidR="00811147" w:rsidRPr="00CB37B6" w:rsidRDefault="00811147" w:rsidP="00811147">
      <w:pPr>
        <w:rPr>
          <w:i/>
          <w:szCs w:val="24"/>
        </w:rPr>
      </w:pPr>
      <w:r w:rsidRPr="00CB37B6">
        <w:rPr>
          <w:i/>
          <w:color w:val="000000"/>
          <w:szCs w:val="24"/>
        </w:rPr>
        <w:t xml:space="preserve">Students who experience a family emergency that interferes with academic performance are encouraged to contact Dr. Jennifer Henderson, </w:t>
      </w:r>
      <w:r>
        <w:rPr>
          <w:i/>
          <w:color w:val="000000"/>
          <w:szCs w:val="24"/>
        </w:rPr>
        <w:t xml:space="preserve">Interim </w:t>
      </w:r>
      <w:r w:rsidRPr="00CB37B6">
        <w:rPr>
          <w:i/>
          <w:color w:val="000000"/>
          <w:szCs w:val="24"/>
        </w:rPr>
        <w:t xml:space="preserve">Associate Vice President for Academic Affairs, and </w:t>
      </w:r>
      <w:r>
        <w:rPr>
          <w:i/>
          <w:color w:val="000000"/>
          <w:szCs w:val="24"/>
        </w:rPr>
        <w:t xml:space="preserve">the </w:t>
      </w:r>
      <w:r w:rsidRPr="00CB37B6">
        <w:rPr>
          <w:i/>
          <w:color w:val="000000"/>
          <w:szCs w:val="24"/>
        </w:rPr>
        <w:t>Dean of Students</w:t>
      </w:r>
      <w:r>
        <w:rPr>
          <w:i/>
          <w:color w:val="000000"/>
          <w:szCs w:val="24"/>
        </w:rPr>
        <w:t xml:space="preserve"> office</w:t>
      </w:r>
      <w:r w:rsidRPr="00CB37B6">
        <w:rPr>
          <w:i/>
          <w:color w:val="000000"/>
          <w:szCs w:val="24"/>
        </w:rPr>
        <w:t>.</w:t>
      </w:r>
    </w:p>
    <w:p w14:paraId="5D6DBDCD" w14:textId="77777777" w:rsidR="00811147" w:rsidRPr="00B537B7" w:rsidRDefault="00811147" w:rsidP="00811147">
      <w:pPr>
        <w:rPr>
          <w:i/>
          <w:szCs w:val="24"/>
        </w:rPr>
      </w:pPr>
      <w:r w:rsidRPr="00CB37B6">
        <w:rPr>
          <w:i/>
          <w:color w:val="000000"/>
          <w:szCs w:val="24"/>
        </w:rPr>
        <w:t xml:space="preserve"> </w:t>
      </w:r>
    </w:p>
    <w:p w14:paraId="56173817" w14:textId="77777777" w:rsidR="00811147" w:rsidRPr="00904001" w:rsidRDefault="00811147" w:rsidP="00811147">
      <w:pPr>
        <w:shd w:val="clear" w:color="auto" w:fill="FFFFFF"/>
        <w:rPr>
          <w:i/>
          <w:szCs w:val="24"/>
          <w:u w:val="single"/>
        </w:rPr>
      </w:pPr>
      <w:r w:rsidRPr="00DA4778">
        <w:rPr>
          <w:bCs/>
          <w:i/>
          <w:color w:val="000000"/>
          <w:szCs w:val="24"/>
          <w:u w:val="single"/>
        </w:rPr>
        <w:t>Title IX/Sexual Misconduct Reporting</w:t>
      </w:r>
    </w:p>
    <w:p w14:paraId="53CFA34B" w14:textId="77777777" w:rsidR="00811147" w:rsidRPr="00DA4778" w:rsidRDefault="00811147" w:rsidP="00811147">
      <w:pPr>
        <w:shd w:val="clear" w:color="auto" w:fill="FFFFFF"/>
        <w:rPr>
          <w:i/>
          <w:szCs w:val="24"/>
        </w:rPr>
      </w:pPr>
      <w:r w:rsidRPr="00DA4778">
        <w:rPr>
          <w:i/>
          <w:szCs w:val="24"/>
        </w:rPr>
        <w:t> </w:t>
      </w:r>
    </w:p>
    <w:p w14:paraId="5FB86563" w14:textId="77777777" w:rsidR="00811147" w:rsidRPr="00904001" w:rsidRDefault="00811147" w:rsidP="00811147">
      <w:pPr>
        <w:pStyle w:val="NormalWeb"/>
        <w:shd w:val="clear" w:color="auto" w:fill="FFFFFF"/>
        <w:spacing w:before="0" w:beforeAutospacing="0" w:after="0" w:afterAutospacing="0"/>
        <w:ind w:left="720"/>
        <w:rPr>
          <w:i/>
        </w:rPr>
      </w:pPr>
      <w:r w:rsidRPr="00904001">
        <w:rPr>
          <w:rFonts w:ascii="Cambria" w:hAnsi="Cambria"/>
          <w:i/>
          <w:color w:val="000000"/>
          <w:shd w:val="clear" w:color="auto" w:fill="FFFFFF"/>
        </w:rPr>
        <w:t>As a faculty member, I am designated as a Responsible Employee. As such, I am required to report any instances of sexual misconduct or sexual harassment to the Title IX Coordinator when: 1) I witness or receive information in the course and scope of my employment, 2) this information is about the occurrence of an incident that I reasonably believe is Sexual Harassment or Sexual Mis</w:t>
      </w:r>
      <w:r>
        <w:rPr>
          <w:rFonts w:ascii="Cambria" w:hAnsi="Cambria"/>
          <w:i/>
          <w:color w:val="000000"/>
          <w:shd w:val="clear" w:color="auto" w:fill="FFFFFF"/>
        </w:rPr>
        <w:t>c</w:t>
      </w:r>
      <w:r w:rsidRPr="00904001">
        <w:rPr>
          <w:rFonts w:ascii="Cambria" w:hAnsi="Cambria"/>
          <w:i/>
          <w:color w:val="000000"/>
          <w:shd w:val="clear" w:color="auto" w:fill="FFFFFF"/>
        </w:rPr>
        <w:t>onduct, and 3) the incident is committed by or against someone who was a Trinity university stud</w:t>
      </w:r>
      <w:r>
        <w:rPr>
          <w:rFonts w:ascii="Cambria" w:hAnsi="Cambria"/>
          <w:i/>
          <w:color w:val="000000"/>
          <w:shd w:val="clear" w:color="auto" w:fill="FFFFFF"/>
        </w:rPr>
        <w:t>e</w:t>
      </w:r>
      <w:r w:rsidRPr="00904001">
        <w:rPr>
          <w:rFonts w:ascii="Cambria" w:hAnsi="Cambria"/>
          <w:i/>
          <w:color w:val="000000"/>
          <w:shd w:val="clear" w:color="auto" w:fill="FFFFFF"/>
        </w:rPr>
        <w:t>nt, employee, or contractor a</w:t>
      </w:r>
      <w:r>
        <w:rPr>
          <w:rFonts w:ascii="Cambria" w:hAnsi="Cambria"/>
          <w:i/>
          <w:color w:val="000000"/>
          <w:shd w:val="clear" w:color="auto" w:fill="FFFFFF"/>
        </w:rPr>
        <w:t>t</w:t>
      </w:r>
      <w:r w:rsidRPr="00904001">
        <w:rPr>
          <w:rFonts w:ascii="Cambria" w:hAnsi="Cambria"/>
          <w:i/>
          <w:color w:val="000000"/>
          <w:shd w:val="clear" w:color="auto" w:fill="FFFFFF"/>
        </w:rPr>
        <w:t xml:space="preserve"> the time of the incident. This reporting responsibility applies regardless of where the incident occurred (on- or off-campus) and regardless of whether the individual(s) are still affiliated with Trinity.</w:t>
      </w:r>
    </w:p>
    <w:p w14:paraId="40166B72" w14:textId="77777777" w:rsidR="00811147" w:rsidRPr="00904001" w:rsidRDefault="00811147" w:rsidP="00811147">
      <w:pPr>
        <w:pStyle w:val="NormalWeb"/>
        <w:shd w:val="clear" w:color="auto" w:fill="FFFFFF"/>
        <w:spacing w:before="0" w:beforeAutospacing="0" w:after="0" w:afterAutospacing="0"/>
        <w:ind w:left="720"/>
        <w:rPr>
          <w:i/>
        </w:rPr>
      </w:pPr>
      <w:r w:rsidRPr="00904001">
        <w:rPr>
          <w:rFonts w:ascii="Cambria" w:hAnsi="Cambria"/>
          <w:i/>
          <w:color w:val="000000"/>
          <w:shd w:val="clear" w:color="auto" w:fill="FFFFFF"/>
        </w:rPr>
        <w:t> </w:t>
      </w:r>
    </w:p>
    <w:p w14:paraId="3724BE25" w14:textId="77777777" w:rsidR="00811147" w:rsidRDefault="00811147" w:rsidP="00811147">
      <w:pPr>
        <w:pStyle w:val="NormalWeb"/>
        <w:shd w:val="clear" w:color="auto" w:fill="FFFFFF"/>
        <w:spacing w:before="0" w:beforeAutospacing="0" w:after="0" w:afterAutospacing="0"/>
        <w:ind w:left="720"/>
        <w:rPr>
          <w:rFonts w:ascii="Cambria" w:hAnsi="Cambria"/>
          <w:i/>
          <w:color w:val="000000"/>
          <w:shd w:val="clear" w:color="auto" w:fill="FFFFFF"/>
        </w:rPr>
      </w:pPr>
      <w:r w:rsidRPr="00904001">
        <w:rPr>
          <w:rFonts w:ascii="Cambria" w:hAnsi="Cambria"/>
          <w:i/>
          <w:color w:val="000000"/>
          <w:shd w:val="clear" w:color="auto" w:fill="FFFFFF"/>
        </w:rPr>
        <w:t xml:space="preserve">If you share information with me about any incidents that implicate the </w:t>
      </w:r>
      <w:hyperlink r:id="rId15" w:history="1">
        <w:r w:rsidRPr="00904001">
          <w:rPr>
            <w:rStyle w:val="Hyperlink"/>
            <w:rFonts w:ascii="Cambria" w:hAnsi="Cambria"/>
            <w:color w:val="1155CC"/>
            <w:shd w:val="clear" w:color="auto" w:fill="FFFFFF"/>
          </w:rPr>
          <w:t>Policy Prohibiting Sexual Harassment and Sexual Misconduct</w:t>
        </w:r>
      </w:hyperlink>
      <w:r w:rsidRPr="00904001">
        <w:rPr>
          <w:rFonts w:ascii="Cambria" w:hAnsi="Cambria"/>
          <w:i/>
          <w:color w:val="000000"/>
          <w:shd w:val="clear" w:color="auto" w:fill="FFFFFF"/>
        </w:rPr>
        <w:t xml:space="preserve">, I am required to report this to the Title IX Coordinator to </w:t>
      </w:r>
      <w:r w:rsidRPr="00904001">
        <w:rPr>
          <w:rFonts w:ascii="Cambria" w:hAnsi="Cambria"/>
          <w:i/>
          <w:color w:val="000000"/>
          <w:shd w:val="clear" w:color="auto" w:fill="FFFFFF"/>
        </w:rPr>
        <w:lastRenderedPageBreak/>
        <w:t>make sure you have information about support resources and complaint resolution options. My report does not initiate the complaint process, and you are in control over how you choose to engage with our Title IX Coordinator. If you or someone you know has experienced sexual misconduct, including sexual harassment, I encourage you to share this information directly with the Title IX Coordinator or one of the individuals who has been designated as a confidential resource on campus.</w:t>
      </w:r>
      <w:hyperlink r:id="rId16" w:history="1">
        <w:r w:rsidRPr="00904001">
          <w:rPr>
            <w:rStyle w:val="Hyperlink"/>
            <w:rFonts w:ascii="Cambria" w:hAnsi="Cambria"/>
            <w:color w:val="000000"/>
            <w:shd w:val="clear" w:color="auto" w:fill="FFFFFF"/>
          </w:rPr>
          <w:t xml:space="preserve"> </w:t>
        </w:r>
        <w:r w:rsidRPr="00904001">
          <w:rPr>
            <w:rStyle w:val="Hyperlink"/>
            <w:rFonts w:ascii="Cambria" w:hAnsi="Cambria"/>
            <w:color w:val="1155CC"/>
            <w:shd w:val="clear" w:color="auto" w:fill="FFFFFF"/>
          </w:rPr>
          <w:t>The reporting form is available here</w:t>
        </w:r>
      </w:hyperlink>
      <w:r w:rsidRPr="00904001">
        <w:rPr>
          <w:rFonts w:ascii="Cambria" w:hAnsi="Cambria"/>
          <w:i/>
          <w:color w:val="000000"/>
          <w:shd w:val="clear" w:color="auto" w:fill="FFFFFF"/>
        </w:rPr>
        <w:t xml:space="preserve"> and information about supportive resources is available </w:t>
      </w:r>
      <w:hyperlink r:id="rId17" w:history="1">
        <w:r w:rsidRPr="00904001">
          <w:rPr>
            <w:rStyle w:val="Hyperlink"/>
            <w:rFonts w:ascii="Cambria" w:hAnsi="Cambria"/>
            <w:color w:val="1155CC"/>
            <w:shd w:val="clear" w:color="auto" w:fill="FFFFFF"/>
          </w:rPr>
          <w:t>here</w:t>
        </w:r>
      </w:hyperlink>
      <w:r w:rsidRPr="00904001">
        <w:rPr>
          <w:rFonts w:ascii="Cambria" w:hAnsi="Cambria"/>
          <w:i/>
          <w:color w:val="000000"/>
          <w:shd w:val="clear" w:color="auto" w:fill="FFFFFF"/>
        </w:rPr>
        <w:t>.</w:t>
      </w:r>
    </w:p>
    <w:p w14:paraId="179F6118" w14:textId="77777777" w:rsidR="00811147" w:rsidRDefault="00811147" w:rsidP="00811147">
      <w:pPr>
        <w:pStyle w:val="NormalWeb"/>
        <w:shd w:val="clear" w:color="auto" w:fill="FFFFFF"/>
        <w:spacing w:before="0" w:beforeAutospacing="0" w:after="0" w:afterAutospacing="0"/>
        <w:ind w:left="720"/>
        <w:rPr>
          <w:i/>
        </w:rPr>
      </w:pPr>
    </w:p>
    <w:p w14:paraId="585C8C6A" w14:textId="77777777" w:rsidR="00811147" w:rsidRPr="009B2B29" w:rsidRDefault="00811147" w:rsidP="00811147">
      <w:pPr>
        <w:pStyle w:val="NormalWeb"/>
        <w:shd w:val="clear" w:color="auto" w:fill="FFFFFF"/>
        <w:spacing w:before="0" w:beforeAutospacing="0" w:after="0" w:afterAutospacing="0"/>
        <w:ind w:left="720"/>
        <w:rPr>
          <w:rFonts w:asciiTheme="majorHAnsi" w:hAnsiTheme="majorHAnsi"/>
          <w:i/>
        </w:rPr>
      </w:pPr>
      <w:r w:rsidRPr="009B2B29">
        <w:rPr>
          <w:rFonts w:asciiTheme="majorHAnsi" w:hAnsiTheme="majorHAnsi" w:cs="Arial"/>
          <w:i/>
          <w:color w:val="000000"/>
        </w:rPr>
        <w:t>You can find</w:t>
      </w:r>
      <w:hyperlink r:id="rId18" w:history="1">
        <w:r w:rsidRPr="009B2B29">
          <w:rPr>
            <w:rStyle w:val="Hyperlink"/>
            <w:rFonts w:asciiTheme="majorHAnsi" w:hAnsiTheme="majorHAnsi" w:cs="Arial"/>
            <w:color w:val="1155CC"/>
          </w:rPr>
          <w:t xml:space="preserve"> an FAQ about Title IX reporting responsibilities here</w:t>
        </w:r>
      </w:hyperlink>
      <w:r w:rsidRPr="009B2B29">
        <w:rPr>
          <w:rFonts w:asciiTheme="majorHAnsi" w:hAnsiTheme="majorHAnsi" w:cs="Arial"/>
          <w:i/>
          <w:color w:val="000000"/>
        </w:rPr>
        <w:t>.</w:t>
      </w:r>
    </w:p>
    <w:p w14:paraId="7183AF46" w14:textId="77777777" w:rsidR="00811147" w:rsidRPr="009B2B29" w:rsidRDefault="00811147" w:rsidP="00811147">
      <w:pPr>
        <w:pStyle w:val="NormalWeb"/>
        <w:shd w:val="clear" w:color="auto" w:fill="FFFFFF"/>
        <w:spacing w:before="0" w:beforeAutospacing="0" w:after="160" w:afterAutospacing="0"/>
        <w:ind w:left="720"/>
        <w:rPr>
          <w:rFonts w:asciiTheme="majorHAnsi" w:hAnsiTheme="majorHAnsi"/>
          <w:i/>
        </w:rPr>
      </w:pPr>
      <w:r w:rsidRPr="009B2B29">
        <w:rPr>
          <w:rFonts w:asciiTheme="majorHAnsi" w:hAnsiTheme="majorHAnsi" w:cs="Arial"/>
          <w:i/>
          <w:color w:val="000000"/>
        </w:rPr>
        <w:t xml:space="preserve">Title IX of the Education Amendments of 1972 also prohibits discrimination and harassment on the basis of sex—including pregnancy and parental status. </w:t>
      </w:r>
      <w:r w:rsidRPr="009B2B29">
        <w:rPr>
          <w:rFonts w:asciiTheme="majorHAnsi" w:hAnsiTheme="majorHAnsi" w:cs="Arial"/>
          <w:i/>
          <w:color w:val="000000"/>
          <w:shd w:val="clear" w:color="auto" w:fill="FFFFFF"/>
        </w:rPr>
        <w:t>Resources are available for pregnant and parenting students through the Title IX Coordinator.</w:t>
      </w:r>
    </w:p>
    <w:p w14:paraId="63E7F86E" w14:textId="77777777" w:rsidR="0038405E" w:rsidRDefault="0038405E" w:rsidP="0038405E">
      <w:pPr>
        <w:pStyle w:val="Heading1"/>
        <w:rPr>
          <w:sz w:val="22"/>
        </w:rPr>
      </w:pPr>
    </w:p>
    <w:p w14:paraId="5532724B" w14:textId="77777777" w:rsidR="0038405E" w:rsidRPr="00937FB3" w:rsidRDefault="0038405E" w:rsidP="0038405E">
      <w:pPr>
        <w:pStyle w:val="Heading1"/>
        <w:rPr>
          <w:sz w:val="22"/>
          <w:u w:val="none"/>
        </w:rPr>
      </w:pPr>
      <w:r w:rsidRPr="00937FB3">
        <w:rPr>
          <w:sz w:val="22"/>
          <w:u w:val="none"/>
        </w:rPr>
        <w:t xml:space="preserve">All material in italics was provided by Academic Affairs for inclusion in TU syllabi. </w:t>
      </w:r>
    </w:p>
    <w:p w14:paraId="0B579B63" w14:textId="77777777" w:rsidR="0038405E" w:rsidRDefault="0038405E" w:rsidP="0038405E">
      <w:pPr>
        <w:pStyle w:val="Heading1"/>
      </w:pPr>
    </w:p>
    <w:p w14:paraId="3AF0ED45" w14:textId="77777777" w:rsidR="00DC6C4F" w:rsidRDefault="00DC6C4F" w:rsidP="00867F78">
      <w:pPr>
        <w:rPr>
          <w:sz w:val="22"/>
          <w:szCs w:val="22"/>
        </w:rPr>
      </w:pPr>
    </w:p>
    <w:p w14:paraId="47CB54C5" w14:textId="77777777" w:rsidR="001F70F0" w:rsidRPr="00EC173A" w:rsidRDefault="001F70F0" w:rsidP="00867F78">
      <w:pPr>
        <w:rPr>
          <w:b/>
          <w:sz w:val="22"/>
          <w:szCs w:val="22"/>
          <w:u w:val="single"/>
        </w:rPr>
      </w:pPr>
      <w:r w:rsidRPr="00EC173A">
        <w:rPr>
          <w:b/>
          <w:sz w:val="22"/>
          <w:u w:val="single"/>
        </w:rPr>
        <w:t>Course Schedule</w:t>
      </w:r>
    </w:p>
    <w:p w14:paraId="5E7FE833" w14:textId="77777777" w:rsidR="001F70F0" w:rsidRDefault="001F70F0">
      <w:pPr>
        <w:rPr>
          <w:sz w:val="22"/>
        </w:rPr>
      </w:pPr>
    </w:p>
    <w:p w14:paraId="6BFBD62D" w14:textId="77777777" w:rsidR="001F70F0" w:rsidRDefault="001F70F0">
      <w:pPr>
        <w:rPr>
          <w:sz w:val="22"/>
        </w:rPr>
      </w:pPr>
      <w:r>
        <w:rPr>
          <w:sz w:val="22"/>
        </w:rPr>
        <w:t>The following is a tentative sche</w:t>
      </w:r>
      <w:r w:rsidR="00F64E9E">
        <w:rPr>
          <w:sz w:val="22"/>
        </w:rPr>
        <w:t xml:space="preserve">dule. </w:t>
      </w:r>
      <w:r>
        <w:rPr>
          <w:sz w:val="22"/>
        </w:rPr>
        <w:t xml:space="preserve">I reserve the right to alter this schedule as needed.  </w:t>
      </w:r>
    </w:p>
    <w:p w14:paraId="37545A89" w14:textId="77777777" w:rsidR="001F70F0" w:rsidRDefault="001F70F0">
      <w:pPr>
        <w:rPr>
          <w:sz w:val="22"/>
        </w:rPr>
      </w:pPr>
    </w:p>
    <w:p w14:paraId="3A21F9AF" w14:textId="77777777" w:rsidR="001F70F0" w:rsidRDefault="001F70F0">
      <w:pPr>
        <w:rPr>
          <w:sz w:val="22"/>
        </w:rPr>
      </w:pPr>
      <w:r w:rsidRPr="00D25C5E">
        <w:rPr>
          <w:bCs/>
          <w:sz w:val="22"/>
        </w:rPr>
        <w:t xml:space="preserve">NOTE: </w:t>
      </w:r>
      <w:r w:rsidR="00C30411">
        <w:rPr>
          <w:bCs/>
          <w:sz w:val="22"/>
        </w:rPr>
        <w:t xml:space="preserve">Please </w:t>
      </w:r>
      <w:r w:rsidRPr="00D25C5E">
        <w:rPr>
          <w:bCs/>
          <w:sz w:val="22"/>
        </w:rPr>
        <w:t>rea</w:t>
      </w:r>
      <w:r w:rsidR="00F64E9E">
        <w:rPr>
          <w:bCs/>
          <w:sz w:val="22"/>
        </w:rPr>
        <w:t>d all readings prior to class</w:t>
      </w:r>
      <w:r w:rsidR="00C30411">
        <w:rPr>
          <w:bCs/>
          <w:sz w:val="22"/>
        </w:rPr>
        <w:t xml:space="preserve"> and</w:t>
      </w:r>
      <w:r w:rsidRPr="00D25C5E">
        <w:rPr>
          <w:bCs/>
          <w:sz w:val="22"/>
        </w:rPr>
        <w:t xml:space="preserve"> bring to class copies of the readings scheduled for that day.</w:t>
      </w:r>
      <w:r w:rsidR="00F64E9E">
        <w:rPr>
          <w:sz w:val="22"/>
        </w:rPr>
        <w:t xml:space="preserve"> </w:t>
      </w:r>
      <w:r>
        <w:rPr>
          <w:sz w:val="22"/>
        </w:rPr>
        <w:t>Since reading loads vary tremendously from day to day you are encouraged to look ahead and plan for heavy reading periods.</w:t>
      </w:r>
    </w:p>
    <w:p w14:paraId="44748617" w14:textId="77777777" w:rsidR="00E52B39" w:rsidRDefault="00E52B39">
      <w:pPr>
        <w:rPr>
          <w:sz w:val="22"/>
        </w:rPr>
      </w:pPr>
    </w:p>
    <w:p w14:paraId="45490030" w14:textId="77777777" w:rsidR="00E52B39" w:rsidRDefault="00E52B39">
      <w:pPr>
        <w:rPr>
          <w:b/>
          <w:sz w:val="22"/>
        </w:rPr>
      </w:pPr>
      <w:r>
        <w:rPr>
          <w:b/>
          <w:sz w:val="22"/>
        </w:rPr>
        <w:t>*********</w:t>
      </w:r>
      <w:r w:rsidRPr="00E52B39">
        <w:rPr>
          <w:b/>
          <w:sz w:val="22"/>
        </w:rPr>
        <w:t>Bold</w:t>
      </w:r>
      <w:r w:rsidR="00D25C5E">
        <w:rPr>
          <w:b/>
          <w:sz w:val="22"/>
        </w:rPr>
        <w:t xml:space="preserve">faced readings are on </w:t>
      </w:r>
      <w:r w:rsidR="002C7604">
        <w:rPr>
          <w:b/>
          <w:sz w:val="22"/>
        </w:rPr>
        <w:t>CANVAS</w:t>
      </w:r>
      <w:r w:rsidR="00C90A55">
        <w:rPr>
          <w:b/>
          <w:sz w:val="22"/>
        </w:rPr>
        <w:t xml:space="preserve">; Remember that </w:t>
      </w:r>
      <w:r w:rsidR="002C7604">
        <w:rPr>
          <w:b/>
          <w:sz w:val="22"/>
        </w:rPr>
        <w:t>CANVAS</w:t>
      </w:r>
      <w:r w:rsidR="00C90A55">
        <w:rPr>
          <w:b/>
          <w:sz w:val="22"/>
        </w:rPr>
        <w:t xml:space="preserve"> sometimes works </w:t>
      </w:r>
      <w:r w:rsidR="004A7AF8">
        <w:rPr>
          <w:b/>
          <w:sz w:val="22"/>
        </w:rPr>
        <w:t>better with one browser than another, so if you have trouble, try a different browser</w:t>
      </w:r>
      <w:r w:rsidR="00C90A55">
        <w:rPr>
          <w:b/>
          <w:sz w:val="22"/>
        </w:rPr>
        <w:t xml:space="preserve">. Also, in most cases you will see links and pdfs for each article. They are the same. Pdfs are for back up in case the links to our Trinity subscriptions are not working. </w:t>
      </w:r>
    </w:p>
    <w:p w14:paraId="1C99177E" w14:textId="77777777" w:rsidR="00C90A55" w:rsidRPr="00E52B39" w:rsidRDefault="00C90A55">
      <w:pPr>
        <w:rPr>
          <w:b/>
          <w:sz w:val="22"/>
        </w:rPr>
      </w:pPr>
    </w:p>
    <w:p w14:paraId="3826FF63" w14:textId="77777777" w:rsidR="00E52B39" w:rsidRPr="00E52B39" w:rsidRDefault="00E52B39">
      <w:pPr>
        <w:rPr>
          <w:sz w:val="22"/>
          <w:u w:val="single"/>
        </w:rPr>
      </w:pPr>
      <w:r w:rsidRPr="00E52B39">
        <w:rPr>
          <w:sz w:val="22"/>
        </w:rPr>
        <w:t>*********</w:t>
      </w:r>
      <w:r w:rsidRPr="00E52B39">
        <w:rPr>
          <w:sz w:val="22"/>
          <w:u w:val="single"/>
        </w:rPr>
        <w:t>Underlined readings are from course books.</w:t>
      </w:r>
    </w:p>
    <w:p w14:paraId="4B203ECC" w14:textId="77777777" w:rsidR="001F70F0" w:rsidRDefault="001F70F0"/>
    <w:p w14:paraId="2F15FD0A" w14:textId="77777777" w:rsidR="001F70F0" w:rsidRDefault="001F70F0">
      <w:pPr>
        <w:rPr>
          <w:sz w:val="20"/>
        </w:rPr>
      </w:pPr>
      <w:r>
        <w:rPr>
          <w:sz w:val="20"/>
          <w:u w:val="single"/>
        </w:rPr>
        <w:t>Date</w:t>
      </w:r>
      <w:r>
        <w:rPr>
          <w:sz w:val="20"/>
        </w:rPr>
        <w:tab/>
      </w:r>
      <w:r>
        <w:rPr>
          <w:sz w:val="20"/>
        </w:rPr>
        <w:tab/>
      </w:r>
      <w:r>
        <w:rPr>
          <w:sz w:val="20"/>
          <w:u w:val="single"/>
        </w:rPr>
        <w:t>Topic</w:t>
      </w:r>
      <w:r>
        <w:rPr>
          <w:sz w:val="20"/>
        </w:rPr>
        <w:tab/>
      </w:r>
      <w:r>
        <w:rPr>
          <w:sz w:val="20"/>
        </w:rPr>
        <w:tab/>
      </w:r>
      <w:r>
        <w:rPr>
          <w:sz w:val="20"/>
        </w:rPr>
        <w:tab/>
      </w:r>
      <w:r>
        <w:rPr>
          <w:sz w:val="20"/>
        </w:rPr>
        <w:tab/>
      </w:r>
      <w:r>
        <w:rPr>
          <w:sz w:val="20"/>
        </w:rPr>
        <w:tab/>
      </w:r>
      <w:r>
        <w:rPr>
          <w:sz w:val="20"/>
          <w:u w:val="single"/>
        </w:rPr>
        <w:t>Readings</w:t>
      </w:r>
      <w:r>
        <w:rPr>
          <w:sz w:val="20"/>
        </w:rPr>
        <w:tab/>
      </w:r>
      <w:r>
        <w:rPr>
          <w:sz w:val="20"/>
        </w:rPr>
        <w:tab/>
      </w:r>
      <w:r>
        <w:rPr>
          <w:sz w:val="20"/>
        </w:rPr>
        <w:tab/>
      </w:r>
    </w:p>
    <w:p w14:paraId="799935CE" w14:textId="77777777" w:rsidR="00DC2010" w:rsidRPr="008D3F1D" w:rsidRDefault="001F70F0">
      <w:pPr>
        <w:rPr>
          <w:sz w:val="20"/>
          <w:u w:val="single"/>
        </w:rPr>
      </w:pPr>
      <w:r>
        <w:rPr>
          <w:sz w:val="20"/>
        </w:rPr>
        <w:tab/>
      </w:r>
    </w:p>
    <w:p w14:paraId="05B2237D" w14:textId="77777777" w:rsidR="001F70F0" w:rsidRDefault="00810D9A">
      <w:pPr>
        <w:rPr>
          <w:sz w:val="20"/>
        </w:rPr>
      </w:pPr>
      <w:r>
        <w:rPr>
          <w:sz w:val="20"/>
        </w:rPr>
        <w:t>8/2</w:t>
      </w:r>
      <w:r w:rsidR="000F23D1">
        <w:rPr>
          <w:sz w:val="20"/>
        </w:rPr>
        <w:t>6</w:t>
      </w:r>
      <w:r w:rsidR="001F70F0">
        <w:rPr>
          <w:sz w:val="20"/>
        </w:rPr>
        <w:tab/>
      </w:r>
      <w:r w:rsidR="001F70F0">
        <w:rPr>
          <w:sz w:val="20"/>
        </w:rPr>
        <w:tab/>
        <w:t>Introduction to the class</w:t>
      </w:r>
    </w:p>
    <w:p w14:paraId="1E082B6F" w14:textId="77777777" w:rsidR="00F31900" w:rsidRDefault="00E52B39" w:rsidP="00E52B39">
      <w:pPr>
        <w:rPr>
          <w:sz w:val="20"/>
        </w:rPr>
      </w:pPr>
      <w:r>
        <w:rPr>
          <w:sz w:val="20"/>
        </w:rPr>
        <w:tab/>
      </w:r>
      <w:r>
        <w:rPr>
          <w:sz w:val="20"/>
        </w:rPr>
        <w:tab/>
      </w:r>
    </w:p>
    <w:p w14:paraId="3A76FD91" w14:textId="77777777" w:rsidR="00E52B39" w:rsidRPr="00935036" w:rsidRDefault="00255A84" w:rsidP="00255A84">
      <w:pPr>
        <w:rPr>
          <w:b/>
          <w:i/>
          <w:sz w:val="20"/>
        </w:rPr>
      </w:pPr>
      <w:r>
        <w:rPr>
          <w:sz w:val="20"/>
        </w:rPr>
        <w:t>8/</w:t>
      </w:r>
      <w:r w:rsidR="00EC173A">
        <w:rPr>
          <w:sz w:val="20"/>
        </w:rPr>
        <w:t>2</w:t>
      </w:r>
      <w:r w:rsidR="006766B3">
        <w:rPr>
          <w:sz w:val="20"/>
        </w:rPr>
        <w:t>8</w:t>
      </w:r>
      <w:r>
        <w:rPr>
          <w:sz w:val="20"/>
        </w:rPr>
        <w:tab/>
      </w:r>
      <w:r>
        <w:rPr>
          <w:sz w:val="20"/>
        </w:rPr>
        <w:tab/>
      </w:r>
      <w:r w:rsidR="001F70F0">
        <w:rPr>
          <w:sz w:val="20"/>
        </w:rPr>
        <w:t xml:space="preserve">Introduction to the Boulder </w:t>
      </w:r>
      <w:proofErr w:type="gramStart"/>
      <w:r w:rsidR="001F70F0">
        <w:rPr>
          <w:sz w:val="20"/>
        </w:rPr>
        <w:t xml:space="preserve">Model  </w:t>
      </w:r>
      <w:r w:rsidR="00A61437">
        <w:rPr>
          <w:sz w:val="20"/>
        </w:rPr>
        <w:tab/>
      </w:r>
      <w:proofErr w:type="gramEnd"/>
      <w:r w:rsidR="00E52B39">
        <w:rPr>
          <w:sz w:val="20"/>
        </w:rPr>
        <w:tab/>
      </w:r>
      <w:proofErr w:type="spellStart"/>
      <w:r w:rsidR="00E52B39" w:rsidRPr="00935036">
        <w:rPr>
          <w:b/>
          <w:sz w:val="20"/>
        </w:rPr>
        <w:t>Belar</w:t>
      </w:r>
      <w:proofErr w:type="spellEnd"/>
      <w:r w:rsidR="00E52B39" w:rsidRPr="00935036">
        <w:rPr>
          <w:b/>
          <w:sz w:val="20"/>
        </w:rPr>
        <w:t xml:space="preserve">, C. (2000):  </w:t>
      </w:r>
      <w:r w:rsidR="00E52B39" w:rsidRPr="00935036">
        <w:rPr>
          <w:b/>
          <w:i/>
          <w:sz w:val="20"/>
        </w:rPr>
        <w:t xml:space="preserve">Scientist-practitioner = science + practice; </w:t>
      </w:r>
    </w:p>
    <w:p w14:paraId="01EA7F04" w14:textId="77777777" w:rsidR="00E52B39" w:rsidRPr="00935036" w:rsidRDefault="00A61437" w:rsidP="009F16A4">
      <w:pPr>
        <w:ind w:left="720" w:firstLine="720"/>
        <w:rPr>
          <w:b/>
          <w:i/>
          <w:sz w:val="20"/>
        </w:rPr>
      </w:pPr>
      <w:r w:rsidRPr="00D00FE6">
        <w:rPr>
          <w:sz w:val="20"/>
        </w:rPr>
        <w:t>&amp; the interplay of science/practice</w:t>
      </w:r>
      <w:r>
        <w:rPr>
          <w:b/>
          <w:i/>
          <w:sz w:val="20"/>
        </w:rPr>
        <w:t xml:space="preserve"> </w:t>
      </w:r>
      <w:r w:rsidR="006538F6">
        <w:rPr>
          <w:b/>
          <w:i/>
          <w:sz w:val="20"/>
        </w:rPr>
        <w:tab/>
      </w:r>
      <w:r w:rsidR="006538F6">
        <w:rPr>
          <w:b/>
          <w:i/>
          <w:sz w:val="20"/>
        </w:rPr>
        <w:tab/>
      </w:r>
      <w:r w:rsidR="00E52B39" w:rsidRPr="00935036">
        <w:rPr>
          <w:b/>
          <w:i/>
          <w:sz w:val="20"/>
        </w:rPr>
        <w:t xml:space="preserve">Boulder is bolder. </w:t>
      </w:r>
    </w:p>
    <w:p w14:paraId="1C17800A" w14:textId="77777777" w:rsidR="009F16A4" w:rsidRDefault="00A61437" w:rsidP="009F16A4">
      <w:pPr>
        <w:ind w:left="720" w:firstLine="720"/>
        <w:rPr>
          <w:b/>
          <w:i/>
          <w:sz w:val="20"/>
        </w:rPr>
      </w:pPr>
      <w:r w:rsidRPr="00D00FE6">
        <w:rPr>
          <w:sz w:val="20"/>
        </w:rPr>
        <w:t>in healthcare</w:t>
      </w:r>
      <w:r w:rsidR="006538F6" w:rsidRPr="00A61437">
        <w:rPr>
          <w:i/>
          <w:sz w:val="20"/>
        </w:rPr>
        <w:tab/>
      </w:r>
      <w:r w:rsidR="009F16A4">
        <w:rPr>
          <w:b/>
          <w:i/>
          <w:sz w:val="20"/>
        </w:rPr>
        <w:tab/>
      </w:r>
      <w:r w:rsidR="009F16A4">
        <w:rPr>
          <w:b/>
          <w:i/>
          <w:sz w:val="20"/>
        </w:rPr>
        <w:tab/>
      </w:r>
      <w:r w:rsidR="009F16A4">
        <w:rPr>
          <w:b/>
          <w:i/>
          <w:sz w:val="20"/>
        </w:rPr>
        <w:tab/>
      </w:r>
      <w:r w:rsidR="00E52B39" w:rsidRPr="00935036">
        <w:rPr>
          <w:b/>
          <w:sz w:val="20"/>
        </w:rPr>
        <w:t>Nathan, P. E.</w:t>
      </w:r>
      <w:r w:rsidR="00E52B39" w:rsidRPr="00E52B39">
        <w:rPr>
          <w:b/>
          <w:sz w:val="20"/>
        </w:rPr>
        <w:t xml:space="preserve"> (2000). </w:t>
      </w:r>
      <w:r w:rsidR="00E52B39" w:rsidRPr="00E52B39">
        <w:rPr>
          <w:b/>
          <w:i/>
          <w:sz w:val="20"/>
        </w:rPr>
        <w:t xml:space="preserve">The boulder model: A dream deferred – or </w:t>
      </w:r>
    </w:p>
    <w:p w14:paraId="4C97D354" w14:textId="77777777" w:rsidR="001F70F0" w:rsidRDefault="00E52B39" w:rsidP="009F16A4">
      <w:pPr>
        <w:ind w:left="4320" w:firstLine="720"/>
        <w:rPr>
          <w:b/>
          <w:i/>
          <w:sz w:val="20"/>
        </w:rPr>
      </w:pPr>
      <w:r w:rsidRPr="00E52B39">
        <w:rPr>
          <w:b/>
          <w:i/>
          <w:sz w:val="20"/>
        </w:rPr>
        <w:t>lost?</w:t>
      </w:r>
    </w:p>
    <w:p w14:paraId="77932A3C" w14:textId="77777777" w:rsidR="00DC2010" w:rsidRDefault="00DC2010" w:rsidP="009F16A4">
      <w:pPr>
        <w:ind w:left="5040"/>
        <w:rPr>
          <w:b/>
          <w:i/>
          <w:sz w:val="20"/>
        </w:rPr>
      </w:pPr>
      <w:r>
        <w:rPr>
          <w:b/>
          <w:sz w:val="20"/>
        </w:rPr>
        <w:t>Shoham (2011).</w:t>
      </w:r>
      <w:r>
        <w:rPr>
          <w:b/>
          <w:i/>
          <w:sz w:val="20"/>
        </w:rPr>
        <w:t xml:space="preserve"> From regulation to inspiration: the Delaware Project on Clinical Science Training</w:t>
      </w:r>
    </w:p>
    <w:p w14:paraId="63C82F23" w14:textId="77777777" w:rsidR="006538F6" w:rsidRDefault="00A61437" w:rsidP="009F16A4">
      <w:pPr>
        <w:ind w:left="5040"/>
        <w:rPr>
          <w:b/>
          <w:i/>
          <w:sz w:val="20"/>
        </w:rPr>
      </w:pPr>
      <w:r w:rsidRPr="00D370FD">
        <w:rPr>
          <w:b/>
          <w:sz w:val="20"/>
        </w:rPr>
        <w:t xml:space="preserve">Dominus (2020). </w:t>
      </w:r>
      <w:r w:rsidRPr="00D370FD">
        <w:rPr>
          <w:b/>
          <w:i/>
          <w:sz w:val="20"/>
        </w:rPr>
        <w:t>The Covid drug wars that pitted Dr. vs Dr.</w:t>
      </w:r>
    </w:p>
    <w:p w14:paraId="11C54EC6" w14:textId="77777777" w:rsidR="00A61437" w:rsidRDefault="00A61437">
      <w:pPr>
        <w:rPr>
          <w:sz w:val="20"/>
        </w:rPr>
      </w:pPr>
    </w:p>
    <w:p w14:paraId="596BBB79" w14:textId="77777777" w:rsidR="00250519" w:rsidRDefault="00250519">
      <w:pPr>
        <w:rPr>
          <w:sz w:val="20"/>
        </w:rPr>
      </w:pPr>
      <w:r>
        <w:rPr>
          <w:sz w:val="20"/>
        </w:rPr>
        <w:t xml:space="preserve">9/2 </w:t>
      </w:r>
      <w:r>
        <w:rPr>
          <w:sz w:val="20"/>
        </w:rPr>
        <w:tab/>
      </w:r>
      <w:r>
        <w:rPr>
          <w:sz w:val="20"/>
        </w:rPr>
        <w:tab/>
        <w:t>Labor Day</w:t>
      </w:r>
    </w:p>
    <w:p w14:paraId="1503FDFB" w14:textId="77777777" w:rsidR="00250519" w:rsidRDefault="00250519">
      <w:pPr>
        <w:rPr>
          <w:sz w:val="20"/>
        </w:rPr>
      </w:pPr>
    </w:p>
    <w:p w14:paraId="553344AC" w14:textId="77777777" w:rsidR="009B1FB0" w:rsidRPr="009B1FB0" w:rsidRDefault="00250519">
      <w:pPr>
        <w:rPr>
          <w:b/>
          <w:i/>
          <w:sz w:val="20"/>
        </w:rPr>
      </w:pPr>
      <w:r>
        <w:rPr>
          <w:sz w:val="20"/>
        </w:rPr>
        <w:t>9/4</w:t>
      </w:r>
      <w:r w:rsidR="006538F6">
        <w:rPr>
          <w:sz w:val="20"/>
        </w:rPr>
        <w:tab/>
      </w:r>
      <w:r w:rsidR="006538F6">
        <w:rPr>
          <w:sz w:val="20"/>
        </w:rPr>
        <w:tab/>
      </w:r>
      <w:r w:rsidR="006538F6" w:rsidRPr="009F16A4">
        <w:rPr>
          <w:sz w:val="20"/>
        </w:rPr>
        <w:t>Why have we failed to become a</w:t>
      </w:r>
      <w:r w:rsidR="006538F6">
        <w:rPr>
          <w:sz w:val="20"/>
        </w:rPr>
        <w:tab/>
      </w:r>
      <w:r w:rsidR="006538F6">
        <w:rPr>
          <w:sz w:val="20"/>
        </w:rPr>
        <w:tab/>
      </w:r>
      <w:r w:rsidR="006538F6" w:rsidRPr="00CC2C0D">
        <w:rPr>
          <w:b/>
          <w:sz w:val="20"/>
        </w:rPr>
        <w:t xml:space="preserve">Sellers (2015). </w:t>
      </w:r>
      <w:r w:rsidR="00FC053D" w:rsidRPr="009B1FB0">
        <w:rPr>
          <w:b/>
          <w:i/>
          <w:sz w:val="20"/>
        </w:rPr>
        <w:t xml:space="preserve">Why should psychological science care about </w:t>
      </w:r>
    </w:p>
    <w:p w14:paraId="2ADE670F" w14:textId="77777777" w:rsidR="00747D07" w:rsidRPr="009B1FB0" w:rsidRDefault="009B1FB0" w:rsidP="009B1FB0">
      <w:pPr>
        <w:ind w:left="720" w:firstLine="720"/>
        <w:rPr>
          <w:b/>
          <w:i/>
          <w:sz w:val="20"/>
        </w:rPr>
      </w:pPr>
      <w:r w:rsidRPr="009F16A4">
        <w:rPr>
          <w:sz w:val="20"/>
        </w:rPr>
        <w:t>diverse field</w:t>
      </w:r>
      <w:r>
        <w:rPr>
          <w:sz w:val="20"/>
        </w:rPr>
        <w:t xml:space="preserve"> and why </w:t>
      </w:r>
      <w:r w:rsidR="00A61437">
        <w:rPr>
          <w:sz w:val="20"/>
        </w:rPr>
        <w:t>should</w:t>
      </w:r>
      <w:r>
        <w:rPr>
          <w:sz w:val="20"/>
        </w:rPr>
        <w:t xml:space="preserve"> we care?</w:t>
      </w:r>
      <w:r>
        <w:rPr>
          <w:sz w:val="20"/>
        </w:rPr>
        <w:tab/>
      </w:r>
      <w:r w:rsidR="00305D68">
        <w:rPr>
          <w:b/>
          <w:i/>
          <w:sz w:val="20"/>
        </w:rPr>
        <w:t>d</w:t>
      </w:r>
      <w:r w:rsidR="00FC053D" w:rsidRPr="009B1FB0">
        <w:rPr>
          <w:b/>
          <w:i/>
          <w:sz w:val="20"/>
        </w:rPr>
        <w:t>iversity</w:t>
      </w:r>
      <w:r w:rsidR="008A0079">
        <w:rPr>
          <w:b/>
          <w:i/>
          <w:sz w:val="20"/>
        </w:rPr>
        <w:t xml:space="preserve"> (video – please watch before class).</w:t>
      </w:r>
    </w:p>
    <w:p w14:paraId="3124657E" w14:textId="77777777" w:rsidR="00CC2C0D" w:rsidRDefault="006538F6" w:rsidP="00305D68">
      <w:pPr>
        <w:ind w:left="720" w:firstLine="720"/>
        <w:rPr>
          <w:b/>
          <w:i/>
          <w:sz w:val="20"/>
        </w:rPr>
      </w:pPr>
      <w:r>
        <w:rPr>
          <w:sz w:val="20"/>
        </w:rPr>
        <w:tab/>
      </w:r>
      <w:r w:rsidR="009B1FB0">
        <w:rPr>
          <w:sz w:val="20"/>
        </w:rPr>
        <w:tab/>
      </w:r>
      <w:r w:rsidR="009B1FB0">
        <w:rPr>
          <w:sz w:val="20"/>
        </w:rPr>
        <w:tab/>
      </w:r>
      <w:r w:rsidR="009B1FB0">
        <w:rPr>
          <w:sz w:val="20"/>
        </w:rPr>
        <w:tab/>
      </w:r>
      <w:r w:rsidR="009B1FB0">
        <w:rPr>
          <w:sz w:val="20"/>
        </w:rPr>
        <w:tab/>
      </w:r>
      <w:r>
        <w:rPr>
          <w:b/>
          <w:sz w:val="20"/>
        </w:rPr>
        <w:t xml:space="preserve">Edwards (2020). </w:t>
      </w:r>
      <w:r w:rsidRPr="009F16A4">
        <w:rPr>
          <w:b/>
          <w:i/>
          <w:sz w:val="20"/>
        </w:rPr>
        <w:t xml:space="preserve">Cognitive </w:t>
      </w:r>
      <w:r w:rsidR="00CC2C0D">
        <w:rPr>
          <w:b/>
          <w:i/>
          <w:sz w:val="20"/>
        </w:rPr>
        <w:t>r</w:t>
      </w:r>
      <w:r w:rsidRPr="009F16A4">
        <w:rPr>
          <w:b/>
          <w:i/>
          <w:sz w:val="20"/>
        </w:rPr>
        <w:t xml:space="preserve">eserve &amp; </w:t>
      </w:r>
      <w:r w:rsidR="00CC2C0D">
        <w:rPr>
          <w:b/>
          <w:i/>
          <w:sz w:val="20"/>
        </w:rPr>
        <w:t>r</w:t>
      </w:r>
      <w:r w:rsidRPr="009F16A4">
        <w:rPr>
          <w:b/>
          <w:i/>
          <w:sz w:val="20"/>
        </w:rPr>
        <w:t xml:space="preserve">acial </w:t>
      </w:r>
      <w:r w:rsidR="00CC2C0D">
        <w:rPr>
          <w:b/>
          <w:i/>
          <w:sz w:val="20"/>
        </w:rPr>
        <w:t>p</w:t>
      </w:r>
      <w:r w:rsidRPr="009F16A4">
        <w:rPr>
          <w:b/>
          <w:i/>
          <w:sz w:val="20"/>
        </w:rPr>
        <w:t>rivilege in STEM</w:t>
      </w:r>
    </w:p>
    <w:p w14:paraId="5C5671B5" w14:textId="77777777" w:rsidR="00C20E00" w:rsidRDefault="00C20E00" w:rsidP="004579A8">
      <w:pPr>
        <w:ind w:left="4320" w:firstLine="720"/>
        <w:rPr>
          <w:b/>
          <w:i/>
          <w:sz w:val="20"/>
        </w:rPr>
      </w:pPr>
      <w:proofErr w:type="spellStart"/>
      <w:r w:rsidRPr="00C20E00">
        <w:rPr>
          <w:b/>
          <w:sz w:val="20"/>
        </w:rPr>
        <w:t>Daiches</w:t>
      </w:r>
      <w:proofErr w:type="spellEnd"/>
      <w:r w:rsidRPr="00C20E00">
        <w:rPr>
          <w:b/>
          <w:sz w:val="20"/>
        </w:rPr>
        <w:t xml:space="preserve"> (2010).</w:t>
      </w:r>
      <w:r>
        <w:rPr>
          <w:b/>
          <w:i/>
          <w:sz w:val="20"/>
        </w:rPr>
        <w:t xml:space="preserve"> Clinical psychology and diversity: Progress and </w:t>
      </w:r>
    </w:p>
    <w:p w14:paraId="7B550BE9" w14:textId="77777777" w:rsidR="00C20E00" w:rsidRDefault="00C20E00" w:rsidP="00C20E00">
      <w:pPr>
        <w:ind w:left="5040"/>
        <w:rPr>
          <w:b/>
          <w:i/>
          <w:sz w:val="20"/>
        </w:rPr>
      </w:pPr>
      <w:r>
        <w:rPr>
          <w:b/>
          <w:i/>
          <w:sz w:val="20"/>
        </w:rPr>
        <w:t>continuing challenges: A commentary</w:t>
      </w:r>
    </w:p>
    <w:p w14:paraId="08B6DDB6" w14:textId="77777777" w:rsidR="00305D68" w:rsidRPr="00D370FD" w:rsidRDefault="00305D68" w:rsidP="00C20E00">
      <w:pPr>
        <w:ind w:left="5040"/>
        <w:rPr>
          <w:b/>
          <w:i/>
          <w:sz w:val="20"/>
        </w:rPr>
      </w:pPr>
      <w:r>
        <w:rPr>
          <w:b/>
          <w:i/>
          <w:sz w:val="20"/>
        </w:rPr>
        <w:t>Sue et al. (2024). Racism in counseling and psychotherapy: Illuminate and disarm</w:t>
      </w:r>
    </w:p>
    <w:p w14:paraId="6A645087" w14:textId="77777777" w:rsidR="006538F6" w:rsidRDefault="006538F6">
      <w:pPr>
        <w:rPr>
          <w:sz w:val="20"/>
        </w:rPr>
      </w:pPr>
    </w:p>
    <w:p w14:paraId="25723AD7" w14:textId="77777777" w:rsidR="00465DAE" w:rsidRDefault="00465DAE">
      <w:pPr>
        <w:rPr>
          <w:sz w:val="20"/>
        </w:rPr>
      </w:pPr>
    </w:p>
    <w:p w14:paraId="2A47FDE2" w14:textId="77777777" w:rsidR="00305D68" w:rsidRDefault="00305D68">
      <w:pPr>
        <w:rPr>
          <w:sz w:val="20"/>
        </w:rPr>
      </w:pPr>
    </w:p>
    <w:p w14:paraId="26E38E49" w14:textId="77777777" w:rsidR="00D370FD" w:rsidRDefault="00A51152">
      <w:pPr>
        <w:rPr>
          <w:b/>
          <w:i/>
          <w:sz w:val="20"/>
        </w:rPr>
      </w:pPr>
      <w:r>
        <w:rPr>
          <w:sz w:val="20"/>
        </w:rPr>
        <w:lastRenderedPageBreak/>
        <w:t>9/9</w:t>
      </w:r>
      <w:r w:rsidR="001F70F0">
        <w:rPr>
          <w:sz w:val="20"/>
        </w:rPr>
        <w:tab/>
      </w:r>
      <w:r w:rsidR="001E1E88">
        <w:rPr>
          <w:sz w:val="20"/>
        </w:rPr>
        <w:tab/>
      </w:r>
      <w:r w:rsidR="008D3F1D">
        <w:rPr>
          <w:sz w:val="20"/>
        </w:rPr>
        <w:t>Setting the Stage</w:t>
      </w:r>
      <w:r w:rsidR="008D3F1D">
        <w:rPr>
          <w:sz w:val="20"/>
        </w:rPr>
        <w:tab/>
      </w:r>
      <w:r w:rsidR="008D3F1D">
        <w:rPr>
          <w:sz w:val="20"/>
        </w:rPr>
        <w:tab/>
      </w:r>
      <w:r w:rsidR="00C87895">
        <w:rPr>
          <w:sz w:val="20"/>
        </w:rPr>
        <w:tab/>
      </w:r>
      <w:r w:rsidR="00C87895">
        <w:rPr>
          <w:sz w:val="20"/>
        </w:rPr>
        <w:tab/>
      </w:r>
      <w:r w:rsidR="008A0079">
        <w:rPr>
          <w:b/>
          <w:i/>
          <w:sz w:val="20"/>
        </w:rPr>
        <w:t>Readings look like a lot – but 3 articles are very shor</w:t>
      </w:r>
      <w:r w:rsidR="00CE2E61">
        <w:rPr>
          <w:b/>
          <w:i/>
          <w:sz w:val="20"/>
        </w:rPr>
        <w:t xml:space="preserve">t </w:t>
      </w:r>
    </w:p>
    <w:p w14:paraId="02D64F6E" w14:textId="77777777" w:rsidR="00CE2E61" w:rsidRPr="00D370FD" w:rsidRDefault="00CE2E61">
      <w:pPr>
        <w:rPr>
          <w:b/>
          <w:i/>
          <w:sz w:val="20"/>
        </w:rPr>
      </w:pPr>
      <w:r>
        <w:rPr>
          <w:b/>
          <w:i/>
          <w:sz w:val="20"/>
        </w:rPr>
        <w:tab/>
      </w:r>
      <w:r>
        <w:rPr>
          <w:b/>
          <w:i/>
          <w:sz w:val="20"/>
        </w:rPr>
        <w:tab/>
      </w:r>
      <w:r>
        <w:rPr>
          <w:sz w:val="20"/>
        </w:rPr>
        <w:t>Clinical psychology:  science, or art?</w:t>
      </w:r>
      <w:r>
        <w:rPr>
          <w:b/>
          <w:i/>
          <w:sz w:val="20"/>
        </w:rPr>
        <w:tab/>
        <w:t xml:space="preserve"> </w:t>
      </w:r>
    </w:p>
    <w:p w14:paraId="72B1D852" w14:textId="77777777" w:rsidR="001F70F0" w:rsidRDefault="00CE2E61" w:rsidP="00D370FD">
      <w:pPr>
        <w:ind w:left="720" w:firstLine="720"/>
        <w:rPr>
          <w:sz w:val="20"/>
        </w:rPr>
      </w:pPr>
      <w:r w:rsidRPr="00D66A8B">
        <w:rPr>
          <w:sz w:val="20"/>
        </w:rPr>
        <w:t>Clinical judgment &amp; decision making</w:t>
      </w:r>
      <w:r w:rsidR="00D370FD">
        <w:rPr>
          <w:sz w:val="20"/>
        </w:rPr>
        <w:tab/>
      </w:r>
      <w:r w:rsidR="008D3F1D" w:rsidRPr="00C87895">
        <w:rPr>
          <w:b/>
          <w:sz w:val="20"/>
        </w:rPr>
        <w:t>Gambrill, E. (2003): Ethics, science, and the helping professions:</w:t>
      </w:r>
    </w:p>
    <w:p w14:paraId="2BC4A5D2" w14:textId="77777777" w:rsidR="001F70F0" w:rsidRPr="00D370FD" w:rsidRDefault="00D370FD" w:rsidP="00CE2E61">
      <w:pPr>
        <w:ind w:left="720" w:firstLine="720"/>
        <w:rPr>
          <w:sz w:val="20"/>
        </w:rPr>
      </w:pPr>
      <w:r>
        <w:rPr>
          <w:sz w:val="20"/>
        </w:rPr>
        <w:tab/>
      </w:r>
      <w:r w:rsidR="00CE2E61">
        <w:rPr>
          <w:sz w:val="20"/>
        </w:rPr>
        <w:tab/>
      </w:r>
      <w:r w:rsidR="00CE2E61">
        <w:rPr>
          <w:sz w:val="20"/>
        </w:rPr>
        <w:tab/>
      </w:r>
      <w:r w:rsidR="00CE2E61">
        <w:rPr>
          <w:sz w:val="20"/>
        </w:rPr>
        <w:tab/>
      </w:r>
      <w:r w:rsidR="00CE2E61">
        <w:rPr>
          <w:sz w:val="20"/>
        </w:rPr>
        <w:tab/>
      </w:r>
      <w:r w:rsidR="008D3F1D" w:rsidRPr="00C87895">
        <w:rPr>
          <w:b/>
          <w:sz w:val="20"/>
        </w:rPr>
        <w:t>A</w:t>
      </w:r>
      <w:r w:rsidR="008D3F1D">
        <w:rPr>
          <w:b/>
          <w:sz w:val="20"/>
        </w:rPr>
        <w:t xml:space="preserve"> </w:t>
      </w:r>
      <w:r w:rsidR="008D3F1D" w:rsidRPr="00C87895">
        <w:rPr>
          <w:b/>
          <w:sz w:val="20"/>
        </w:rPr>
        <w:t>conversation with Robyn Dawes.</w:t>
      </w:r>
    </w:p>
    <w:p w14:paraId="321A4693" w14:textId="77777777" w:rsidR="0040502A" w:rsidRPr="008D3F1D" w:rsidRDefault="008D3F1D" w:rsidP="006455D8">
      <w:pPr>
        <w:ind w:left="5100" w:hanging="3660"/>
        <w:rPr>
          <w:b/>
          <w:sz w:val="20"/>
        </w:rPr>
      </w:pPr>
      <w:r>
        <w:rPr>
          <w:sz w:val="20"/>
        </w:rPr>
        <w:tab/>
      </w:r>
      <w:r w:rsidRPr="008D3F1D">
        <w:rPr>
          <w:b/>
          <w:sz w:val="20"/>
        </w:rPr>
        <w:t>Bakker, G. M. (2013). The current status of energy psychology:</w:t>
      </w:r>
    </w:p>
    <w:p w14:paraId="351254B6" w14:textId="77777777" w:rsidR="008D3F1D" w:rsidRDefault="008D3F1D" w:rsidP="006455D8">
      <w:pPr>
        <w:ind w:left="5100" w:hanging="3660"/>
        <w:rPr>
          <w:b/>
          <w:sz w:val="20"/>
        </w:rPr>
      </w:pPr>
      <w:r w:rsidRPr="008D3F1D">
        <w:rPr>
          <w:b/>
          <w:sz w:val="20"/>
        </w:rPr>
        <w:tab/>
        <w:t>Extraordinary claims with less than ordinary evidence</w:t>
      </w:r>
    </w:p>
    <w:p w14:paraId="1B48A5C2" w14:textId="77777777" w:rsidR="00653BEF" w:rsidRDefault="00653BEF" w:rsidP="006455D8">
      <w:pPr>
        <w:ind w:left="5100" w:hanging="3660"/>
        <w:rPr>
          <w:b/>
          <w:sz w:val="20"/>
        </w:rPr>
      </w:pPr>
      <w:r>
        <w:rPr>
          <w:b/>
          <w:sz w:val="20"/>
        </w:rPr>
        <w:tab/>
      </w:r>
      <w:proofErr w:type="spellStart"/>
      <w:r>
        <w:rPr>
          <w:b/>
          <w:sz w:val="20"/>
        </w:rPr>
        <w:t>Boness</w:t>
      </w:r>
      <w:proofErr w:type="spellEnd"/>
      <w:r>
        <w:rPr>
          <w:b/>
          <w:sz w:val="20"/>
        </w:rPr>
        <w:t xml:space="preserve"> et al. (2023). Acupressure in psychotherapy as an </w:t>
      </w:r>
      <w:proofErr w:type="spellStart"/>
      <w:r>
        <w:rPr>
          <w:b/>
          <w:sz w:val="20"/>
        </w:rPr>
        <w:t>unski</w:t>
      </w:r>
      <w:r w:rsidR="00CE2E61">
        <w:rPr>
          <w:b/>
          <w:sz w:val="20"/>
        </w:rPr>
        <w:t>nkable</w:t>
      </w:r>
      <w:proofErr w:type="spellEnd"/>
      <w:r w:rsidR="00CE2E61">
        <w:rPr>
          <w:b/>
          <w:sz w:val="20"/>
        </w:rPr>
        <w:t xml:space="preserve"> rubber duck: A reply to Feinstein (2023). </w:t>
      </w:r>
    </w:p>
    <w:p w14:paraId="4D0BBC92" w14:textId="77777777" w:rsidR="009077F2" w:rsidRDefault="007D7729" w:rsidP="00FF7B63">
      <w:pPr>
        <w:pStyle w:val="NoSpacing"/>
        <w:ind w:left="5130"/>
        <w:rPr>
          <w:rFonts w:ascii="Times New Roman" w:hAnsi="Times New Roman" w:cs="Times New Roman"/>
          <w:b/>
          <w:sz w:val="20"/>
          <w:szCs w:val="20"/>
        </w:rPr>
      </w:pPr>
      <w:proofErr w:type="spellStart"/>
      <w:r>
        <w:rPr>
          <w:rFonts w:ascii="Times New Roman" w:hAnsi="Times New Roman" w:cs="Times New Roman"/>
          <w:b/>
          <w:sz w:val="20"/>
        </w:rPr>
        <w:t>Michenbaum</w:t>
      </w:r>
      <w:proofErr w:type="spellEnd"/>
      <w:r>
        <w:rPr>
          <w:rFonts w:ascii="Times New Roman" w:hAnsi="Times New Roman" w:cs="Times New Roman"/>
          <w:b/>
          <w:sz w:val="20"/>
        </w:rPr>
        <w:t xml:space="preserve"> (2018</w:t>
      </w:r>
      <w:r w:rsidR="009077F2" w:rsidRPr="009077F2">
        <w:rPr>
          <w:rFonts w:ascii="Times New Roman" w:hAnsi="Times New Roman" w:cs="Times New Roman"/>
          <w:b/>
          <w:sz w:val="20"/>
        </w:rPr>
        <w:t xml:space="preserve">). </w:t>
      </w:r>
      <w:r w:rsidR="009077F2" w:rsidRPr="009077F2">
        <w:rPr>
          <w:rFonts w:ascii="Times New Roman" w:hAnsi="Times New Roman" w:cs="Times New Roman"/>
          <w:b/>
          <w:sz w:val="20"/>
          <w:szCs w:val="20"/>
        </w:rPr>
        <w:t>How to spot “hype” and pseudo-scientific hogwash in the field of psychotherapy: A consumer</w:t>
      </w:r>
      <w:r w:rsidR="009077F2">
        <w:rPr>
          <w:rFonts w:ascii="Times New Roman" w:hAnsi="Times New Roman" w:cs="Times New Roman"/>
          <w:b/>
          <w:sz w:val="20"/>
          <w:szCs w:val="20"/>
        </w:rPr>
        <w:t>’</w:t>
      </w:r>
      <w:r w:rsidR="009077F2" w:rsidRPr="009077F2">
        <w:rPr>
          <w:rFonts w:ascii="Times New Roman" w:hAnsi="Times New Roman" w:cs="Times New Roman"/>
          <w:b/>
          <w:sz w:val="20"/>
          <w:szCs w:val="20"/>
        </w:rPr>
        <w:t>s checklist</w:t>
      </w:r>
      <w:r w:rsidR="00D30DCE">
        <w:rPr>
          <w:rFonts w:ascii="Times New Roman" w:hAnsi="Times New Roman" w:cs="Times New Roman"/>
          <w:b/>
          <w:sz w:val="20"/>
          <w:szCs w:val="20"/>
        </w:rPr>
        <w:t>.</w:t>
      </w:r>
    </w:p>
    <w:p w14:paraId="564E169D" w14:textId="77777777" w:rsidR="00E42866" w:rsidRDefault="00E42866" w:rsidP="00FF7B63">
      <w:pPr>
        <w:pStyle w:val="NoSpacing"/>
        <w:ind w:left="5130"/>
        <w:rPr>
          <w:rFonts w:ascii="Times New Roman" w:hAnsi="Times New Roman" w:cs="Times New Roman"/>
          <w:b/>
          <w:sz w:val="20"/>
          <w:szCs w:val="20"/>
        </w:rPr>
      </w:pPr>
      <w:r w:rsidRPr="00E42866">
        <w:rPr>
          <w:rFonts w:ascii="Times New Roman" w:hAnsi="Times New Roman" w:cs="Times New Roman"/>
          <w:b/>
          <w:sz w:val="20"/>
          <w:szCs w:val="20"/>
        </w:rPr>
        <w:t>Rosen et al. (2019). Psychiatry’s stance towards scientifically implausible therapies: Are we losing ground?</w:t>
      </w:r>
    </w:p>
    <w:p w14:paraId="0CC65C41" w14:textId="77777777" w:rsidR="00FD1106" w:rsidRPr="00E42866" w:rsidRDefault="00FF55CE" w:rsidP="00FF7B63">
      <w:pPr>
        <w:pStyle w:val="NoSpacing"/>
        <w:ind w:left="5130"/>
        <w:rPr>
          <w:rFonts w:ascii="Times New Roman" w:hAnsi="Times New Roman" w:cs="Times New Roman"/>
          <w:b/>
          <w:sz w:val="20"/>
          <w:szCs w:val="20"/>
        </w:rPr>
      </w:pPr>
      <w:proofErr w:type="spellStart"/>
      <w:r>
        <w:rPr>
          <w:rFonts w:ascii="Times New Roman" w:hAnsi="Times New Roman" w:cs="Times New Roman"/>
          <w:b/>
          <w:sz w:val="20"/>
          <w:szCs w:val="20"/>
        </w:rPr>
        <w:t>Redelmeier</w:t>
      </w:r>
      <w:proofErr w:type="spellEnd"/>
      <w:r>
        <w:rPr>
          <w:rFonts w:ascii="Times New Roman" w:hAnsi="Times New Roman" w:cs="Times New Roman"/>
          <w:b/>
          <w:sz w:val="20"/>
          <w:szCs w:val="20"/>
        </w:rPr>
        <w:t xml:space="preserve"> et al. (2001). Problems for clinical judgement…</w:t>
      </w:r>
    </w:p>
    <w:p w14:paraId="30CDED93" w14:textId="77777777" w:rsidR="00CE2E61" w:rsidRDefault="00643EA5" w:rsidP="00C20E00">
      <w:pPr>
        <w:ind w:left="5100" w:hanging="3660"/>
        <w:rPr>
          <w:b/>
          <w:sz w:val="20"/>
        </w:rPr>
      </w:pPr>
      <w:r>
        <w:rPr>
          <w:b/>
          <w:sz w:val="20"/>
        </w:rPr>
        <w:tab/>
      </w:r>
    </w:p>
    <w:p w14:paraId="671FF093" w14:textId="77777777" w:rsidR="001F70F0" w:rsidRPr="00C20E00" w:rsidRDefault="00FF7B63" w:rsidP="00CE2E61">
      <w:pPr>
        <w:ind w:left="5100" w:hanging="60"/>
        <w:rPr>
          <w:b/>
          <w:sz w:val="20"/>
        </w:rPr>
      </w:pPr>
      <w:r>
        <w:rPr>
          <w:b/>
          <w:sz w:val="20"/>
        </w:rPr>
        <w:t>Also w</w:t>
      </w:r>
      <w:r w:rsidR="00C82D8E">
        <w:rPr>
          <w:b/>
          <w:sz w:val="20"/>
        </w:rPr>
        <w:t xml:space="preserve">atch the </w:t>
      </w:r>
      <w:r w:rsidR="00CE2E61">
        <w:rPr>
          <w:b/>
          <w:sz w:val="20"/>
        </w:rPr>
        <w:t>two tapping videos on CANVAS</w:t>
      </w:r>
    </w:p>
    <w:p w14:paraId="4F5D1EE1" w14:textId="77777777" w:rsidR="00FA10C0" w:rsidRDefault="00FA10C0" w:rsidP="008A1795">
      <w:pPr>
        <w:rPr>
          <w:b/>
          <w:sz w:val="22"/>
          <w:szCs w:val="22"/>
        </w:rPr>
      </w:pPr>
    </w:p>
    <w:p w14:paraId="427671A8" w14:textId="77777777" w:rsidR="005E400A" w:rsidRDefault="005E400A" w:rsidP="008A1795">
      <w:pPr>
        <w:rPr>
          <w:sz w:val="20"/>
        </w:rPr>
      </w:pPr>
    </w:p>
    <w:p w14:paraId="54F324A7" w14:textId="77777777" w:rsidR="00EB2CF6" w:rsidRPr="0093795F" w:rsidRDefault="00FA10C0" w:rsidP="008A1795">
      <w:pPr>
        <w:rPr>
          <w:b/>
          <w:sz w:val="22"/>
          <w:szCs w:val="22"/>
        </w:rPr>
      </w:pPr>
      <w:r>
        <w:rPr>
          <w:sz w:val="20"/>
        </w:rPr>
        <w:t>9/11</w:t>
      </w:r>
      <w:r>
        <w:rPr>
          <w:sz w:val="20"/>
        </w:rPr>
        <w:tab/>
      </w:r>
      <w:r>
        <w:rPr>
          <w:sz w:val="20"/>
        </w:rPr>
        <w:tab/>
      </w:r>
      <w:r w:rsidRPr="0093795F">
        <w:rPr>
          <w:b/>
          <w:sz w:val="20"/>
        </w:rPr>
        <w:t xml:space="preserve">Paper topics due – turn into Shared Google Folder. There is subfolder for this assignment. </w:t>
      </w:r>
    </w:p>
    <w:p w14:paraId="0ED206B8" w14:textId="77777777" w:rsidR="008559AF" w:rsidRDefault="001F70F0">
      <w:pPr>
        <w:rPr>
          <w:sz w:val="20"/>
        </w:rPr>
      </w:pPr>
      <w:r>
        <w:rPr>
          <w:sz w:val="20"/>
        </w:rPr>
        <w:tab/>
      </w:r>
      <w:r>
        <w:rPr>
          <w:sz w:val="20"/>
        </w:rPr>
        <w:tab/>
      </w:r>
      <w:r w:rsidR="008559AF">
        <w:rPr>
          <w:sz w:val="20"/>
        </w:rPr>
        <w:t>Clinical Psychology: Science or art cont’d</w:t>
      </w:r>
    </w:p>
    <w:p w14:paraId="2A587179" w14:textId="77777777" w:rsidR="001F70F0" w:rsidRPr="00935036" w:rsidRDefault="001F70F0" w:rsidP="008559AF">
      <w:pPr>
        <w:ind w:left="720" w:firstLine="720"/>
        <w:rPr>
          <w:sz w:val="20"/>
        </w:rPr>
      </w:pPr>
      <w:r>
        <w:rPr>
          <w:sz w:val="20"/>
        </w:rPr>
        <w:t>Research in Clinical Psychology</w:t>
      </w:r>
      <w:r>
        <w:rPr>
          <w:sz w:val="20"/>
        </w:rPr>
        <w:tab/>
      </w:r>
      <w:r>
        <w:rPr>
          <w:sz w:val="20"/>
        </w:rPr>
        <w:tab/>
      </w:r>
      <w:proofErr w:type="spellStart"/>
      <w:r w:rsidRPr="00935036">
        <w:rPr>
          <w:sz w:val="20"/>
          <w:u w:val="single"/>
        </w:rPr>
        <w:t>Kazdin</w:t>
      </w:r>
      <w:proofErr w:type="spellEnd"/>
      <w:r w:rsidR="00322859" w:rsidRPr="00935036">
        <w:rPr>
          <w:sz w:val="20"/>
          <w:u w:val="single"/>
        </w:rPr>
        <w:t xml:space="preserve"> Book</w:t>
      </w:r>
      <w:r w:rsidR="00D216D7" w:rsidRPr="00935036">
        <w:rPr>
          <w:sz w:val="20"/>
          <w:u w:val="single"/>
        </w:rPr>
        <w:t>:</w:t>
      </w:r>
      <w:r w:rsidR="00A15228">
        <w:rPr>
          <w:sz w:val="20"/>
          <w:u w:val="single"/>
        </w:rPr>
        <w:t xml:space="preserve"> </w:t>
      </w:r>
      <w:r w:rsidR="006E2B3C">
        <w:rPr>
          <w:sz w:val="20"/>
          <w:u w:val="single"/>
        </w:rPr>
        <w:t xml:space="preserve">Skim </w:t>
      </w:r>
      <w:r w:rsidR="00A15228">
        <w:rPr>
          <w:sz w:val="20"/>
          <w:u w:val="single"/>
        </w:rPr>
        <w:t>Chapter 1</w:t>
      </w:r>
      <w:r w:rsidR="006E2B3C">
        <w:rPr>
          <w:sz w:val="20"/>
          <w:u w:val="single"/>
        </w:rPr>
        <w:t xml:space="preserve"> </w:t>
      </w:r>
      <w:r w:rsidR="00D47F8A">
        <w:rPr>
          <w:sz w:val="20"/>
          <w:u w:val="single"/>
        </w:rPr>
        <w:t xml:space="preserve">just for a refresher. Read Chapters </w:t>
      </w:r>
    </w:p>
    <w:p w14:paraId="1E060461" w14:textId="77777777" w:rsidR="0075464B" w:rsidRPr="00A15228" w:rsidRDefault="00A15228">
      <w:pPr>
        <w:rPr>
          <w:i/>
          <w:sz w:val="20"/>
        </w:rPr>
      </w:pPr>
      <w:r>
        <w:rPr>
          <w:sz w:val="20"/>
        </w:rPr>
        <w:tab/>
      </w:r>
      <w:r>
        <w:rPr>
          <w:sz w:val="20"/>
        </w:rPr>
        <w:tab/>
      </w:r>
      <w:r w:rsidRPr="00A15228">
        <w:rPr>
          <w:i/>
          <w:sz w:val="20"/>
        </w:rPr>
        <w:t>Discuss research papers and searching</w:t>
      </w:r>
      <w:r w:rsidR="00D47F8A">
        <w:rPr>
          <w:i/>
          <w:sz w:val="20"/>
        </w:rPr>
        <w:tab/>
      </w:r>
      <w:r w:rsidR="00D47F8A">
        <w:rPr>
          <w:sz w:val="20"/>
          <w:u w:val="single"/>
        </w:rPr>
        <w:t>2&amp;3</w:t>
      </w:r>
    </w:p>
    <w:p w14:paraId="67E2B369" w14:textId="77777777" w:rsidR="00A15228" w:rsidRDefault="00537AD6" w:rsidP="00747D07">
      <w:pPr>
        <w:ind w:left="720" w:firstLine="720"/>
        <w:rPr>
          <w:sz w:val="20"/>
        </w:rPr>
      </w:pPr>
      <w:r w:rsidRPr="00A15228">
        <w:rPr>
          <w:i/>
          <w:sz w:val="20"/>
        </w:rPr>
        <w:t>for sources</w:t>
      </w:r>
      <w:r w:rsidR="00A15228" w:rsidRPr="00A15228">
        <w:rPr>
          <w:i/>
          <w:sz w:val="20"/>
        </w:rPr>
        <w:tab/>
      </w:r>
      <w:r w:rsidR="00A15228" w:rsidRPr="00A15228">
        <w:rPr>
          <w:i/>
          <w:sz w:val="20"/>
        </w:rPr>
        <w:tab/>
      </w:r>
    </w:p>
    <w:p w14:paraId="7F09A97E" w14:textId="77777777" w:rsidR="00A15228" w:rsidRDefault="00A15228">
      <w:pPr>
        <w:rPr>
          <w:sz w:val="20"/>
        </w:rPr>
      </w:pPr>
    </w:p>
    <w:p w14:paraId="30B84B9F" w14:textId="77777777" w:rsidR="00FD23B3" w:rsidRDefault="00D47F8A" w:rsidP="00FD23B3">
      <w:pPr>
        <w:rPr>
          <w:sz w:val="20"/>
          <w:u w:val="single"/>
        </w:rPr>
      </w:pPr>
      <w:r>
        <w:rPr>
          <w:sz w:val="20"/>
        </w:rPr>
        <w:t>9/</w:t>
      </w:r>
      <w:r w:rsidR="005E400A">
        <w:rPr>
          <w:sz w:val="20"/>
        </w:rPr>
        <w:t>16</w:t>
      </w:r>
      <w:r w:rsidR="005D49FA">
        <w:rPr>
          <w:sz w:val="20"/>
        </w:rPr>
        <w:tab/>
      </w:r>
      <w:r w:rsidR="005D49FA">
        <w:rPr>
          <w:sz w:val="20"/>
        </w:rPr>
        <w:tab/>
      </w:r>
      <w:r w:rsidR="00FD23B3" w:rsidRPr="00935036">
        <w:rPr>
          <w:sz w:val="20"/>
        </w:rPr>
        <w:t>Research in Clinical Psychology</w:t>
      </w:r>
      <w:r w:rsidR="00FD23B3" w:rsidRPr="00935036">
        <w:rPr>
          <w:sz w:val="20"/>
        </w:rPr>
        <w:tab/>
      </w:r>
      <w:r w:rsidR="00FD23B3" w:rsidRPr="00935036">
        <w:rPr>
          <w:sz w:val="20"/>
        </w:rPr>
        <w:tab/>
      </w:r>
      <w:proofErr w:type="spellStart"/>
      <w:r w:rsidR="00D36ED3">
        <w:rPr>
          <w:sz w:val="20"/>
          <w:u w:val="single"/>
        </w:rPr>
        <w:t>Kazdin</w:t>
      </w:r>
      <w:proofErr w:type="spellEnd"/>
      <w:r w:rsidR="00D36ED3">
        <w:rPr>
          <w:sz w:val="20"/>
          <w:u w:val="single"/>
        </w:rPr>
        <w:t xml:space="preserve"> Book: Chapters </w:t>
      </w:r>
      <w:r w:rsidR="00A15228">
        <w:rPr>
          <w:sz w:val="20"/>
          <w:u w:val="single"/>
        </w:rPr>
        <w:t>4 &amp; 5</w:t>
      </w:r>
    </w:p>
    <w:p w14:paraId="2939EE8D" w14:textId="77777777" w:rsidR="007D7729" w:rsidRDefault="007D7729" w:rsidP="00FD23B3">
      <w:pPr>
        <w:rPr>
          <w:sz w:val="20"/>
        </w:rPr>
      </w:pPr>
    </w:p>
    <w:p w14:paraId="2E815E42" w14:textId="77777777" w:rsidR="00BA5E4F" w:rsidRPr="00AC04E7" w:rsidRDefault="00A46328">
      <w:pPr>
        <w:rPr>
          <w:i/>
          <w:sz w:val="20"/>
        </w:rPr>
      </w:pPr>
      <w:r>
        <w:rPr>
          <w:sz w:val="20"/>
        </w:rPr>
        <w:tab/>
      </w:r>
      <w:r>
        <w:rPr>
          <w:sz w:val="20"/>
        </w:rPr>
        <w:tab/>
      </w:r>
    </w:p>
    <w:p w14:paraId="3409C4F2" w14:textId="77777777" w:rsidR="001F70F0" w:rsidRPr="00935036" w:rsidRDefault="00BA5E4F" w:rsidP="00BA5E4F">
      <w:pPr>
        <w:rPr>
          <w:sz w:val="20"/>
        </w:rPr>
      </w:pPr>
      <w:r>
        <w:rPr>
          <w:sz w:val="20"/>
        </w:rPr>
        <w:t>9/1</w:t>
      </w:r>
      <w:r w:rsidR="00AC04E7">
        <w:rPr>
          <w:sz w:val="20"/>
        </w:rPr>
        <w:t>8</w:t>
      </w:r>
      <w:r>
        <w:rPr>
          <w:sz w:val="20"/>
        </w:rPr>
        <w:tab/>
      </w:r>
      <w:r>
        <w:rPr>
          <w:sz w:val="20"/>
        </w:rPr>
        <w:tab/>
      </w:r>
      <w:r w:rsidR="00A15228" w:rsidRPr="00935036">
        <w:rPr>
          <w:sz w:val="20"/>
        </w:rPr>
        <w:t>Research in Clinical Psychology</w:t>
      </w:r>
      <w:r w:rsidR="00A15228" w:rsidRPr="00935036">
        <w:rPr>
          <w:sz w:val="20"/>
        </w:rPr>
        <w:tab/>
      </w:r>
      <w:r w:rsidR="00A15228" w:rsidRPr="00935036">
        <w:rPr>
          <w:sz w:val="20"/>
        </w:rPr>
        <w:tab/>
      </w:r>
      <w:proofErr w:type="spellStart"/>
      <w:r w:rsidR="00A15228" w:rsidRPr="00935036">
        <w:rPr>
          <w:sz w:val="20"/>
          <w:u w:val="single"/>
        </w:rPr>
        <w:t>Kazdin</w:t>
      </w:r>
      <w:proofErr w:type="spellEnd"/>
      <w:r w:rsidR="00A15228" w:rsidRPr="00935036">
        <w:rPr>
          <w:sz w:val="20"/>
          <w:u w:val="single"/>
        </w:rPr>
        <w:t xml:space="preserve"> Book: Chapters 6 &amp; 7</w:t>
      </w:r>
    </w:p>
    <w:p w14:paraId="75D54FE0" w14:textId="77777777" w:rsidR="00C93151" w:rsidRPr="00935036" w:rsidRDefault="00C93151" w:rsidP="00C93151">
      <w:pPr>
        <w:rPr>
          <w:sz w:val="20"/>
        </w:rPr>
      </w:pPr>
      <w:r w:rsidRPr="00935036">
        <w:rPr>
          <w:sz w:val="20"/>
        </w:rPr>
        <w:tab/>
      </w:r>
    </w:p>
    <w:p w14:paraId="13664E05" w14:textId="77777777" w:rsidR="007D7729" w:rsidRDefault="007D7729">
      <w:pPr>
        <w:pStyle w:val="Heading4"/>
      </w:pPr>
    </w:p>
    <w:p w14:paraId="56CBE337" w14:textId="77777777" w:rsidR="00BA5E4F" w:rsidRPr="00BA5E4F" w:rsidRDefault="00BA5E4F" w:rsidP="00BA5E4F"/>
    <w:p w14:paraId="66D8A72B" w14:textId="77777777" w:rsidR="001F70F0" w:rsidRPr="00935036" w:rsidRDefault="001F70F0">
      <w:pPr>
        <w:pStyle w:val="Heading4"/>
      </w:pPr>
      <w:r w:rsidRPr="00935036">
        <w:t>Assessment</w:t>
      </w:r>
    </w:p>
    <w:p w14:paraId="209215EF" w14:textId="77777777" w:rsidR="00AC5DAA" w:rsidRDefault="00AC5DAA" w:rsidP="00AC5DAA">
      <w:pPr>
        <w:rPr>
          <w:sz w:val="20"/>
        </w:rPr>
      </w:pPr>
    </w:p>
    <w:p w14:paraId="1F602839" w14:textId="77777777" w:rsidR="00AC5DAA" w:rsidRDefault="00BA5E4F" w:rsidP="00AC5DAA">
      <w:pPr>
        <w:rPr>
          <w:b/>
          <w:i/>
          <w:sz w:val="20"/>
        </w:rPr>
      </w:pPr>
      <w:r>
        <w:rPr>
          <w:sz w:val="20"/>
        </w:rPr>
        <w:t>9/2</w:t>
      </w:r>
      <w:r w:rsidR="005E400A">
        <w:rPr>
          <w:sz w:val="20"/>
        </w:rPr>
        <w:t>3</w:t>
      </w:r>
      <w:r w:rsidR="007874BD">
        <w:rPr>
          <w:sz w:val="20"/>
        </w:rPr>
        <w:tab/>
      </w:r>
      <w:r w:rsidR="00E60BDB" w:rsidRPr="00935036">
        <w:rPr>
          <w:sz w:val="20"/>
        </w:rPr>
        <w:t xml:space="preserve">Assessment in Research &amp; </w:t>
      </w:r>
      <w:r w:rsidR="007874BD">
        <w:rPr>
          <w:sz w:val="20"/>
        </w:rPr>
        <w:tab/>
      </w:r>
      <w:r w:rsidR="007874BD">
        <w:rPr>
          <w:sz w:val="20"/>
        </w:rPr>
        <w:tab/>
      </w:r>
      <w:r w:rsidR="00AC5DAA">
        <w:rPr>
          <w:sz w:val="20"/>
        </w:rPr>
        <w:tab/>
      </w:r>
      <w:proofErr w:type="spellStart"/>
      <w:r w:rsidR="00AC5DAA" w:rsidRPr="007874BD">
        <w:rPr>
          <w:b/>
          <w:sz w:val="20"/>
        </w:rPr>
        <w:t>Hunsley</w:t>
      </w:r>
      <w:proofErr w:type="spellEnd"/>
      <w:r w:rsidR="00AC5DAA" w:rsidRPr="007874BD">
        <w:rPr>
          <w:b/>
          <w:sz w:val="20"/>
        </w:rPr>
        <w:t xml:space="preserve"> (2009). </w:t>
      </w:r>
      <w:bookmarkStart w:id="0" w:name="Result_1"/>
      <w:r w:rsidR="00AC5DAA" w:rsidRPr="007874BD">
        <w:rPr>
          <w:b/>
          <w:i/>
          <w:sz w:val="20"/>
        </w:rPr>
        <w:t xml:space="preserve">Advancing the role of assessment </w:t>
      </w:r>
    </w:p>
    <w:p w14:paraId="46F3E79A" w14:textId="77777777" w:rsidR="00AC5DAA" w:rsidRPr="007D7729" w:rsidRDefault="00AC5DAA" w:rsidP="00AC5DAA">
      <w:pPr>
        <w:ind w:firstLine="720"/>
        <w:rPr>
          <w:i/>
          <w:sz w:val="20"/>
        </w:rPr>
      </w:pPr>
      <w:r w:rsidRPr="00935036">
        <w:rPr>
          <w:sz w:val="20"/>
        </w:rPr>
        <w:t>Psychotherapy</w:t>
      </w:r>
      <w:r>
        <w:rPr>
          <w:sz w:val="20"/>
        </w:rPr>
        <w:tab/>
      </w:r>
      <w:r>
        <w:rPr>
          <w:sz w:val="20"/>
        </w:rPr>
        <w:tab/>
      </w:r>
      <w:r>
        <w:rPr>
          <w:sz w:val="20"/>
        </w:rPr>
        <w:tab/>
      </w:r>
      <w:r>
        <w:rPr>
          <w:sz w:val="20"/>
        </w:rPr>
        <w:tab/>
      </w:r>
      <w:r>
        <w:rPr>
          <w:sz w:val="20"/>
        </w:rPr>
        <w:tab/>
      </w:r>
      <w:r w:rsidRPr="007874BD">
        <w:rPr>
          <w:b/>
          <w:i/>
          <w:sz w:val="20"/>
        </w:rPr>
        <w:t>in evidence-</w:t>
      </w:r>
      <w:r>
        <w:rPr>
          <w:sz w:val="20"/>
        </w:rPr>
        <w:t xml:space="preserve"> </w:t>
      </w:r>
      <w:r w:rsidRPr="007874BD">
        <w:rPr>
          <w:b/>
          <w:i/>
          <w:sz w:val="20"/>
        </w:rPr>
        <w:t>based practice.</w:t>
      </w:r>
      <w:r w:rsidRPr="007874BD">
        <w:rPr>
          <w:i/>
          <w:sz w:val="20"/>
        </w:rPr>
        <w:t xml:space="preserve"> </w:t>
      </w:r>
      <w:bookmarkEnd w:id="0"/>
    </w:p>
    <w:p w14:paraId="1608D112" w14:textId="77777777" w:rsidR="003B6234" w:rsidRPr="00EA6C6A" w:rsidRDefault="00026540" w:rsidP="00AC5DAA">
      <w:pPr>
        <w:ind w:left="4320" w:firstLine="720"/>
        <w:rPr>
          <w:b/>
          <w:i/>
          <w:sz w:val="20"/>
        </w:rPr>
      </w:pPr>
      <w:r w:rsidRPr="00EA6C6A">
        <w:rPr>
          <w:b/>
          <w:sz w:val="20"/>
        </w:rPr>
        <w:t xml:space="preserve">Neighbors et al. (2003). </w:t>
      </w:r>
      <w:r w:rsidR="00EA6C6A" w:rsidRPr="00EA6C6A">
        <w:rPr>
          <w:b/>
          <w:i/>
          <w:sz w:val="20"/>
        </w:rPr>
        <w:t xml:space="preserve">Racial differences in DSM Diagnosis </w:t>
      </w:r>
    </w:p>
    <w:p w14:paraId="6B495602" w14:textId="77777777" w:rsidR="00EA6C6A" w:rsidRPr="00EA6C6A" w:rsidRDefault="00EA6C6A" w:rsidP="007874BD">
      <w:pPr>
        <w:ind w:left="1440" w:hanging="1440"/>
        <w:rPr>
          <w:b/>
          <w:i/>
          <w:sz w:val="20"/>
        </w:rPr>
      </w:pPr>
      <w:r w:rsidRPr="00EA6C6A">
        <w:rPr>
          <w:b/>
          <w:i/>
          <w:sz w:val="20"/>
        </w:rPr>
        <w:tab/>
      </w:r>
      <w:r w:rsidR="00AC5DAA">
        <w:rPr>
          <w:b/>
          <w:sz w:val="20"/>
        </w:rPr>
        <w:tab/>
      </w:r>
      <w:r w:rsidRPr="00EA6C6A">
        <w:rPr>
          <w:b/>
          <w:i/>
          <w:sz w:val="20"/>
        </w:rPr>
        <w:tab/>
      </w:r>
      <w:r w:rsidRPr="00EA6C6A">
        <w:rPr>
          <w:b/>
          <w:i/>
          <w:sz w:val="20"/>
        </w:rPr>
        <w:tab/>
      </w:r>
      <w:r w:rsidRPr="00EA6C6A">
        <w:rPr>
          <w:b/>
          <w:i/>
          <w:sz w:val="20"/>
        </w:rPr>
        <w:tab/>
      </w:r>
      <w:r w:rsidR="00100311">
        <w:rPr>
          <w:b/>
          <w:i/>
          <w:sz w:val="20"/>
        </w:rPr>
        <w:tab/>
      </w:r>
      <w:r w:rsidRPr="00EA6C6A">
        <w:rPr>
          <w:b/>
          <w:i/>
          <w:sz w:val="20"/>
        </w:rPr>
        <w:t>Using a semi-structured instrument</w:t>
      </w:r>
    </w:p>
    <w:p w14:paraId="77758CF3" w14:textId="77777777" w:rsidR="007D7729" w:rsidRPr="00003C7B" w:rsidRDefault="00A15228" w:rsidP="007D7729">
      <w:pPr>
        <w:autoSpaceDE w:val="0"/>
        <w:autoSpaceDN w:val="0"/>
        <w:adjustRightInd w:val="0"/>
        <w:ind w:left="720" w:firstLine="720"/>
        <w:rPr>
          <w:b/>
          <w:i/>
          <w:sz w:val="20"/>
        </w:rPr>
      </w:pPr>
      <w:r>
        <w:rPr>
          <w:b/>
          <w:sz w:val="20"/>
        </w:rPr>
        <w:tab/>
      </w:r>
      <w:r>
        <w:rPr>
          <w:b/>
          <w:sz w:val="20"/>
        </w:rPr>
        <w:tab/>
      </w:r>
      <w:r>
        <w:rPr>
          <w:b/>
          <w:sz w:val="20"/>
        </w:rPr>
        <w:tab/>
      </w:r>
      <w:r w:rsidR="00AC5DAA">
        <w:rPr>
          <w:b/>
          <w:sz w:val="20"/>
        </w:rPr>
        <w:tab/>
      </w:r>
      <w:r w:rsidR="00AC5DAA">
        <w:rPr>
          <w:b/>
          <w:sz w:val="20"/>
        </w:rPr>
        <w:tab/>
      </w:r>
      <w:proofErr w:type="spellStart"/>
      <w:r w:rsidR="007D7729" w:rsidRPr="00003C7B">
        <w:rPr>
          <w:b/>
          <w:sz w:val="20"/>
        </w:rPr>
        <w:t>Crosskerry</w:t>
      </w:r>
      <w:proofErr w:type="spellEnd"/>
      <w:r w:rsidR="007D7729" w:rsidRPr="00003C7B">
        <w:rPr>
          <w:b/>
          <w:sz w:val="20"/>
        </w:rPr>
        <w:t xml:space="preserve"> (2003)</w:t>
      </w:r>
      <w:r w:rsidR="007D7729" w:rsidRPr="00003C7B">
        <w:rPr>
          <w:rFonts w:ascii="AdvPECFC5B" w:hAnsi="AdvPECFC5B" w:cs="AdvPECFC5B"/>
          <w:b/>
          <w:sz w:val="44"/>
          <w:szCs w:val="44"/>
        </w:rPr>
        <w:t xml:space="preserve"> </w:t>
      </w:r>
      <w:r w:rsidR="007D7729">
        <w:rPr>
          <w:b/>
          <w:i/>
          <w:sz w:val="20"/>
        </w:rPr>
        <w:t>The importance of cognitive e</w:t>
      </w:r>
      <w:r w:rsidR="007D7729" w:rsidRPr="00003C7B">
        <w:rPr>
          <w:b/>
          <w:i/>
          <w:sz w:val="20"/>
        </w:rPr>
        <w:t xml:space="preserve">rrors in </w:t>
      </w:r>
    </w:p>
    <w:p w14:paraId="73AD3AA3" w14:textId="77777777" w:rsidR="007D7729" w:rsidRDefault="007D7729" w:rsidP="007D7729">
      <w:pPr>
        <w:autoSpaceDE w:val="0"/>
        <w:autoSpaceDN w:val="0"/>
        <w:adjustRightInd w:val="0"/>
        <w:ind w:left="4320" w:firstLine="720"/>
        <w:rPr>
          <w:sz w:val="20"/>
        </w:rPr>
      </w:pPr>
      <w:r>
        <w:rPr>
          <w:b/>
          <w:i/>
          <w:sz w:val="20"/>
        </w:rPr>
        <w:t>d</w:t>
      </w:r>
      <w:r w:rsidRPr="00003C7B">
        <w:rPr>
          <w:b/>
          <w:i/>
          <w:sz w:val="20"/>
        </w:rPr>
        <w:t xml:space="preserve">iagnosis </w:t>
      </w:r>
      <w:r>
        <w:rPr>
          <w:b/>
          <w:i/>
          <w:sz w:val="20"/>
        </w:rPr>
        <w:t>and strategies to minimize t</w:t>
      </w:r>
      <w:r w:rsidRPr="00003C7B">
        <w:rPr>
          <w:b/>
          <w:i/>
          <w:sz w:val="20"/>
        </w:rPr>
        <w:t>hem</w:t>
      </w:r>
      <w:r w:rsidRPr="00935036">
        <w:rPr>
          <w:sz w:val="20"/>
        </w:rPr>
        <w:tab/>
      </w:r>
    </w:p>
    <w:p w14:paraId="57AF82DD" w14:textId="77777777" w:rsidR="00007D0F" w:rsidRDefault="00007D0F" w:rsidP="00B9584F">
      <w:pPr>
        <w:autoSpaceDE w:val="0"/>
        <w:autoSpaceDN w:val="0"/>
        <w:adjustRightInd w:val="0"/>
        <w:ind w:left="4320" w:firstLine="720"/>
        <w:rPr>
          <w:b/>
          <w:sz w:val="20"/>
        </w:rPr>
      </w:pPr>
      <w:r w:rsidRPr="00007D0F">
        <w:rPr>
          <w:b/>
          <w:sz w:val="20"/>
        </w:rPr>
        <w:t>Washington Post Article</w:t>
      </w:r>
      <w:r>
        <w:rPr>
          <w:b/>
          <w:sz w:val="20"/>
        </w:rPr>
        <w:t xml:space="preserve"> – Physicians Reading Tests</w:t>
      </w:r>
    </w:p>
    <w:p w14:paraId="033C37AC" w14:textId="77777777" w:rsidR="000A7094" w:rsidRPr="000A7094" w:rsidRDefault="00F74D17" w:rsidP="00B9584F">
      <w:pPr>
        <w:autoSpaceDE w:val="0"/>
        <w:autoSpaceDN w:val="0"/>
        <w:adjustRightInd w:val="0"/>
        <w:ind w:left="4320" w:firstLine="720"/>
        <w:rPr>
          <w:b/>
          <w:i/>
          <w:sz w:val="20"/>
        </w:rPr>
      </w:pPr>
      <w:r>
        <w:rPr>
          <w:b/>
          <w:sz w:val="20"/>
        </w:rPr>
        <w:t>Alcantara &amp; Gone (</w:t>
      </w:r>
      <w:r w:rsidR="000A7094">
        <w:rPr>
          <w:b/>
          <w:sz w:val="20"/>
        </w:rPr>
        <w:t xml:space="preserve">2014). </w:t>
      </w:r>
      <w:r w:rsidR="000A7094" w:rsidRPr="000A7094">
        <w:rPr>
          <w:b/>
          <w:i/>
          <w:sz w:val="20"/>
        </w:rPr>
        <w:t xml:space="preserve">Multicultural issues in the clinical </w:t>
      </w:r>
    </w:p>
    <w:p w14:paraId="38307DBA" w14:textId="77777777" w:rsidR="001C44E1" w:rsidRPr="00867F78" w:rsidRDefault="000A7094" w:rsidP="00867F78">
      <w:pPr>
        <w:autoSpaceDE w:val="0"/>
        <w:autoSpaceDN w:val="0"/>
        <w:adjustRightInd w:val="0"/>
        <w:ind w:left="4320" w:firstLine="720"/>
        <w:rPr>
          <w:b/>
          <w:i/>
          <w:sz w:val="20"/>
        </w:rPr>
      </w:pPr>
      <w:r w:rsidRPr="000A7094">
        <w:rPr>
          <w:b/>
          <w:i/>
          <w:sz w:val="20"/>
        </w:rPr>
        <w:t>interview and diagnostic process</w:t>
      </w:r>
    </w:p>
    <w:p w14:paraId="375423E9" w14:textId="77777777" w:rsidR="001F70F0" w:rsidRPr="00935036" w:rsidRDefault="00BE7488">
      <w:pPr>
        <w:rPr>
          <w:sz w:val="20"/>
          <w:u w:val="single"/>
        </w:rPr>
      </w:pPr>
      <w:r>
        <w:rPr>
          <w:sz w:val="20"/>
          <w:u w:val="single"/>
        </w:rPr>
        <w:t xml:space="preserve">Intro to </w:t>
      </w:r>
      <w:r w:rsidR="00CE0B0F" w:rsidRPr="00935036">
        <w:rPr>
          <w:sz w:val="20"/>
          <w:u w:val="single"/>
        </w:rPr>
        <w:t>Psychotherapy: Major Issues</w:t>
      </w:r>
    </w:p>
    <w:p w14:paraId="31F27C3C" w14:textId="77777777" w:rsidR="001F70F0" w:rsidRPr="00935036" w:rsidRDefault="001F70F0">
      <w:pPr>
        <w:rPr>
          <w:b/>
          <w:bCs/>
          <w:i/>
          <w:iCs/>
          <w:sz w:val="20"/>
        </w:rPr>
      </w:pPr>
    </w:p>
    <w:p w14:paraId="3E94D46D" w14:textId="77777777" w:rsidR="0041437C" w:rsidRPr="00707243" w:rsidRDefault="00D66A8B" w:rsidP="00CD538B">
      <w:pPr>
        <w:rPr>
          <w:i/>
          <w:sz w:val="20"/>
          <w:u w:val="single"/>
        </w:rPr>
      </w:pPr>
      <w:r w:rsidRPr="00707243">
        <w:rPr>
          <w:sz w:val="20"/>
        </w:rPr>
        <w:t>9</w:t>
      </w:r>
      <w:r w:rsidR="004B0320" w:rsidRPr="00707243">
        <w:rPr>
          <w:sz w:val="20"/>
        </w:rPr>
        <w:t>/</w:t>
      </w:r>
      <w:r w:rsidR="00683F85" w:rsidRPr="00707243">
        <w:rPr>
          <w:sz w:val="20"/>
        </w:rPr>
        <w:t>2</w:t>
      </w:r>
      <w:r w:rsidR="008F2C0E">
        <w:rPr>
          <w:sz w:val="20"/>
        </w:rPr>
        <w:t>5</w:t>
      </w:r>
      <w:r w:rsidR="00C15BCB" w:rsidRPr="00707243">
        <w:rPr>
          <w:sz w:val="20"/>
        </w:rPr>
        <w:tab/>
      </w:r>
      <w:r w:rsidR="0041437C" w:rsidRPr="00707243">
        <w:rPr>
          <w:sz w:val="20"/>
        </w:rPr>
        <w:tab/>
      </w:r>
      <w:r w:rsidR="001F70F0" w:rsidRPr="00707243">
        <w:rPr>
          <w:sz w:val="20"/>
        </w:rPr>
        <w:t>Introdu</w:t>
      </w:r>
      <w:r w:rsidR="00EF14F8" w:rsidRPr="00707243">
        <w:rPr>
          <w:sz w:val="20"/>
        </w:rPr>
        <w:t>ction to Psychotherapy</w:t>
      </w:r>
      <w:r w:rsidR="00EF14F8" w:rsidRPr="00707243">
        <w:rPr>
          <w:sz w:val="20"/>
        </w:rPr>
        <w:tab/>
      </w:r>
      <w:r w:rsidR="0041437C" w:rsidRPr="00707243">
        <w:rPr>
          <w:sz w:val="20"/>
        </w:rPr>
        <w:tab/>
      </w:r>
      <w:r w:rsidR="00CD12AF" w:rsidRPr="00707243">
        <w:rPr>
          <w:sz w:val="20"/>
          <w:u w:val="single"/>
        </w:rPr>
        <w:t xml:space="preserve">Messer &amp; </w:t>
      </w:r>
      <w:proofErr w:type="spellStart"/>
      <w:r w:rsidR="00CD12AF" w:rsidRPr="00707243">
        <w:rPr>
          <w:sz w:val="20"/>
          <w:u w:val="single"/>
        </w:rPr>
        <w:t>Kaslow</w:t>
      </w:r>
      <w:proofErr w:type="spellEnd"/>
      <w:r w:rsidR="00CD12AF" w:rsidRPr="00707243">
        <w:rPr>
          <w:sz w:val="20"/>
          <w:u w:val="single"/>
        </w:rPr>
        <w:t>:</w:t>
      </w:r>
      <w:r w:rsidR="00CD12AF" w:rsidRPr="00707243">
        <w:rPr>
          <w:i/>
          <w:sz w:val="20"/>
          <w:u w:val="single"/>
        </w:rPr>
        <w:t xml:space="preserve"> Contemporary Issues in Theory, Practice and  </w:t>
      </w:r>
    </w:p>
    <w:p w14:paraId="6EA63023" w14:textId="77777777" w:rsidR="00707243" w:rsidRPr="00707243" w:rsidRDefault="00EF14F8" w:rsidP="00707243">
      <w:pPr>
        <w:ind w:left="720" w:firstLine="720"/>
        <w:rPr>
          <w:sz w:val="20"/>
          <w:u w:val="single"/>
        </w:rPr>
      </w:pPr>
      <w:r w:rsidRPr="00707243">
        <w:rPr>
          <w:sz w:val="20"/>
        </w:rPr>
        <w:t>Specific and non-specific factors</w:t>
      </w:r>
      <w:r w:rsidRPr="00707243">
        <w:rPr>
          <w:sz w:val="20"/>
        </w:rPr>
        <w:tab/>
      </w:r>
      <w:r w:rsidRPr="00707243">
        <w:rPr>
          <w:sz w:val="20"/>
        </w:rPr>
        <w:tab/>
      </w:r>
      <w:r w:rsidR="00707243" w:rsidRPr="00707243">
        <w:rPr>
          <w:i/>
          <w:sz w:val="20"/>
          <w:u w:val="single"/>
        </w:rPr>
        <w:t xml:space="preserve">Research: A Framework for Comparative Study </w:t>
      </w:r>
      <w:r w:rsidR="00707243" w:rsidRPr="00707243">
        <w:rPr>
          <w:sz w:val="20"/>
          <w:u w:val="single"/>
        </w:rPr>
        <w:t xml:space="preserve">(in EP Book) </w:t>
      </w:r>
    </w:p>
    <w:p w14:paraId="7891A70C" w14:textId="77777777" w:rsidR="00001C26" w:rsidRPr="00707243" w:rsidRDefault="00001C26" w:rsidP="00707243">
      <w:pPr>
        <w:ind w:left="4320" w:firstLine="720"/>
        <w:rPr>
          <w:b/>
          <w:sz w:val="20"/>
        </w:rPr>
      </w:pPr>
      <w:r w:rsidRPr="00707243">
        <w:rPr>
          <w:b/>
          <w:sz w:val="20"/>
        </w:rPr>
        <w:t xml:space="preserve">Westmacott &amp; </w:t>
      </w:r>
      <w:proofErr w:type="spellStart"/>
      <w:r w:rsidRPr="00707243">
        <w:rPr>
          <w:b/>
          <w:sz w:val="20"/>
        </w:rPr>
        <w:t>Hunsley</w:t>
      </w:r>
      <w:proofErr w:type="spellEnd"/>
      <w:r w:rsidRPr="00707243">
        <w:rPr>
          <w:b/>
          <w:sz w:val="20"/>
        </w:rPr>
        <w:t xml:space="preserve"> (2007). Weighing the evidence for </w:t>
      </w:r>
    </w:p>
    <w:p w14:paraId="06C26CA0" w14:textId="77777777" w:rsidR="00322859" w:rsidRPr="00707243" w:rsidRDefault="00001C26" w:rsidP="00001C26">
      <w:pPr>
        <w:ind w:left="4320" w:firstLine="720"/>
        <w:rPr>
          <w:sz w:val="20"/>
        </w:rPr>
      </w:pPr>
      <w:r w:rsidRPr="00707243">
        <w:rPr>
          <w:b/>
          <w:sz w:val="20"/>
        </w:rPr>
        <w:t>psychotherapy equivalence.</w:t>
      </w:r>
      <w:r w:rsidR="00322859" w:rsidRPr="00707243">
        <w:rPr>
          <w:b/>
          <w:i/>
          <w:sz w:val="20"/>
        </w:rPr>
        <w:t xml:space="preserve"> </w:t>
      </w:r>
    </w:p>
    <w:p w14:paraId="6BCDF3F0" w14:textId="77777777" w:rsidR="00CA5476" w:rsidRPr="00707243" w:rsidRDefault="00096D56" w:rsidP="00104B00">
      <w:pPr>
        <w:rPr>
          <w:b/>
          <w:sz w:val="20"/>
        </w:rPr>
      </w:pPr>
      <w:r w:rsidRPr="00707243">
        <w:rPr>
          <w:b/>
          <w:i/>
          <w:sz w:val="20"/>
        </w:rPr>
        <w:tab/>
      </w:r>
      <w:r w:rsidRPr="00707243">
        <w:rPr>
          <w:b/>
          <w:i/>
          <w:sz w:val="20"/>
        </w:rPr>
        <w:tab/>
      </w:r>
      <w:r w:rsidRPr="00707243">
        <w:rPr>
          <w:b/>
          <w:i/>
          <w:sz w:val="20"/>
        </w:rPr>
        <w:tab/>
      </w:r>
      <w:r w:rsidRPr="00707243">
        <w:rPr>
          <w:b/>
          <w:i/>
          <w:sz w:val="20"/>
        </w:rPr>
        <w:tab/>
      </w:r>
      <w:r w:rsidRPr="00707243">
        <w:rPr>
          <w:b/>
          <w:i/>
          <w:sz w:val="20"/>
        </w:rPr>
        <w:tab/>
      </w:r>
      <w:r w:rsidRPr="00707243">
        <w:rPr>
          <w:b/>
          <w:i/>
          <w:sz w:val="20"/>
        </w:rPr>
        <w:tab/>
      </w:r>
      <w:r w:rsidRPr="00707243">
        <w:rPr>
          <w:b/>
          <w:i/>
          <w:sz w:val="20"/>
        </w:rPr>
        <w:tab/>
      </w:r>
      <w:proofErr w:type="spellStart"/>
      <w:r w:rsidR="00104B00" w:rsidRPr="00707243">
        <w:rPr>
          <w:b/>
          <w:sz w:val="20"/>
        </w:rPr>
        <w:t>Goldfried</w:t>
      </w:r>
      <w:proofErr w:type="spellEnd"/>
      <w:r w:rsidR="00CA5476" w:rsidRPr="00707243">
        <w:rPr>
          <w:b/>
          <w:sz w:val="20"/>
        </w:rPr>
        <w:t xml:space="preserve"> (2018). Obtaining consensus in psychotherapy: What </w:t>
      </w:r>
    </w:p>
    <w:p w14:paraId="571438C5" w14:textId="77777777" w:rsidR="00096D56" w:rsidRDefault="00CA5476" w:rsidP="00CA5476">
      <w:pPr>
        <w:ind w:left="4320" w:firstLine="720"/>
        <w:rPr>
          <w:b/>
          <w:sz w:val="20"/>
        </w:rPr>
      </w:pPr>
      <w:r w:rsidRPr="00707243">
        <w:rPr>
          <w:b/>
          <w:sz w:val="20"/>
        </w:rPr>
        <w:t>holds us back?</w:t>
      </w:r>
    </w:p>
    <w:p w14:paraId="3DD2BDB3" w14:textId="77777777" w:rsidR="00B83B51" w:rsidRDefault="00B83B51" w:rsidP="003575C0">
      <w:pPr>
        <w:ind w:left="5040"/>
        <w:rPr>
          <w:b/>
          <w:sz w:val="20"/>
        </w:rPr>
      </w:pPr>
      <w:r w:rsidRPr="004664C2">
        <w:rPr>
          <w:b/>
          <w:sz w:val="20"/>
        </w:rPr>
        <w:t>Twomey</w:t>
      </w:r>
      <w:r w:rsidR="003575C0" w:rsidRPr="004664C2">
        <w:rPr>
          <w:b/>
          <w:sz w:val="20"/>
        </w:rPr>
        <w:t xml:space="preserve"> et al. (2023). Consensus on perceived presence of transtheoretical principles of change in routine psychotherapy practice</w:t>
      </w:r>
    </w:p>
    <w:p w14:paraId="58C45797" w14:textId="77777777" w:rsidR="002B6B8E" w:rsidRDefault="002B6B8E" w:rsidP="002B6B8E">
      <w:pPr>
        <w:rPr>
          <w:b/>
          <w:sz w:val="20"/>
        </w:rPr>
      </w:pPr>
    </w:p>
    <w:p w14:paraId="7F611458" w14:textId="77777777" w:rsidR="00A40842" w:rsidRDefault="00A40842" w:rsidP="002B6B8E">
      <w:pPr>
        <w:rPr>
          <w:b/>
          <w:sz w:val="20"/>
        </w:rPr>
      </w:pPr>
    </w:p>
    <w:p w14:paraId="4A5661AA" w14:textId="77777777" w:rsidR="003A492B" w:rsidRDefault="003A492B" w:rsidP="002B6B8E">
      <w:pPr>
        <w:rPr>
          <w:b/>
          <w:sz w:val="20"/>
        </w:rPr>
      </w:pPr>
    </w:p>
    <w:p w14:paraId="6EED8D99" w14:textId="77777777" w:rsidR="003A492B" w:rsidRDefault="003A492B" w:rsidP="002B6B8E">
      <w:pPr>
        <w:rPr>
          <w:b/>
          <w:sz w:val="20"/>
        </w:rPr>
      </w:pPr>
    </w:p>
    <w:p w14:paraId="2A5E146E" w14:textId="77777777" w:rsidR="003A492B" w:rsidRDefault="003A492B" w:rsidP="002B6B8E">
      <w:pPr>
        <w:rPr>
          <w:b/>
          <w:sz w:val="20"/>
        </w:rPr>
      </w:pPr>
    </w:p>
    <w:p w14:paraId="76427E60" w14:textId="77777777" w:rsidR="003A492B" w:rsidRPr="00096D56" w:rsidRDefault="003A492B" w:rsidP="002B6B8E">
      <w:pPr>
        <w:rPr>
          <w:b/>
          <w:sz w:val="20"/>
        </w:rPr>
      </w:pPr>
    </w:p>
    <w:p w14:paraId="6FF70E7A" w14:textId="77777777" w:rsidR="00C93151" w:rsidRPr="00757774" w:rsidRDefault="00D66A8B">
      <w:pPr>
        <w:rPr>
          <w:sz w:val="20"/>
        </w:rPr>
      </w:pPr>
      <w:r>
        <w:rPr>
          <w:sz w:val="20"/>
        </w:rPr>
        <w:t>9</w:t>
      </w:r>
      <w:r w:rsidR="002A1CFB">
        <w:rPr>
          <w:sz w:val="20"/>
        </w:rPr>
        <w:t>/</w:t>
      </w:r>
      <w:r w:rsidR="00CF23C1">
        <w:rPr>
          <w:sz w:val="20"/>
        </w:rPr>
        <w:t>30</w:t>
      </w:r>
      <w:r w:rsidR="009A7C91" w:rsidRPr="00757774">
        <w:rPr>
          <w:sz w:val="20"/>
        </w:rPr>
        <w:tab/>
      </w:r>
      <w:r w:rsidR="0041437C" w:rsidRPr="00757774">
        <w:rPr>
          <w:sz w:val="20"/>
        </w:rPr>
        <w:tab/>
      </w:r>
      <w:r w:rsidR="001F70F0" w:rsidRPr="00757774">
        <w:rPr>
          <w:sz w:val="20"/>
        </w:rPr>
        <w:t>Psychotherapy Research</w:t>
      </w:r>
      <w:r w:rsidR="00C93151" w:rsidRPr="00757774">
        <w:rPr>
          <w:sz w:val="20"/>
        </w:rPr>
        <w:t xml:space="preserve">: What is the </w:t>
      </w:r>
      <w:r w:rsidR="00C93151" w:rsidRPr="00757774">
        <w:rPr>
          <w:sz w:val="20"/>
        </w:rPr>
        <w:tab/>
      </w:r>
    </w:p>
    <w:p w14:paraId="73F343D8" w14:textId="77777777" w:rsidR="00210BB1" w:rsidRPr="00210BB1" w:rsidRDefault="0041437C" w:rsidP="00210BB1">
      <w:pPr>
        <w:rPr>
          <w:b/>
          <w:i/>
          <w:sz w:val="20"/>
        </w:rPr>
      </w:pPr>
      <w:r w:rsidRPr="00757774">
        <w:rPr>
          <w:sz w:val="20"/>
        </w:rPr>
        <w:lastRenderedPageBreak/>
        <w:tab/>
      </w:r>
      <w:r w:rsidR="009A7C91" w:rsidRPr="00757774">
        <w:rPr>
          <w:sz w:val="20"/>
        </w:rPr>
        <w:tab/>
      </w:r>
      <w:r w:rsidR="00C93151" w:rsidRPr="00757774">
        <w:rPr>
          <w:sz w:val="20"/>
        </w:rPr>
        <w:t>Problem???</w:t>
      </w:r>
      <w:r w:rsidR="001F70F0">
        <w:rPr>
          <w:sz w:val="20"/>
        </w:rPr>
        <w:tab/>
      </w:r>
      <w:r w:rsidR="00C93151">
        <w:rPr>
          <w:sz w:val="20"/>
        </w:rPr>
        <w:tab/>
      </w:r>
      <w:r w:rsidR="00C93151">
        <w:rPr>
          <w:sz w:val="20"/>
        </w:rPr>
        <w:tab/>
      </w:r>
      <w:r w:rsidR="00C93151">
        <w:rPr>
          <w:sz w:val="20"/>
        </w:rPr>
        <w:tab/>
      </w:r>
      <w:r w:rsidR="00210BB1">
        <w:rPr>
          <w:b/>
          <w:sz w:val="20"/>
        </w:rPr>
        <w:t xml:space="preserve">Lilienfeld et al. (2013). </w:t>
      </w:r>
      <w:r w:rsidR="00210BB1" w:rsidRPr="00210BB1">
        <w:rPr>
          <w:b/>
          <w:i/>
          <w:sz w:val="20"/>
        </w:rPr>
        <w:t xml:space="preserve">Why many clinical psychologists are </w:t>
      </w:r>
    </w:p>
    <w:p w14:paraId="567EBA77" w14:textId="77777777" w:rsidR="00A11FA4" w:rsidRDefault="00210BB1" w:rsidP="00210BB1">
      <w:pPr>
        <w:ind w:left="5040"/>
        <w:rPr>
          <w:b/>
          <w:i/>
          <w:sz w:val="20"/>
        </w:rPr>
      </w:pPr>
      <w:r w:rsidRPr="00210BB1">
        <w:rPr>
          <w:b/>
          <w:i/>
          <w:sz w:val="20"/>
        </w:rPr>
        <w:t>resistant to evidence-based practice: Root causes and constructive remedies.</w:t>
      </w:r>
    </w:p>
    <w:p w14:paraId="56C450F4" w14:textId="77777777" w:rsidR="009741C8" w:rsidRDefault="00FF7B63" w:rsidP="00E52B39">
      <w:pPr>
        <w:ind w:left="4320" w:firstLine="720"/>
        <w:rPr>
          <w:b/>
          <w:i/>
          <w:sz w:val="20"/>
        </w:rPr>
      </w:pPr>
      <w:proofErr w:type="gramStart"/>
      <w:r w:rsidRPr="008E5EAE">
        <w:rPr>
          <w:b/>
          <w:sz w:val="20"/>
        </w:rPr>
        <w:t xml:space="preserve">Wolfe </w:t>
      </w:r>
      <w:r w:rsidR="009741C8" w:rsidRPr="008E5EAE">
        <w:rPr>
          <w:b/>
          <w:sz w:val="20"/>
        </w:rPr>
        <w:t xml:space="preserve"> (</w:t>
      </w:r>
      <w:proofErr w:type="gramEnd"/>
      <w:r w:rsidR="009741C8" w:rsidRPr="008E5EAE">
        <w:rPr>
          <w:b/>
          <w:sz w:val="20"/>
        </w:rPr>
        <w:t>2012</w:t>
      </w:r>
      <w:r w:rsidR="009741C8">
        <w:rPr>
          <w:b/>
          <w:i/>
          <w:sz w:val="20"/>
        </w:rPr>
        <w:t xml:space="preserve">). Healing the research practice split: Let’s start </w:t>
      </w:r>
    </w:p>
    <w:p w14:paraId="446285CB" w14:textId="77777777" w:rsidR="00376765" w:rsidRDefault="009741C8" w:rsidP="00376765">
      <w:pPr>
        <w:ind w:left="5040"/>
        <w:rPr>
          <w:b/>
          <w:i/>
          <w:sz w:val="20"/>
        </w:rPr>
      </w:pPr>
      <w:r>
        <w:rPr>
          <w:b/>
          <w:i/>
          <w:sz w:val="20"/>
        </w:rPr>
        <w:t>with me.</w:t>
      </w:r>
    </w:p>
    <w:p w14:paraId="12B39ED5" w14:textId="77777777" w:rsidR="00FF7B63" w:rsidRDefault="00F57E2E" w:rsidP="00376765">
      <w:pPr>
        <w:ind w:left="5040"/>
        <w:rPr>
          <w:b/>
          <w:i/>
          <w:sz w:val="20"/>
        </w:rPr>
      </w:pPr>
      <w:r w:rsidRPr="008E5EAE">
        <w:rPr>
          <w:b/>
          <w:sz w:val="20"/>
        </w:rPr>
        <w:t>Paquin et al. (201</w:t>
      </w:r>
      <w:r w:rsidR="00683F85" w:rsidRPr="008E5EAE">
        <w:rPr>
          <w:b/>
          <w:sz w:val="20"/>
        </w:rPr>
        <w:t>9).</w:t>
      </w:r>
      <w:r w:rsidR="00683F85">
        <w:rPr>
          <w:b/>
          <w:i/>
          <w:sz w:val="20"/>
        </w:rPr>
        <w:t xml:space="preserve"> Toward a psychotherapy science for all: conducting ethical and social just research</w:t>
      </w:r>
    </w:p>
    <w:p w14:paraId="0FE0FBF1" w14:textId="77777777" w:rsidR="00683F85" w:rsidRPr="00376765" w:rsidRDefault="00683F85" w:rsidP="00376765">
      <w:pPr>
        <w:ind w:left="5040"/>
        <w:rPr>
          <w:b/>
          <w:i/>
          <w:sz w:val="20"/>
        </w:rPr>
      </w:pPr>
      <w:r w:rsidRPr="008E5EAE">
        <w:rPr>
          <w:b/>
          <w:sz w:val="20"/>
        </w:rPr>
        <w:t xml:space="preserve">Cha &amp; </w:t>
      </w:r>
      <w:proofErr w:type="spellStart"/>
      <w:r w:rsidRPr="008E5EAE">
        <w:rPr>
          <w:b/>
          <w:sz w:val="20"/>
        </w:rPr>
        <w:t>Divasto</w:t>
      </w:r>
      <w:proofErr w:type="spellEnd"/>
      <w:r w:rsidRPr="008E5EAE">
        <w:rPr>
          <w:b/>
          <w:sz w:val="20"/>
        </w:rPr>
        <w:t xml:space="preserve"> (2017).</w:t>
      </w:r>
      <w:r>
        <w:rPr>
          <w:b/>
          <w:i/>
          <w:sz w:val="20"/>
        </w:rPr>
        <w:t xml:space="preserve"> Introduction: Applying clinical psychological science to practice. </w:t>
      </w:r>
    </w:p>
    <w:p w14:paraId="452E069F" w14:textId="77777777" w:rsidR="00096D56" w:rsidRDefault="00096D56">
      <w:pPr>
        <w:rPr>
          <w:sz w:val="20"/>
        </w:rPr>
      </w:pPr>
    </w:p>
    <w:p w14:paraId="11C0D2D6" w14:textId="77777777" w:rsidR="008F2C0E" w:rsidRDefault="008F2C0E" w:rsidP="00CF4CF8">
      <w:pPr>
        <w:ind w:left="720" w:hanging="720"/>
        <w:rPr>
          <w:sz w:val="20"/>
        </w:rPr>
      </w:pPr>
    </w:p>
    <w:p w14:paraId="2D6523C0" w14:textId="77777777" w:rsidR="00A40842" w:rsidRDefault="00A40842" w:rsidP="00CF4CF8">
      <w:pPr>
        <w:ind w:left="720" w:hanging="720"/>
        <w:rPr>
          <w:sz w:val="20"/>
        </w:rPr>
      </w:pPr>
      <w:r w:rsidRPr="00A40842">
        <w:rPr>
          <w:sz w:val="20"/>
        </w:rPr>
        <w:t xml:space="preserve">10/2 </w:t>
      </w:r>
      <w:r w:rsidRPr="00A40842">
        <w:rPr>
          <w:sz w:val="20"/>
        </w:rPr>
        <w:tab/>
      </w:r>
      <w:r w:rsidRPr="00A40842">
        <w:rPr>
          <w:sz w:val="20"/>
        </w:rPr>
        <w:tab/>
      </w:r>
      <w:r>
        <w:rPr>
          <w:sz w:val="20"/>
        </w:rPr>
        <w:t xml:space="preserve">Writing workshop day </w:t>
      </w:r>
      <w:r>
        <w:rPr>
          <w:sz w:val="20"/>
        </w:rPr>
        <w:tab/>
      </w:r>
      <w:r>
        <w:rPr>
          <w:sz w:val="20"/>
        </w:rPr>
        <w:tab/>
      </w:r>
      <w:r>
        <w:rPr>
          <w:sz w:val="20"/>
        </w:rPr>
        <w:tab/>
        <w:t xml:space="preserve">Class time will be used to answer your questions about your paper </w:t>
      </w:r>
    </w:p>
    <w:p w14:paraId="1C194595" w14:textId="77777777" w:rsidR="00A40842" w:rsidRDefault="00140C95" w:rsidP="00140C95">
      <w:pPr>
        <w:ind w:left="720" w:firstLine="720"/>
        <w:rPr>
          <w:sz w:val="20"/>
        </w:rPr>
      </w:pPr>
      <w:r>
        <w:rPr>
          <w:sz w:val="20"/>
        </w:rPr>
        <w:t>Also pick Debate Group Times</w:t>
      </w:r>
      <w:r>
        <w:rPr>
          <w:sz w:val="20"/>
        </w:rPr>
        <w:tab/>
      </w:r>
      <w:r>
        <w:rPr>
          <w:sz w:val="20"/>
        </w:rPr>
        <w:tab/>
      </w:r>
      <w:r w:rsidR="00A40842">
        <w:rPr>
          <w:sz w:val="20"/>
        </w:rPr>
        <w:t xml:space="preserve">and to actually write and look up sources. You have a little over two </w:t>
      </w:r>
    </w:p>
    <w:p w14:paraId="108F2DE3" w14:textId="77777777" w:rsidR="00A40842" w:rsidRDefault="00A40842" w:rsidP="00A40842">
      <w:pPr>
        <w:ind w:left="5040"/>
        <w:rPr>
          <w:sz w:val="20"/>
        </w:rPr>
      </w:pPr>
      <w:r>
        <w:rPr>
          <w:sz w:val="20"/>
        </w:rPr>
        <w:t xml:space="preserve">weeks before your first draft it due and an exam between now and then. </w:t>
      </w:r>
    </w:p>
    <w:p w14:paraId="5FE01F40" w14:textId="77777777" w:rsidR="00A40842" w:rsidRDefault="00A40842" w:rsidP="00CF4CF8">
      <w:pPr>
        <w:ind w:left="720" w:hanging="720"/>
        <w:rPr>
          <w:sz w:val="20"/>
        </w:rPr>
      </w:pPr>
    </w:p>
    <w:p w14:paraId="341BC686" w14:textId="77777777" w:rsidR="00A40842" w:rsidRPr="00A40842" w:rsidRDefault="00A40842" w:rsidP="00CF4CF8">
      <w:pPr>
        <w:ind w:left="720" w:hanging="720"/>
        <w:rPr>
          <w:sz w:val="20"/>
        </w:rPr>
      </w:pPr>
    </w:p>
    <w:p w14:paraId="289BC837" w14:textId="77777777" w:rsidR="00CF4CF8" w:rsidRPr="00A40842" w:rsidRDefault="00465DAE" w:rsidP="00CF4CF8">
      <w:pPr>
        <w:ind w:left="720" w:hanging="720"/>
        <w:rPr>
          <w:b/>
          <w:i/>
          <w:sz w:val="20"/>
        </w:rPr>
      </w:pPr>
      <w:r w:rsidRPr="00A40842">
        <w:rPr>
          <w:sz w:val="20"/>
        </w:rPr>
        <w:t>10/</w:t>
      </w:r>
      <w:r w:rsidR="003A492B">
        <w:rPr>
          <w:sz w:val="20"/>
        </w:rPr>
        <w:t>7</w:t>
      </w:r>
      <w:r w:rsidR="00C93151" w:rsidRPr="00A40842">
        <w:rPr>
          <w:sz w:val="20"/>
        </w:rPr>
        <w:tab/>
      </w:r>
      <w:r w:rsidR="00C93151" w:rsidRPr="00A40842">
        <w:rPr>
          <w:sz w:val="20"/>
        </w:rPr>
        <w:tab/>
      </w:r>
      <w:r w:rsidR="00294F35" w:rsidRPr="00A40842">
        <w:rPr>
          <w:sz w:val="20"/>
        </w:rPr>
        <w:t xml:space="preserve">Empirically </w:t>
      </w:r>
      <w:r w:rsidR="00D66A8B" w:rsidRPr="00A40842">
        <w:rPr>
          <w:sz w:val="20"/>
        </w:rPr>
        <w:t>S</w:t>
      </w:r>
      <w:r w:rsidR="00294F35" w:rsidRPr="00A40842">
        <w:rPr>
          <w:sz w:val="20"/>
        </w:rPr>
        <w:t xml:space="preserve">upported </w:t>
      </w:r>
      <w:r w:rsidR="00D66A8B" w:rsidRPr="00A40842">
        <w:rPr>
          <w:sz w:val="20"/>
        </w:rPr>
        <w:t>T</w:t>
      </w:r>
      <w:r w:rsidR="00294F35" w:rsidRPr="00A40842">
        <w:rPr>
          <w:sz w:val="20"/>
        </w:rPr>
        <w:t>reatmen</w:t>
      </w:r>
      <w:r w:rsidR="00D66A8B" w:rsidRPr="00A40842">
        <w:rPr>
          <w:sz w:val="20"/>
        </w:rPr>
        <w:t>t</w:t>
      </w:r>
      <w:r w:rsidR="00294F35" w:rsidRPr="00A40842">
        <w:rPr>
          <w:sz w:val="20"/>
        </w:rPr>
        <w:t>s</w:t>
      </w:r>
      <w:r w:rsidR="00C93151" w:rsidRPr="00A40842">
        <w:rPr>
          <w:sz w:val="20"/>
        </w:rPr>
        <w:tab/>
      </w:r>
      <w:r w:rsidR="00294F35" w:rsidRPr="00A40842">
        <w:rPr>
          <w:sz w:val="20"/>
        </w:rPr>
        <w:tab/>
      </w:r>
      <w:r w:rsidR="00C93151" w:rsidRPr="00A40842">
        <w:rPr>
          <w:b/>
          <w:sz w:val="20"/>
        </w:rPr>
        <w:t>Wilson</w:t>
      </w:r>
      <w:r w:rsidR="00812874" w:rsidRPr="00A40842">
        <w:rPr>
          <w:b/>
          <w:sz w:val="20"/>
        </w:rPr>
        <w:t xml:space="preserve"> (</w:t>
      </w:r>
      <w:r w:rsidR="00CF4CF8" w:rsidRPr="00A40842">
        <w:rPr>
          <w:b/>
          <w:sz w:val="20"/>
        </w:rPr>
        <w:t xml:space="preserve">2007): </w:t>
      </w:r>
      <w:r w:rsidR="00CF4CF8" w:rsidRPr="00A40842">
        <w:rPr>
          <w:b/>
          <w:i/>
          <w:sz w:val="20"/>
        </w:rPr>
        <w:t xml:space="preserve">Manual-based treatment: Evolution and  </w:t>
      </w:r>
    </w:p>
    <w:p w14:paraId="7B5CAF08" w14:textId="77777777" w:rsidR="00C93151" w:rsidRDefault="00294F35" w:rsidP="00294F35">
      <w:pPr>
        <w:ind w:left="720" w:firstLine="720"/>
        <w:rPr>
          <w:b/>
          <w:i/>
          <w:sz w:val="20"/>
        </w:rPr>
      </w:pPr>
      <w:r w:rsidRPr="00A40842">
        <w:rPr>
          <w:sz w:val="20"/>
        </w:rPr>
        <w:t xml:space="preserve">and </w:t>
      </w:r>
      <w:r w:rsidR="00D66A8B" w:rsidRPr="00A40842">
        <w:rPr>
          <w:sz w:val="20"/>
        </w:rPr>
        <w:t>M</w:t>
      </w:r>
      <w:r w:rsidRPr="00A40842">
        <w:rPr>
          <w:sz w:val="20"/>
        </w:rPr>
        <w:t>anuals in Clinical Practice</w:t>
      </w:r>
      <w:r w:rsidRPr="002A499D">
        <w:rPr>
          <w:b/>
          <w:i/>
          <w:sz w:val="20"/>
        </w:rPr>
        <w:t xml:space="preserve"> </w:t>
      </w:r>
      <w:r>
        <w:rPr>
          <w:b/>
          <w:i/>
          <w:sz w:val="20"/>
        </w:rPr>
        <w:tab/>
      </w:r>
      <w:r>
        <w:rPr>
          <w:b/>
          <w:i/>
          <w:sz w:val="20"/>
        </w:rPr>
        <w:tab/>
      </w:r>
      <w:r w:rsidR="00CF4CF8" w:rsidRPr="002A499D">
        <w:rPr>
          <w:b/>
          <w:i/>
          <w:sz w:val="20"/>
        </w:rPr>
        <w:t>evaluation.</w:t>
      </w:r>
      <w:r w:rsidR="00C93151" w:rsidRPr="00CF4CF8">
        <w:rPr>
          <w:b/>
          <w:i/>
          <w:sz w:val="20"/>
        </w:rPr>
        <w:t xml:space="preserve"> </w:t>
      </w:r>
      <w:r w:rsidR="00C93151" w:rsidRPr="00CF4CF8">
        <w:rPr>
          <w:b/>
          <w:i/>
          <w:sz w:val="20"/>
        </w:rPr>
        <w:tab/>
      </w:r>
      <w:r w:rsidR="00C93151" w:rsidRPr="00E52B39">
        <w:rPr>
          <w:b/>
          <w:sz w:val="20"/>
        </w:rPr>
        <w:tab/>
      </w:r>
      <w:r w:rsidR="00C93151" w:rsidRPr="00E52B39">
        <w:rPr>
          <w:b/>
          <w:sz w:val="20"/>
        </w:rPr>
        <w:tab/>
      </w:r>
      <w:r w:rsidR="00C93151" w:rsidRPr="00E52B39">
        <w:rPr>
          <w:b/>
          <w:sz w:val="20"/>
        </w:rPr>
        <w:tab/>
      </w:r>
      <w:r w:rsidR="00C93151" w:rsidRPr="00E52B39">
        <w:rPr>
          <w:b/>
          <w:sz w:val="20"/>
        </w:rPr>
        <w:tab/>
      </w:r>
      <w:r w:rsidR="00C93151" w:rsidRPr="00E52B39">
        <w:rPr>
          <w:b/>
          <w:sz w:val="20"/>
        </w:rPr>
        <w:tab/>
      </w:r>
    </w:p>
    <w:p w14:paraId="2DB3C9EE" w14:textId="77777777" w:rsidR="0043109A" w:rsidRPr="0043109A" w:rsidRDefault="00DE42E3" w:rsidP="0043109A">
      <w:pPr>
        <w:rPr>
          <w:b/>
          <w:i/>
          <w:sz w:val="20"/>
        </w:rPr>
      </w:pPr>
      <w:r>
        <w:rPr>
          <w:b/>
          <w:i/>
          <w:sz w:val="20"/>
        </w:rPr>
        <w:tab/>
      </w:r>
      <w:r>
        <w:rPr>
          <w:b/>
          <w:i/>
          <w:sz w:val="20"/>
        </w:rPr>
        <w:tab/>
      </w:r>
      <w:r>
        <w:rPr>
          <w:b/>
          <w:i/>
          <w:sz w:val="20"/>
        </w:rPr>
        <w:tab/>
      </w:r>
      <w:r>
        <w:rPr>
          <w:b/>
          <w:i/>
          <w:sz w:val="20"/>
        </w:rPr>
        <w:tab/>
      </w:r>
      <w:r>
        <w:rPr>
          <w:b/>
          <w:i/>
          <w:sz w:val="20"/>
        </w:rPr>
        <w:tab/>
      </w:r>
      <w:r>
        <w:rPr>
          <w:b/>
          <w:i/>
          <w:sz w:val="20"/>
        </w:rPr>
        <w:tab/>
      </w:r>
      <w:r>
        <w:rPr>
          <w:b/>
          <w:i/>
          <w:sz w:val="20"/>
        </w:rPr>
        <w:tab/>
      </w:r>
      <w:r w:rsidR="00AC1497">
        <w:rPr>
          <w:b/>
          <w:sz w:val="20"/>
        </w:rPr>
        <w:t>Waller et al. (</w:t>
      </w:r>
      <w:r w:rsidR="0043109A">
        <w:rPr>
          <w:b/>
          <w:sz w:val="20"/>
        </w:rPr>
        <w:t>2013</w:t>
      </w:r>
      <w:r w:rsidR="00AC1497">
        <w:rPr>
          <w:b/>
          <w:sz w:val="20"/>
        </w:rPr>
        <w:t>):</w:t>
      </w:r>
      <w:r w:rsidR="0043109A">
        <w:rPr>
          <w:b/>
          <w:sz w:val="20"/>
        </w:rPr>
        <w:t xml:space="preserve"> </w:t>
      </w:r>
      <w:r w:rsidR="0043109A" w:rsidRPr="0043109A">
        <w:rPr>
          <w:b/>
          <w:i/>
          <w:sz w:val="20"/>
        </w:rPr>
        <w:t xml:space="preserve">Attitudes towards psychotherapy manuals </w:t>
      </w:r>
    </w:p>
    <w:p w14:paraId="65568B3F" w14:textId="77777777" w:rsidR="00DE42E3" w:rsidRDefault="0043109A" w:rsidP="0043109A">
      <w:pPr>
        <w:ind w:left="4320" w:firstLine="720"/>
        <w:rPr>
          <w:b/>
          <w:i/>
          <w:sz w:val="20"/>
        </w:rPr>
      </w:pPr>
      <w:r w:rsidRPr="0043109A">
        <w:rPr>
          <w:b/>
          <w:i/>
          <w:sz w:val="20"/>
        </w:rPr>
        <w:t>among clinicians treating eating disorders</w:t>
      </w:r>
    </w:p>
    <w:p w14:paraId="4428DD48" w14:textId="77777777" w:rsidR="003575C0" w:rsidRPr="004664C2" w:rsidRDefault="003575C0" w:rsidP="0043109A">
      <w:pPr>
        <w:ind w:left="4320" w:firstLine="720"/>
        <w:rPr>
          <w:b/>
          <w:i/>
          <w:sz w:val="20"/>
        </w:rPr>
      </w:pPr>
      <w:r w:rsidRPr="004664C2">
        <w:rPr>
          <w:b/>
          <w:sz w:val="20"/>
        </w:rPr>
        <w:t>Kendall &amp; Frank (2018).</w:t>
      </w:r>
      <w:r w:rsidRPr="004664C2">
        <w:rPr>
          <w:b/>
          <w:i/>
          <w:sz w:val="20"/>
        </w:rPr>
        <w:t xml:space="preserve"> Implementing evidence-based protocols: </w:t>
      </w:r>
    </w:p>
    <w:p w14:paraId="6EBDF47C" w14:textId="77777777" w:rsidR="003575C0" w:rsidRDefault="003575C0" w:rsidP="0043109A">
      <w:pPr>
        <w:ind w:left="4320" w:firstLine="720"/>
        <w:rPr>
          <w:b/>
          <w:i/>
          <w:sz w:val="20"/>
        </w:rPr>
      </w:pPr>
      <w:r w:rsidRPr="004664C2">
        <w:rPr>
          <w:b/>
          <w:i/>
          <w:sz w:val="20"/>
        </w:rPr>
        <w:t>Flexibility within fidelity</w:t>
      </w:r>
    </w:p>
    <w:p w14:paraId="08593761" w14:textId="77777777" w:rsidR="00294F35" w:rsidRDefault="00294F35" w:rsidP="0043109A">
      <w:pPr>
        <w:ind w:left="4320" w:firstLine="720"/>
        <w:rPr>
          <w:b/>
          <w:i/>
          <w:sz w:val="20"/>
        </w:rPr>
      </w:pPr>
      <w:r w:rsidRPr="00294F35">
        <w:rPr>
          <w:b/>
          <w:sz w:val="20"/>
        </w:rPr>
        <w:t>Whaley &amp; Davis (2007).</w:t>
      </w:r>
      <w:r>
        <w:rPr>
          <w:b/>
          <w:i/>
          <w:sz w:val="20"/>
        </w:rPr>
        <w:t xml:space="preserve"> Cultural competence and evidence-based</w:t>
      </w:r>
    </w:p>
    <w:p w14:paraId="61AE4127" w14:textId="77777777" w:rsidR="00E10C8A" w:rsidRPr="00A40842" w:rsidRDefault="00294F35" w:rsidP="00A40842">
      <w:pPr>
        <w:ind w:left="4320" w:firstLine="720"/>
        <w:rPr>
          <w:b/>
          <w:i/>
          <w:sz w:val="20"/>
        </w:rPr>
      </w:pPr>
      <w:r>
        <w:rPr>
          <w:b/>
          <w:i/>
          <w:sz w:val="20"/>
        </w:rPr>
        <w:t>practice in mental health services.</w:t>
      </w:r>
    </w:p>
    <w:p w14:paraId="750668DB" w14:textId="77777777" w:rsidR="00E10C8A" w:rsidRDefault="00E10C8A" w:rsidP="00376765">
      <w:pPr>
        <w:rPr>
          <w:b/>
          <w:sz w:val="20"/>
        </w:rPr>
      </w:pPr>
    </w:p>
    <w:p w14:paraId="11F184C9" w14:textId="77777777" w:rsidR="003A492B" w:rsidRDefault="003A492B" w:rsidP="003A492B">
      <w:pPr>
        <w:rPr>
          <w:sz w:val="20"/>
        </w:rPr>
      </w:pPr>
      <w:r>
        <w:rPr>
          <w:sz w:val="20"/>
        </w:rPr>
        <w:t>10/9</w:t>
      </w:r>
      <w:r>
        <w:rPr>
          <w:sz w:val="20"/>
        </w:rPr>
        <w:tab/>
      </w:r>
      <w:r>
        <w:rPr>
          <w:sz w:val="20"/>
        </w:rPr>
        <w:tab/>
        <w:t>When do we need to think about harm?</w:t>
      </w:r>
      <w:r>
        <w:rPr>
          <w:sz w:val="20"/>
        </w:rPr>
        <w:tab/>
        <w:t>Special Issue of the Behavior Therapist</w:t>
      </w:r>
    </w:p>
    <w:p w14:paraId="797FC3CB" w14:textId="77777777" w:rsidR="003A492B" w:rsidRDefault="003A492B" w:rsidP="003A492B">
      <w:pPr>
        <w:rPr>
          <w:sz w:val="20"/>
        </w:rPr>
      </w:pPr>
    </w:p>
    <w:p w14:paraId="35874C77" w14:textId="77777777" w:rsidR="003A492B" w:rsidRPr="00F25A1C" w:rsidRDefault="002B6B8E" w:rsidP="00F25A1C">
      <w:pPr>
        <w:rPr>
          <w:sz w:val="20"/>
        </w:rPr>
      </w:pPr>
      <w:r>
        <w:rPr>
          <w:sz w:val="20"/>
        </w:rPr>
        <w:tab/>
      </w:r>
      <w:r>
        <w:rPr>
          <w:sz w:val="20"/>
        </w:rPr>
        <w:tab/>
      </w:r>
    </w:p>
    <w:p w14:paraId="228D4587" w14:textId="77777777" w:rsidR="003A492B" w:rsidRPr="000E3776" w:rsidRDefault="003A492B" w:rsidP="003A492B">
      <w:pPr>
        <w:ind w:left="1440" w:hanging="1440"/>
        <w:rPr>
          <w:sz w:val="22"/>
          <w:szCs w:val="22"/>
        </w:rPr>
      </w:pPr>
      <w:r>
        <w:rPr>
          <w:b/>
          <w:sz w:val="20"/>
        </w:rPr>
        <w:t>10/1</w:t>
      </w:r>
      <w:r w:rsidR="00F25A1C">
        <w:rPr>
          <w:b/>
          <w:sz w:val="20"/>
        </w:rPr>
        <w:t>4</w:t>
      </w:r>
      <w:r>
        <w:rPr>
          <w:b/>
          <w:sz w:val="20"/>
        </w:rPr>
        <w:tab/>
      </w:r>
      <w:r w:rsidRPr="00FF3EA8">
        <w:rPr>
          <w:b/>
          <w:sz w:val="20"/>
        </w:rPr>
        <w:t xml:space="preserve">***Paper FULL Rough Draft with References </w:t>
      </w:r>
      <w:r>
        <w:rPr>
          <w:b/>
          <w:sz w:val="20"/>
        </w:rPr>
        <w:t>Due 10/1</w:t>
      </w:r>
      <w:r w:rsidR="00772F60">
        <w:rPr>
          <w:b/>
          <w:sz w:val="20"/>
        </w:rPr>
        <w:t>4</w:t>
      </w:r>
      <w:r>
        <w:rPr>
          <w:b/>
          <w:sz w:val="20"/>
        </w:rPr>
        <w:t>: Share Topics and Discuss Peer Review (you have</w:t>
      </w:r>
      <w:r w:rsidR="00F25A1C">
        <w:rPr>
          <w:b/>
          <w:sz w:val="20"/>
        </w:rPr>
        <w:t xml:space="preserve"> </w:t>
      </w:r>
      <w:proofErr w:type="gramStart"/>
      <w:r w:rsidR="00772F60">
        <w:rPr>
          <w:b/>
          <w:sz w:val="20"/>
        </w:rPr>
        <w:t>3</w:t>
      </w:r>
      <w:r w:rsidR="00F25A1C">
        <w:rPr>
          <w:b/>
          <w:sz w:val="20"/>
        </w:rPr>
        <w:t xml:space="preserve"> </w:t>
      </w:r>
      <w:r>
        <w:rPr>
          <w:b/>
          <w:sz w:val="20"/>
        </w:rPr>
        <w:t xml:space="preserve"> weeks</w:t>
      </w:r>
      <w:proofErr w:type="gramEnd"/>
      <w:r>
        <w:rPr>
          <w:b/>
          <w:sz w:val="20"/>
        </w:rPr>
        <w:t xml:space="preserve"> to get PR done – don’t delay in getting started). T</w:t>
      </w:r>
      <w:r w:rsidR="00772F60">
        <w:rPr>
          <w:b/>
          <w:sz w:val="20"/>
        </w:rPr>
        <w:t>oday’s</w:t>
      </w:r>
      <w:r>
        <w:rPr>
          <w:b/>
          <w:sz w:val="20"/>
        </w:rPr>
        <w:t xml:space="preserve"> deadline is a </w:t>
      </w:r>
      <w:r w:rsidR="00772F60">
        <w:rPr>
          <w:b/>
          <w:sz w:val="20"/>
        </w:rPr>
        <w:t>HARD</w:t>
      </w:r>
      <w:r>
        <w:rPr>
          <w:b/>
          <w:sz w:val="20"/>
        </w:rPr>
        <w:t xml:space="preserve"> deadline.</w:t>
      </w:r>
      <w:r w:rsidR="00D325E0">
        <w:rPr>
          <w:b/>
          <w:sz w:val="20"/>
        </w:rPr>
        <w:t xml:space="preserve"> Note that when you start your review of your peer’s paper you need to have made a new copy of it. </w:t>
      </w:r>
    </w:p>
    <w:p w14:paraId="20B10CC9" w14:textId="77777777" w:rsidR="003A492B" w:rsidRDefault="003A492B" w:rsidP="003A492B">
      <w:pPr>
        <w:rPr>
          <w:b/>
          <w:sz w:val="20"/>
        </w:rPr>
      </w:pPr>
    </w:p>
    <w:p w14:paraId="43442C19" w14:textId="77777777" w:rsidR="003A492B" w:rsidRDefault="003A492B" w:rsidP="003A492B">
      <w:pPr>
        <w:rPr>
          <w:b/>
          <w:sz w:val="20"/>
        </w:rPr>
      </w:pPr>
    </w:p>
    <w:p w14:paraId="295C93F3" w14:textId="77777777" w:rsidR="00F25A1C" w:rsidRDefault="00F25A1C" w:rsidP="00F25A1C">
      <w:pPr>
        <w:rPr>
          <w:sz w:val="20"/>
          <w:u w:val="single"/>
        </w:rPr>
      </w:pPr>
      <w:r w:rsidRPr="00F25A1C">
        <w:rPr>
          <w:sz w:val="20"/>
        </w:rPr>
        <w:t>10/16</w:t>
      </w:r>
      <w:r>
        <w:rPr>
          <w:sz w:val="20"/>
        </w:rPr>
        <w:tab/>
      </w:r>
      <w:r>
        <w:rPr>
          <w:sz w:val="20"/>
        </w:rPr>
        <w:tab/>
        <w:t>Psychoanalytic Approaches</w:t>
      </w:r>
      <w:r>
        <w:rPr>
          <w:sz w:val="20"/>
        </w:rPr>
        <w:tab/>
      </w:r>
      <w:r>
        <w:rPr>
          <w:sz w:val="20"/>
        </w:rPr>
        <w:tab/>
      </w:r>
      <w:proofErr w:type="spellStart"/>
      <w:r w:rsidRPr="00DA28D0">
        <w:rPr>
          <w:sz w:val="20"/>
          <w:u w:val="single"/>
        </w:rPr>
        <w:t>Wolitzky</w:t>
      </w:r>
      <w:proofErr w:type="spellEnd"/>
      <w:r w:rsidRPr="00DA28D0">
        <w:rPr>
          <w:sz w:val="20"/>
          <w:u w:val="single"/>
        </w:rPr>
        <w:t xml:space="preserve"> (in E P Book)</w:t>
      </w:r>
      <w:r>
        <w:rPr>
          <w:sz w:val="20"/>
          <w:u w:val="single"/>
        </w:rPr>
        <w:t>; AND Curtis (in E P Book)</w:t>
      </w:r>
    </w:p>
    <w:p w14:paraId="5FA49516" w14:textId="77777777" w:rsidR="00F25A1C" w:rsidRDefault="00F25A1C" w:rsidP="00F25A1C">
      <w:pPr>
        <w:rPr>
          <w:b/>
          <w:sz w:val="20"/>
        </w:rPr>
      </w:pPr>
      <w:r>
        <w:rPr>
          <w:sz w:val="20"/>
        </w:rPr>
        <w:tab/>
      </w:r>
      <w:r>
        <w:rPr>
          <w:sz w:val="20"/>
        </w:rPr>
        <w:tab/>
        <w:t>Semi-Asynchronous day</w:t>
      </w:r>
      <w:r>
        <w:rPr>
          <w:sz w:val="20"/>
        </w:rPr>
        <w:tab/>
      </w:r>
      <w:r>
        <w:rPr>
          <w:sz w:val="20"/>
        </w:rPr>
        <w:tab/>
      </w:r>
      <w:r>
        <w:rPr>
          <w:sz w:val="20"/>
        </w:rPr>
        <w:tab/>
      </w:r>
      <w:r w:rsidRPr="00832D3D">
        <w:rPr>
          <w:b/>
          <w:sz w:val="20"/>
        </w:rPr>
        <w:t xml:space="preserve">Psychodynamic video – see </w:t>
      </w:r>
      <w:r>
        <w:rPr>
          <w:b/>
          <w:sz w:val="20"/>
        </w:rPr>
        <w:t>CANVAS – start at minute 18:54</w:t>
      </w:r>
    </w:p>
    <w:p w14:paraId="47F85598" w14:textId="77777777" w:rsidR="00F25A1C" w:rsidRPr="00832D3D" w:rsidRDefault="00F25A1C" w:rsidP="00F25A1C">
      <w:pPr>
        <w:rPr>
          <w:b/>
          <w:sz w:val="20"/>
        </w:rPr>
      </w:pPr>
      <w:r>
        <w:rPr>
          <w:b/>
          <w:sz w:val="20"/>
        </w:rPr>
        <w:tab/>
      </w:r>
      <w:r>
        <w:rPr>
          <w:b/>
          <w:sz w:val="20"/>
        </w:rPr>
        <w:tab/>
      </w:r>
      <w:r>
        <w:rPr>
          <w:b/>
          <w:sz w:val="20"/>
        </w:rPr>
        <w:tab/>
      </w:r>
      <w:r>
        <w:rPr>
          <w:b/>
          <w:sz w:val="20"/>
        </w:rPr>
        <w:tab/>
      </w:r>
      <w:r>
        <w:rPr>
          <w:b/>
          <w:sz w:val="20"/>
        </w:rPr>
        <w:tab/>
      </w:r>
      <w:r>
        <w:rPr>
          <w:b/>
          <w:sz w:val="20"/>
        </w:rPr>
        <w:tab/>
      </w:r>
      <w:r>
        <w:rPr>
          <w:b/>
          <w:sz w:val="20"/>
        </w:rPr>
        <w:tab/>
        <w:t xml:space="preserve">Note you may need to manage cookies to view this. </w:t>
      </w:r>
    </w:p>
    <w:p w14:paraId="1CF87193" w14:textId="77777777" w:rsidR="00F25A1C" w:rsidRPr="00832D3D" w:rsidRDefault="00F25A1C" w:rsidP="00F25A1C">
      <w:pPr>
        <w:rPr>
          <w:i/>
          <w:sz w:val="20"/>
        </w:rPr>
      </w:pPr>
      <w:r>
        <w:rPr>
          <w:sz w:val="20"/>
        </w:rPr>
        <w:tab/>
      </w:r>
      <w:r>
        <w:rPr>
          <w:sz w:val="20"/>
        </w:rPr>
        <w:tab/>
      </w:r>
      <w:r w:rsidRPr="00832D3D">
        <w:rPr>
          <w:i/>
          <w:sz w:val="20"/>
        </w:rPr>
        <w:t xml:space="preserve">To give you back some time for video watching – class </w:t>
      </w:r>
      <w:r>
        <w:rPr>
          <w:i/>
          <w:sz w:val="20"/>
        </w:rPr>
        <w:t>max</w:t>
      </w:r>
      <w:r w:rsidRPr="00832D3D">
        <w:rPr>
          <w:i/>
          <w:sz w:val="20"/>
        </w:rPr>
        <w:t xml:space="preserve"> 45 minutes on this day</w:t>
      </w:r>
    </w:p>
    <w:p w14:paraId="0229E794" w14:textId="77777777" w:rsidR="00F25A1C" w:rsidRDefault="00F25A1C" w:rsidP="003A492B">
      <w:pPr>
        <w:rPr>
          <w:b/>
          <w:sz w:val="20"/>
        </w:rPr>
      </w:pPr>
    </w:p>
    <w:p w14:paraId="1CA5BDB5" w14:textId="77777777" w:rsidR="00F25A1C" w:rsidRPr="00121CF6" w:rsidRDefault="00F25A1C" w:rsidP="00F25A1C">
      <w:pPr>
        <w:rPr>
          <w:b/>
          <w:sz w:val="20"/>
        </w:rPr>
      </w:pPr>
      <w:r>
        <w:rPr>
          <w:sz w:val="20"/>
        </w:rPr>
        <w:t>10/21</w:t>
      </w:r>
      <w:r>
        <w:rPr>
          <w:sz w:val="20"/>
        </w:rPr>
        <w:tab/>
      </w:r>
      <w:r>
        <w:rPr>
          <w:sz w:val="20"/>
        </w:rPr>
        <w:tab/>
        <w:t>Behavioral Therapy: Traditional</w:t>
      </w:r>
      <w:r>
        <w:rPr>
          <w:sz w:val="20"/>
        </w:rPr>
        <w:tab/>
      </w:r>
      <w:r>
        <w:rPr>
          <w:sz w:val="20"/>
        </w:rPr>
        <w:tab/>
      </w:r>
      <w:r w:rsidRPr="00DA28D0">
        <w:rPr>
          <w:sz w:val="20"/>
          <w:u w:val="single"/>
        </w:rPr>
        <w:t xml:space="preserve">Antony </w:t>
      </w:r>
      <w:r>
        <w:rPr>
          <w:sz w:val="20"/>
          <w:u w:val="single"/>
        </w:rPr>
        <w:t>et al.</w:t>
      </w:r>
      <w:r w:rsidRPr="00DA28D0">
        <w:rPr>
          <w:sz w:val="20"/>
          <w:u w:val="single"/>
        </w:rPr>
        <w:t xml:space="preserve"> (in E P Book)</w:t>
      </w:r>
    </w:p>
    <w:p w14:paraId="1D6B914A" w14:textId="77777777" w:rsidR="00F25A1C" w:rsidRDefault="00F25A1C" w:rsidP="00F25A1C">
      <w:pPr>
        <w:autoSpaceDE w:val="0"/>
        <w:autoSpaceDN w:val="0"/>
        <w:adjustRightInd w:val="0"/>
        <w:rPr>
          <w:sz w:val="20"/>
        </w:rPr>
      </w:pPr>
      <w:r>
        <w:rPr>
          <w:sz w:val="20"/>
        </w:rPr>
        <w:tab/>
      </w:r>
      <w:r>
        <w:rPr>
          <w:sz w:val="20"/>
        </w:rPr>
        <w:tab/>
      </w:r>
      <w:r>
        <w:rPr>
          <w:sz w:val="20"/>
        </w:rPr>
        <w:tab/>
      </w:r>
      <w:r>
        <w:rPr>
          <w:sz w:val="20"/>
        </w:rPr>
        <w:tab/>
      </w:r>
      <w:r>
        <w:rPr>
          <w:sz w:val="20"/>
        </w:rPr>
        <w:tab/>
      </w:r>
      <w:r>
        <w:rPr>
          <w:sz w:val="20"/>
        </w:rPr>
        <w:tab/>
      </w:r>
      <w:r>
        <w:rPr>
          <w:sz w:val="20"/>
        </w:rPr>
        <w:tab/>
      </w:r>
      <w:proofErr w:type="spellStart"/>
      <w:r w:rsidRPr="00DE1D2C">
        <w:rPr>
          <w:b/>
          <w:sz w:val="20"/>
        </w:rPr>
        <w:t>Craske</w:t>
      </w:r>
      <w:proofErr w:type="spellEnd"/>
      <w:r w:rsidRPr="00DE1D2C">
        <w:rPr>
          <w:b/>
          <w:sz w:val="20"/>
        </w:rPr>
        <w:t xml:space="preserve"> et al. (2014). Maximizing exposure therapy: An inhibitory</w:t>
      </w:r>
      <w:r>
        <w:rPr>
          <w:sz w:val="20"/>
        </w:rPr>
        <w:t xml:space="preserve"> </w:t>
      </w:r>
    </w:p>
    <w:p w14:paraId="42B187C5" w14:textId="77777777" w:rsidR="00F25A1C" w:rsidRPr="005F77D5" w:rsidRDefault="00F25A1C" w:rsidP="00F25A1C">
      <w:pPr>
        <w:rPr>
          <w:b/>
          <w:i/>
          <w:sz w:val="20"/>
        </w:rPr>
      </w:pPr>
      <w:r>
        <w:rPr>
          <w:sz w:val="20"/>
        </w:rPr>
        <w:tab/>
      </w:r>
      <w:r>
        <w:rPr>
          <w:sz w:val="20"/>
        </w:rPr>
        <w:tab/>
      </w:r>
      <w:r>
        <w:rPr>
          <w:sz w:val="20"/>
        </w:rPr>
        <w:tab/>
      </w:r>
      <w:r>
        <w:rPr>
          <w:sz w:val="20"/>
        </w:rPr>
        <w:tab/>
      </w:r>
      <w:r>
        <w:rPr>
          <w:sz w:val="20"/>
        </w:rPr>
        <w:tab/>
      </w:r>
      <w:r>
        <w:rPr>
          <w:sz w:val="20"/>
        </w:rPr>
        <w:tab/>
      </w:r>
      <w:r>
        <w:rPr>
          <w:sz w:val="20"/>
        </w:rPr>
        <w:tab/>
      </w:r>
      <w:r w:rsidRPr="00DE1D2C">
        <w:rPr>
          <w:b/>
          <w:sz w:val="20"/>
        </w:rPr>
        <w:t xml:space="preserve">learning </w:t>
      </w:r>
      <w:r w:rsidRPr="005F77D5">
        <w:rPr>
          <w:b/>
          <w:i/>
          <w:sz w:val="20"/>
        </w:rPr>
        <w:t xml:space="preserve">approach (Note: I don’t like the exposure therapy </w:t>
      </w:r>
    </w:p>
    <w:p w14:paraId="2FB259C6" w14:textId="77777777" w:rsidR="00F25A1C" w:rsidRDefault="00F25A1C" w:rsidP="00F25A1C">
      <w:pPr>
        <w:ind w:left="4320" w:firstLine="720"/>
        <w:rPr>
          <w:b/>
          <w:sz w:val="20"/>
        </w:rPr>
      </w:pPr>
      <w:r w:rsidRPr="005F77D5">
        <w:rPr>
          <w:b/>
          <w:i/>
          <w:sz w:val="20"/>
        </w:rPr>
        <w:t>chapter in the book which is why I did not assign it)</w:t>
      </w:r>
      <w:r w:rsidRPr="00EB2CF6">
        <w:rPr>
          <w:b/>
          <w:sz w:val="20"/>
        </w:rPr>
        <w:t xml:space="preserve"> </w:t>
      </w:r>
    </w:p>
    <w:p w14:paraId="682AC629" w14:textId="77777777" w:rsidR="00F25A1C" w:rsidRDefault="00F25A1C" w:rsidP="00F25A1C">
      <w:pPr>
        <w:ind w:left="4320" w:firstLine="720"/>
        <w:rPr>
          <w:b/>
          <w:sz w:val="20"/>
        </w:rPr>
      </w:pPr>
      <w:r w:rsidRPr="00BC39B6">
        <w:rPr>
          <w:b/>
          <w:sz w:val="20"/>
        </w:rPr>
        <w:t>Behavioral Activation Video Series</w:t>
      </w:r>
      <w:r>
        <w:rPr>
          <w:b/>
          <w:sz w:val="20"/>
        </w:rPr>
        <w:t xml:space="preserve"> in CANVAS</w:t>
      </w:r>
    </w:p>
    <w:p w14:paraId="4C010CCD" w14:textId="77777777" w:rsidR="00F25A1C" w:rsidRDefault="00F25A1C" w:rsidP="003A492B">
      <w:pPr>
        <w:rPr>
          <w:b/>
          <w:sz w:val="20"/>
        </w:rPr>
      </w:pPr>
    </w:p>
    <w:p w14:paraId="5F55029E" w14:textId="77777777" w:rsidR="00F25A1C" w:rsidRDefault="003A492B" w:rsidP="003A492B">
      <w:pPr>
        <w:rPr>
          <w:b/>
          <w:sz w:val="20"/>
        </w:rPr>
      </w:pPr>
      <w:r>
        <w:rPr>
          <w:b/>
          <w:sz w:val="20"/>
        </w:rPr>
        <w:t>10/</w:t>
      </w:r>
      <w:r w:rsidR="00F25A1C">
        <w:rPr>
          <w:b/>
          <w:sz w:val="20"/>
        </w:rPr>
        <w:t>23</w:t>
      </w:r>
      <w:r>
        <w:rPr>
          <w:b/>
          <w:sz w:val="20"/>
        </w:rPr>
        <w:t xml:space="preserve"> </w:t>
      </w:r>
      <w:r>
        <w:rPr>
          <w:b/>
          <w:sz w:val="20"/>
        </w:rPr>
        <w:tab/>
      </w:r>
      <w:r>
        <w:rPr>
          <w:b/>
          <w:sz w:val="20"/>
        </w:rPr>
        <w:tab/>
        <w:t>First Exam</w:t>
      </w:r>
      <w:r w:rsidR="00F25A1C">
        <w:rPr>
          <w:b/>
          <w:sz w:val="20"/>
        </w:rPr>
        <w:tab/>
      </w:r>
      <w:r w:rsidR="00F25A1C">
        <w:rPr>
          <w:b/>
          <w:sz w:val="20"/>
        </w:rPr>
        <w:tab/>
      </w:r>
      <w:r w:rsidR="00F25A1C">
        <w:rPr>
          <w:b/>
          <w:sz w:val="20"/>
        </w:rPr>
        <w:tab/>
      </w:r>
      <w:r w:rsidR="00F25A1C">
        <w:rPr>
          <w:b/>
          <w:sz w:val="20"/>
        </w:rPr>
        <w:tab/>
        <w:t xml:space="preserve">This exam does NOT include material from the psychoanalytic </w:t>
      </w:r>
    </w:p>
    <w:p w14:paraId="5B5241B0" w14:textId="77777777" w:rsidR="003A492B" w:rsidRDefault="00F25A1C" w:rsidP="00F25A1C">
      <w:pPr>
        <w:ind w:left="5040"/>
        <w:rPr>
          <w:b/>
          <w:sz w:val="20"/>
        </w:rPr>
      </w:pPr>
      <w:r>
        <w:rPr>
          <w:b/>
          <w:sz w:val="20"/>
        </w:rPr>
        <w:t xml:space="preserve">approaches or behavioral therapy. In other words, </w:t>
      </w:r>
      <w:r w:rsidR="00931379">
        <w:rPr>
          <w:b/>
          <w:sz w:val="20"/>
        </w:rPr>
        <w:t>the exam</w:t>
      </w:r>
      <w:r>
        <w:rPr>
          <w:b/>
          <w:sz w:val="20"/>
        </w:rPr>
        <w:t xml:space="preserve"> includes material through the </w:t>
      </w:r>
      <w:r w:rsidR="00931379">
        <w:rPr>
          <w:b/>
          <w:sz w:val="20"/>
        </w:rPr>
        <w:t>Harm</w:t>
      </w:r>
      <w:r>
        <w:rPr>
          <w:b/>
          <w:sz w:val="20"/>
        </w:rPr>
        <w:t xml:space="preserve"> class day, but not after that. </w:t>
      </w:r>
    </w:p>
    <w:p w14:paraId="7DAED20D" w14:textId="77777777" w:rsidR="00E10C8A" w:rsidRDefault="00E10C8A" w:rsidP="002A1CFB">
      <w:pPr>
        <w:rPr>
          <w:sz w:val="20"/>
        </w:rPr>
      </w:pPr>
    </w:p>
    <w:p w14:paraId="36BD4A1D" w14:textId="77777777" w:rsidR="008A1795" w:rsidRDefault="008A1795" w:rsidP="00121CF6">
      <w:pPr>
        <w:rPr>
          <w:sz w:val="20"/>
        </w:rPr>
      </w:pPr>
    </w:p>
    <w:p w14:paraId="16D10B16" w14:textId="77777777" w:rsidR="00D670F6" w:rsidRDefault="00924936" w:rsidP="00D670F6">
      <w:pPr>
        <w:rPr>
          <w:sz w:val="20"/>
        </w:rPr>
      </w:pPr>
      <w:r w:rsidRPr="00FC2A66">
        <w:rPr>
          <w:sz w:val="20"/>
        </w:rPr>
        <w:t>10/</w:t>
      </w:r>
      <w:r w:rsidR="00772F60">
        <w:rPr>
          <w:sz w:val="20"/>
        </w:rPr>
        <w:t>28</w:t>
      </w:r>
      <w:r w:rsidR="006A2C17">
        <w:rPr>
          <w:sz w:val="20"/>
        </w:rPr>
        <w:t xml:space="preserve"> </w:t>
      </w:r>
      <w:r w:rsidR="006A2C17">
        <w:rPr>
          <w:sz w:val="20"/>
        </w:rPr>
        <w:tab/>
      </w:r>
      <w:r w:rsidR="00121CF6">
        <w:rPr>
          <w:sz w:val="20"/>
        </w:rPr>
        <w:tab/>
        <w:t xml:space="preserve">Cognitive Therapy </w:t>
      </w:r>
      <w:r w:rsidR="00D27EE8">
        <w:rPr>
          <w:sz w:val="20"/>
        </w:rPr>
        <w:t>&amp; CBT</w:t>
      </w:r>
      <w:r w:rsidR="00121CF6">
        <w:rPr>
          <w:sz w:val="20"/>
        </w:rPr>
        <w:tab/>
      </w:r>
      <w:r w:rsidR="00121CF6">
        <w:rPr>
          <w:sz w:val="20"/>
        </w:rPr>
        <w:tab/>
      </w:r>
      <w:r w:rsidR="00121CF6">
        <w:rPr>
          <w:sz w:val="20"/>
        </w:rPr>
        <w:tab/>
      </w:r>
      <w:r w:rsidR="00D670F6">
        <w:rPr>
          <w:sz w:val="20"/>
          <w:u w:val="single"/>
        </w:rPr>
        <w:t xml:space="preserve">Cattie et al. </w:t>
      </w:r>
      <w:r w:rsidR="00D670F6" w:rsidRPr="00DA28D0">
        <w:rPr>
          <w:sz w:val="20"/>
          <w:u w:val="single"/>
        </w:rPr>
        <w:t>(in E P Book)</w:t>
      </w:r>
    </w:p>
    <w:p w14:paraId="6CA30895" w14:textId="77777777" w:rsidR="003F31BD" w:rsidRDefault="003F31BD" w:rsidP="00D670F6">
      <w:pPr>
        <w:rPr>
          <w:b/>
          <w:sz w:val="20"/>
        </w:rPr>
      </w:pPr>
      <w:r>
        <w:rPr>
          <w:sz w:val="20"/>
        </w:rPr>
        <w:tab/>
      </w:r>
      <w:r>
        <w:rPr>
          <w:sz w:val="20"/>
        </w:rPr>
        <w:tab/>
      </w:r>
      <w:r w:rsidR="006D02B6">
        <w:rPr>
          <w:sz w:val="20"/>
        </w:rPr>
        <w:t>Semi-Asynchronous day</w:t>
      </w:r>
      <w:r>
        <w:rPr>
          <w:sz w:val="20"/>
        </w:rPr>
        <w:tab/>
      </w:r>
      <w:r>
        <w:rPr>
          <w:sz w:val="20"/>
        </w:rPr>
        <w:tab/>
      </w:r>
      <w:r>
        <w:rPr>
          <w:sz w:val="20"/>
        </w:rPr>
        <w:tab/>
      </w:r>
      <w:r>
        <w:rPr>
          <w:b/>
          <w:sz w:val="20"/>
        </w:rPr>
        <w:t xml:space="preserve">Hofmann (2008). Cognitive processes during fear acquisition and </w:t>
      </w:r>
    </w:p>
    <w:p w14:paraId="458D21CE" w14:textId="77777777" w:rsidR="003F31BD" w:rsidRDefault="003F31BD" w:rsidP="003F31BD">
      <w:pPr>
        <w:autoSpaceDE w:val="0"/>
        <w:autoSpaceDN w:val="0"/>
        <w:adjustRightInd w:val="0"/>
        <w:rPr>
          <w:b/>
          <w:sz w:val="20"/>
        </w:rPr>
      </w:pPr>
      <w:r>
        <w:rPr>
          <w:b/>
          <w:sz w:val="20"/>
        </w:rPr>
        <w:tab/>
      </w:r>
      <w:r>
        <w:rPr>
          <w:b/>
          <w:sz w:val="20"/>
        </w:rPr>
        <w:tab/>
      </w:r>
      <w:r w:rsidR="006D02B6" w:rsidRPr="00832D3D">
        <w:rPr>
          <w:i/>
          <w:sz w:val="20"/>
        </w:rPr>
        <w:t>To give you back some time for video</w:t>
      </w:r>
      <w:r>
        <w:rPr>
          <w:b/>
          <w:sz w:val="20"/>
        </w:rPr>
        <w:tab/>
        <w:t>Extinction in animals and humans.</w:t>
      </w:r>
    </w:p>
    <w:p w14:paraId="5256C868" w14:textId="77777777" w:rsidR="00817CD7" w:rsidRPr="006D02B6" w:rsidRDefault="005706D0" w:rsidP="006D02B6">
      <w:pPr>
        <w:rPr>
          <w:i/>
          <w:sz w:val="20"/>
        </w:rPr>
      </w:pPr>
      <w:r>
        <w:rPr>
          <w:sz w:val="20"/>
        </w:rPr>
        <w:tab/>
      </w:r>
      <w:r>
        <w:rPr>
          <w:sz w:val="20"/>
        </w:rPr>
        <w:tab/>
      </w:r>
      <w:r w:rsidR="006D02B6" w:rsidRPr="00832D3D">
        <w:rPr>
          <w:i/>
          <w:sz w:val="20"/>
        </w:rPr>
        <w:t xml:space="preserve">watching – class </w:t>
      </w:r>
      <w:r w:rsidR="006D02B6">
        <w:rPr>
          <w:i/>
          <w:sz w:val="20"/>
        </w:rPr>
        <w:t>max</w:t>
      </w:r>
      <w:r w:rsidR="006D02B6" w:rsidRPr="00832D3D">
        <w:rPr>
          <w:i/>
          <w:sz w:val="20"/>
        </w:rPr>
        <w:t xml:space="preserve"> 45 minutes on this day</w:t>
      </w:r>
      <w:r w:rsidR="006D02B6">
        <w:rPr>
          <w:i/>
          <w:sz w:val="20"/>
        </w:rPr>
        <w:t xml:space="preserve"> </w:t>
      </w:r>
      <w:r w:rsidR="00BC39B6">
        <w:rPr>
          <w:b/>
          <w:sz w:val="20"/>
        </w:rPr>
        <w:t>Cognitive therapy</w:t>
      </w:r>
      <w:r w:rsidRPr="00832D3D">
        <w:rPr>
          <w:b/>
          <w:sz w:val="20"/>
        </w:rPr>
        <w:t xml:space="preserve"> video – see </w:t>
      </w:r>
      <w:r w:rsidR="00FC2A66">
        <w:rPr>
          <w:b/>
          <w:sz w:val="20"/>
        </w:rPr>
        <w:t>CANVAS</w:t>
      </w:r>
      <w:r>
        <w:rPr>
          <w:b/>
          <w:sz w:val="20"/>
        </w:rPr>
        <w:t xml:space="preserve"> – start at 23:00</w:t>
      </w:r>
      <w:r w:rsidR="00337C0F">
        <w:rPr>
          <w:b/>
          <w:sz w:val="20"/>
        </w:rPr>
        <w:t xml:space="preserve"> to about </w:t>
      </w:r>
    </w:p>
    <w:p w14:paraId="66531F30" w14:textId="77777777" w:rsidR="005706D0" w:rsidRDefault="00337C0F" w:rsidP="00817CD7">
      <w:pPr>
        <w:autoSpaceDE w:val="0"/>
        <w:autoSpaceDN w:val="0"/>
        <w:adjustRightInd w:val="0"/>
        <w:ind w:left="5040"/>
        <w:rPr>
          <w:sz w:val="20"/>
        </w:rPr>
      </w:pPr>
      <w:r>
        <w:rPr>
          <w:b/>
          <w:sz w:val="20"/>
        </w:rPr>
        <w:t>1:12</w:t>
      </w:r>
      <w:r w:rsidR="00FC2A66">
        <w:rPr>
          <w:b/>
          <w:sz w:val="20"/>
        </w:rPr>
        <w:t xml:space="preserve">. Note to play this video I had to click it out of CANVAS and accept cookies at the bottom of the screen.  </w:t>
      </w:r>
    </w:p>
    <w:p w14:paraId="1DE05360" w14:textId="77777777" w:rsidR="006A2C17" w:rsidRPr="00D64F66" w:rsidRDefault="006A2C17" w:rsidP="003F31BD">
      <w:pPr>
        <w:rPr>
          <w:sz w:val="20"/>
          <w:u w:val="single"/>
        </w:rPr>
      </w:pPr>
    </w:p>
    <w:p w14:paraId="41EB42AC" w14:textId="77777777" w:rsidR="004B3AC0" w:rsidRDefault="006B416F" w:rsidP="006A2C17">
      <w:pPr>
        <w:rPr>
          <w:b/>
          <w:sz w:val="20"/>
        </w:rPr>
      </w:pPr>
      <w:r>
        <w:rPr>
          <w:sz w:val="20"/>
        </w:rPr>
        <w:t>10/</w:t>
      </w:r>
      <w:r w:rsidR="00772F60">
        <w:rPr>
          <w:sz w:val="20"/>
        </w:rPr>
        <w:t>30</w:t>
      </w:r>
      <w:r w:rsidR="00382A24">
        <w:rPr>
          <w:sz w:val="20"/>
        </w:rPr>
        <w:tab/>
      </w:r>
      <w:r w:rsidR="00382A24">
        <w:rPr>
          <w:sz w:val="20"/>
        </w:rPr>
        <w:tab/>
        <w:t>The “Third Wave” Therapies</w:t>
      </w:r>
      <w:r w:rsidR="00382A24">
        <w:rPr>
          <w:sz w:val="20"/>
        </w:rPr>
        <w:tab/>
      </w:r>
      <w:r w:rsidR="00382A24">
        <w:rPr>
          <w:sz w:val="20"/>
        </w:rPr>
        <w:tab/>
      </w:r>
      <w:r w:rsidR="00D670F6" w:rsidRPr="0005301E">
        <w:rPr>
          <w:sz w:val="20"/>
          <w:u w:val="single"/>
        </w:rPr>
        <w:t>Masuda &amp; Rizvi (in E P Book)</w:t>
      </w:r>
      <w:r w:rsidR="004B3AC0">
        <w:rPr>
          <w:sz w:val="20"/>
        </w:rPr>
        <w:tab/>
      </w:r>
      <w:r w:rsidR="004B3AC0">
        <w:rPr>
          <w:sz w:val="20"/>
        </w:rPr>
        <w:tab/>
      </w:r>
      <w:r w:rsidR="004B3AC0">
        <w:rPr>
          <w:sz w:val="20"/>
        </w:rPr>
        <w:tab/>
      </w:r>
      <w:r w:rsidR="004B3AC0">
        <w:rPr>
          <w:sz w:val="20"/>
        </w:rPr>
        <w:tab/>
      </w:r>
      <w:r w:rsidR="004B3AC0">
        <w:rPr>
          <w:sz w:val="20"/>
        </w:rPr>
        <w:tab/>
      </w:r>
      <w:r w:rsidR="004B3AC0">
        <w:rPr>
          <w:sz w:val="20"/>
        </w:rPr>
        <w:tab/>
      </w:r>
      <w:r w:rsidR="004B3AC0">
        <w:rPr>
          <w:sz w:val="20"/>
        </w:rPr>
        <w:tab/>
      </w:r>
      <w:r w:rsidR="00D670F6">
        <w:rPr>
          <w:sz w:val="20"/>
        </w:rPr>
        <w:tab/>
      </w:r>
      <w:r w:rsidR="00D670F6">
        <w:rPr>
          <w:sz w:val="20"/>
        </w:rPr>
        <w:tab/>
      </w:r>
      <w:r w:rsidR="00D670F6">
        <w:rPr>
          <w:sz w:val="20"/>
        </w:rPr>
        <w:tab/>
      </w:r>
      <w:r w:rsidR="00D670F6">
        <w:rPr>
          <w:sz w:val="20"/>
        </w:rPr>
        <w:tab/>
      </w:r>
      <w:r w:rsidR="004B3AC0" w:rsidRPr="004B3AC0">
        <w:rPr>
          <w:b/>
          <w:sz w:val="20"/>
        </w:rPr>
        <w:t xml:space="preserve">ACT video (see </w:t>
      </w:r>
      <w:r w:rsidR="00FC2A66">
        <w:rPr>
          <w:b/>
          <w:sz w:val="20"/>
        </w:rPr>
        <w:t>CANVAS</w:t>
      </w:r>
      <w:r w:rsidR="004B3AC0" w:rsidRPr="004B3AC0">
        <w:rPr>
          <w:b/>
          <w:sz w:val="20"/>
        </w:rPr>
        <w:t>)</w:t>
      </w:r>
    </w:p>
    <w:p w14:paraId="79698E2F" w14:textId="77777777" w:rsidR="005D1BF4" w:rsidRDefault="004B3AC0" w:rsidP="006A2C17">
      <w:pPr>
        <w:rPr>
          <w:b/>
          <w:sz w:val="20"/>
        </w:rPr>
      </w:pPr>
      <w:r>
        <w:rPr>
          <w:b/>
          <w:sz w:val="20"/>
        </w:rPr>
        <w:lastRenderedPageBreak/>
        <w:tab/>
      </w:r>
      <w:r>
        <w:rPr>
          <w:b/>
          <w:sz w:val="20"/>
        </w:rPr>
        <w:tab/>
      </w:r>
      <w:r>
        <w:rPr>
          <w:b/>
          <w:sz w:val="20"/>
        </w:rPr>
        <w:tab/>
      </w:r>
      <w:r>
        <w:rPr>
          <w:b/>
          <w:sz w:val="20"/>
        </w:rPr>
        <w:tab/>
      </w:r>
      <w:r>
        <w:rPr>
          <w:b/>
          <w:sz w:val="20"/>
        </w:rPr>
        <w:tab/>
      </w:r>
      <w:r>
        <w:rPr>
          <w:b/>
          <w:sz w:val="20"/>
        </w:rPr>
        <w:tab/>
      </w:r>
      <w:r>
        <w:rPr>
          <w:b/>
          <w:sz w:val="20"/>
        </w:rPr>
        <w:tab/>
        <w:t xml:space="preserve">DBT video (first hour </w:t>
      </w:r>
      <w:r w:rsidR="005D1BF4">
        <w:rPr>
          <w:b/>
          <w:sz w:val="20"/>
        </w:rPr>
        <w:t xml:space="preserve">and 7 minutes – until Linehan gets to </w:t>
      </w:r>
    </w:p>
    <w:p w14:paraId="618088C6" w14:textId="77777777" w:rsidR="004B3AC0" w:rsidRDefault="005D1BF4" w:rsidP="005D1BF4">
      <w:pPr>
        <w:ind w:left="4320" w:firstLine="720"/>
        <w:rPr>
          <w:b/>
          <w:sz w:val="20"/>
        </w:rPr>
      </w:pPr>
      <w:r>
        <w:rPr>
          <w:b/>
          <w:sz w:val="20"/>
        </w:rPr>
        <w:t>adolescents)</w:t>
      </w:r>
    </w:p>
    <w:p w14:paraId="1B0BFCC2" w14:textId="77777777" w:rsidR="00EB2CF6" w:rsidRDefault="00EB2CF6" w:rsidP="00EB2CF6">
      <w:pPr>
        <w:rPr>
          <w:sz w:val="20"/>
        </w:rPr>
      </w:pPr>
    </w:p>
    <w:p w14:paraId="35EC5660" w14:textId="77777777" w:rsidR="00772F60" w:rsidRPr="00443889" w:rsidRDefault="00772F60" w:rsidP="00772F60">
      <w:pPr>
        <w:rPr>
          <w:b/>
          <w:sz w:val="22"/>
          <w:szCs w:val="22"/>
          <w:u w:val="single"/>
        </w:rPr>
      </w:pPr>
      <w:r w:rsidRPr="00167A49">
        <w:rPr>
          <w:b/>
          <w:sz w:val="22"/>
          <w:szCs w:val="22"/>
          <w:u w:val="single"/>
        </w:rPr>
        <w:t xml:space="preserve">*** </w:t>
      </w:r>
      <w:r>
        <w:rPr>
          <w:b/>
          <w:sz w:val="22"/>
          <w:szCs w:val="22"/>
          <w:u w:val="single"/>
        </w:rPr>
        <w:t>Friday 11/1</w:t>
      </w:r>
      <w:r w:rsidRPr="00167A49">
        <w:rPr>
          <w:b/>
          <w:sz w:val="22"/>
          <w:szCs w:val="22"/>
          <w:u w:val="single"/>
        </w:rPr>
        <w:t xml:space="preserve">– Share electronic copy of peer reviewed papers with comments AND rubrics to paper writers and professor by noon in the appropriate google shared folder. Paper writers will review peer-review comments and bring questions to class on </w:t>
      </w:r>
      <w:r>
        <w:rPr>
          <w:b/>
          <w:sz w:val="22"/>
          <w:szCs w:val="22"/>
          <w:u w:val="single"/>
        </w:rPr>
        <w:t>Monday</w:t>
      </w:r>
      <w:r w:rsidRPr="00167A49">
        <w:rPr>
          <w:b/>
          <w:sz w:val="22"/>
          <w:szCs w:val="22"/>
          <w:u w:val="single"/>
        </w:rPr>
        <w:t>. You may want to send a back up email to the author and professor noting when you have shared those docs</w:t>
      </w:r>
      <w:r>
        <w:rPr>
          <w:b/>
          <w:sz w:val="22"/>
          <w:szCs w:val="22"/>
          <w:u w:val="single"/>
        </w:rPr>
        <w:t xml:space="preserve">. Peer reviewing should be viewed as a hard deadline because your timing affects your fellow classmates.  Please label files as follows: Brown review of Green Paper; Brown Rubric for Green Paper – in this example Brown is the reviewer and Green is the author. </w:t>
      </w:r>
    </w:p>
    <w:p w14:paraId="46BA67AF" w14:textId="77777777" w:rsidR="00772F60" w:rsidRDefault="00772F60" w:rsidP="00772F60">
      <w:pPr>
        <w:rPr>
          <w:sz w:val="20"/>
        </w:rPr>
      </w:pPr>
    </w:p>
    <w:p w14:paraId="782870FF" w14:textId="77777777" w:rsidR="00772F60" w:rsidRDefault="00772F60" w:rsidP="00772F60">
      <w:pPr>
        <w:rPr>
          <w:sz w:val="20"/>
        </w:rPr>
      </w:pPr>
      <w:r>
        <w:rPr>
          <w:sz w:val="20"/>
        </w:rPr>
        <w:t xml:space="preserve">11/4 </w:t>
      </w:r>
      <w:r>
        <w:rPr>
          <w:sz w:val="20"/>
        </w:rPr>
        <w:tab/>
      </w:r>
      <w:r>
        <w:rPr>
          <w:sz w:val="20"/>
        </w:rPr>
        <w:tab/>
      </w:r>
      <w:r w:rsidRPr="005D1BF4">
        <w:rPr>
          <w:b/>
          <w:sz w:val="20"/>
        </w:rPr>
        <w:t>Peer Reviewing</w:t>
      </w:r>
      <w:r>
        <w:rPr>
          <w:b/>
          <w:sz w:val="20"/>
        </w:rPr>
        <w:t xml:space="preserve"> Workshopping</w:t>
      </w:r>
    </w:p>
    <w:p w14:paraId="4283F154" w14:textId="77777777" w:rsidR="00772F60" w:rsidRDefault="00772F60" w:rsidP="00EB2CF6">
      <w:pPr>
        <w:rPr>
          <w:sz w:val="20"/>
        </w:rPr>
      </w:pPr>
    </w:p>
    <w:p w14:paraId="5ACE05BF" w14:textId="77777777" w:rsidR="00EB2CF6" w:rsidRPr="0005301E" w:rsidRDefault="00E6004F" w:rsidP="00EB2CF6">
      <w:pPr>
        <w:rPr>
          <w:b/>
          <w:sz w:val="20"/>
        </w:rPr>
      </w:pPr>
      <w:r>
        <w:rPr>
          <w:sz w:val="20"/>
        </w:rPr>
        <w:t>11/6</w:t>
      </w:r>
      <w:r w:rsidR="00EB2CF6">
        <w:rPr>
          <w:sz w:val="20"/>
        </w:rPr>
        <w:t xml:space="preserve"> </w:t>
      </w:r>
      <w:r w:rsidR="00EB2CF6">
        <w:rPr>
          <w:sz w:val="20"/>
        </w:rPr>
        <w:tab/>
      </w:r>
      <w:r w:rsidR="00EB2CF6">
        <w:rPr>
          <w:sz w:val="20"/>
        </w:rPr>
        <w:tab/>
        <w:t>Family</w:t>
      </w:r>
      <w:r w:rsidR="00EB2CF6" w:rsidRPr="00753E08">
        <w:rPr>
          <w:sz w:val="20"/>
        </w:rPr>
        <w:t xml:space="preserve"> Therap</w:t>
      </w:r>
      <w:r w:rsidR="00EB2CF6">
        <w:rPr>
          <w:sz w:val="20"/>
        </w:rPr>
        <w:t>ies</w:t>
      </w:r>
      <w:r w:rsidR="00EB2CF6" w:rsidRPr="00753E08">
        <w:rPr>
          <w:sz w:val="20"/>
        </w:rPr>
        <w:tab/>
      </w:r>
      <w:r w:rsidR="00EB2CF6" w:rsidRPr="00753E08">
        <w:rPr>
          <w:sz w:val="20"/>
        </w:rPr>
        <w:tab/>
      </w:r>
      <w:r w:rsidR="00EB2CF6" w:rsidRPr="00753E08">
        <w:rPr>
          <w:sz w:val="20"/>
        </w:rPr>
        <w:tab/>
      </w:r>
      <w:r w:rsidR="00EB2CF6">
        <w:rPr>
          <w:sz w:val="20"/>
        </w:rPr>
        <w:tab/>
      </w:r>
      <w:proofErr w:type="spellStart"/>
      <w:r w:rsidR="00EB2CF6" w:rsidRPr="00CA148C">
        <w:rPr>
          <w:b/>
          <w:sz w:val="20"/>
        </w:rPr>
        <w:t>Kaslow</w:t>
      </w:r>
      <w:proofErr w:type="spellEnd"/>
      <w:r w:rsidR="00EB2CF6" w:rsidRPr="00CA148C">
        <w:rPr>
          <w:b/>
          <w:sz w:val="20"/>
        </w:rPr>
        <w:t xml:space="preserve"> et al. (201</w:t>
      </w:r>
      <w:r w:rsidR="00EB2CF6">
        <w:rPr>
          <w:b/>
          <w:sz w:val="20"/>
        </w:rPr>
        <w:t>1</w:t>
      </w:r>
      <w:r w:rsidR="00EB2CF6" w:rsidRPr="00CA148C">
        <w:rPr>
          <w:b/>
          <w:sz w:val="20"/>
        </w:rPr>
        <w:t>) Family Therapies</w:t>
      </w:r>
      <w:r w:rsidR="00470357">
        <w:rPr>
          <w:b/>
          <w:sz w:val="20"/>
        </w:rPr>
        <w:t xml:space="preserve"> (on </w:t>
      </w:r>
      <w:r w:rsidR="00FC2A66">
        <w:rPr>
          <w:b/>
          <w:sz w:val="20"/>
        </w:rPr>
        <w:t>CANVAS)</w:t>
      </w:r>
    </w:p>
    <w:p w14:paraId="2CBF4F3F" w14:textId="77777777" w:rsidR="00EB2CF6" w:rsidRPr="00CA148C" w:rsidRDefault="00EB2CF6" w:rsidP="00EB2CF6">
      <w:pPr>
        <w:rPr>
          <w:b/>
          <w:sz w:val="20"/>
        </w:rPr>
      </w:pPr>
      <w:r>
        <w:rPr>
          <w:sz w:val="20"/>
        </w:rPr>
        <w:tab/>
      </w:r>
      <w:r>
        <w:rPr>
          <w:sz w:val="20"/>
        </w:rPr>
        <w:tab/>
        <w:t>Semi-Asynchronous day</w:t>
      </w:r>
      <w:r>
        <w:rPr>
          <w:sz w:val="20"/>
        </w:rPr>
        <w:tab/>
      </w:r>
      <w:r>
        <w:rPr>
          <w:sz w:val="20"/>
        </w:rPr>
        <w:tab/>
      </w:r>
      <w:r>
        <w:rPr>
          <w:sz w:val="20"/>
        </w:rPr>
        <w:tab/>
      </w:r>
      <w:r w:rsidRPr="00CA148C">
        <w:rPr>
          <w:b/>
          <w:sz w:val="20"/>
        </w:rPr>
        <w:t>Multidimensional family therapy video</w:t>
      </w:r>
    </w:p>
    <w:p w14:paraId="424FFC14" w14:textId="77777777" w:rsidR="00EB2CF6" w:rsidRDefault="00EB2CF6" w:rsidP="00EB2CF6">
      <w:pPr>
        <w:rPr>
          <w:sz w:val="20"/>
        </w:rPr>
      </w:pPr>
      <w:r>
        <w:rPr>
          <w:sz w:val="20"/>
        </w:rPr>
        <w:tab/>
      </w:r>
      <w:r>
        <w:rPr>
          <w:sz w:val="20"/>
        </w:rPr>
        <w:tab/>
      </w:r>
      <w:r w:rsidRPr="00832D3D">
        <w:rPr>
          <w:i/>
          <w:sz w:val="20"/>
        </w:rPr>
        <w:t>To give you back some time for video</w:t>
      </w:r>
    </w:p>
    <w:p w14:paraId="11865D17" w14:textId="77777777" w:rsidR="00EB2CF6" w:rsidRDefault="00EB2CF6" w:rsidP="00EB2CF6">
      <w:pPr>
        <w:rPr>
          <w:i/>
          <w:sz w:val="20"/>
        </w:rPr>
      </w:pPr>
      <w:r>
        <w:rPr>
          <w:sz w:val="20"/>
        </w:rPr>
        <w:tab/>
      </w:r>
      <w:r>
        <w:rPr>
          <w:sz w:val="20"/>
        </w:rPr>
        <w:tab/>
      </w:r>
      <w:r w:rsidRPr="00832D3D">
        <w:rPr>
          <w:i/>
          <w:sz w:val="20"/>
        </w:rPr>
        <w:t xml:space="preserve">watching – class </w:t>
      </w:r>
      <w:r>
        <w:rPr>
          <w:i/>
          <w:sz w:val="20"/>
        </w:rPr>
        <w:t>max</w:t>
      </w:r>
      <w:r w:rsidRPr="00832D3D">
        <w:rPr>
          <w:i/>
          <w:sz w:val="20"/>
        </w:rPr>
        <w:t xml:space="preserve"> 45 minutes on this day</w:t>
      </w:r>
    </w:p>
    <w:p w14:paraId="6AADFC51" w14:textId="77777777" w:rsidR="005D1BF4" w:rsidRDefault="005D1BF4" w:rsidP="00382A24">
      <w:pPr>
        <w:rPr>
          <w:sz w:val="20"/>
        </w:rPr>
      </w:pPr>
    </w:p>
    <w:p w14:paraId="2FB59BC6" w14:textId="77777777" w:rsidR="00BF3D43" w:rsidRDefault="00BF3D43" w:rsidP="00382A24">
      <w:pPr>
        <w:rPr>
          <w:sz w:val="20"/>
        </w:rPr>
      </w:pPr>
    </w:p>
    <w:p w14:paraId="6525C76E" w14:textId="77777777" w:rsidR="005D1BF4" w:rsidRDefault="005D1BF4" w:rsidP="00443889">
      <w:pPr>
        <w:rPr>
          <w:sz w:val="20"/>
        </w:rPr>
      </w:pPr>
    </w:p>
    <w:p w14:paraId="7560B241" w14:textId="77777777" w:rsidR="00157D30" w:rsidRDefault="00E6004F" w:rsidP="00157D30">
      <w:pPr>
        <w:rPr>
          <w:sz w:val="20"/>
        </w:rPr>
      </w:pPr>
      <w:r>
        <w:rPr>
          <w:sz w:val="20"/>
        </w:rPr>
        <w:t>11/11</w:t>
      </w:r>
      <w:r w:rsidR="005D1BF4">
        <w:rPr>
          <w:sz w:val="20"/>
        </w:rPr>
        <w:tab/>
      </w:r>
      <w:r w:rsidR="005D1BF4">
        <w:rPr>
          <w:sz w:val="20"/>
        </w:rPr>
        <w:tab/>
      </w:r>
      <w:r w:rsidR="008F6C48">
        <w:rPr>
          <w:b/>
          <w:sz w:val="20"/>
        </w:rPr>
        <w:t xml:space="preserve"> </w:t>
      </w:r>
      <w:r w:rsidR="00157D30">
        <w:rPr>
          <w:sz w:val="20"/>
        </w:rPr>
        <w:t>Experiential &amp; Person-Centered</w:t>
      </w:r>
      <w:r w:rsidR="00CA148C">
        <w:rPr>
          <w:sz w:val="20"/>
        </w:rPr>
        <w:t xml:space="preserve"> Therapies  </w:t>
      </w:r>
      <w:r w:rsidR="00157D30">
        <w:rPr>
          <w:sz w:val="20"/>
        </w:rPr>
        <w:t xml:space="preserve"> </w:t>
      </w:r>
      <w:proofErr w:type="spellStart"/>
      <w:r w:rsidR="00157D30" w:rsidRPr="00DA28D0">
        <w:rPr>
          <w:sz w:val="20"/>
          <w:u w:val="single"/>
        </w:rPr>
        <w:t>Bohart</w:t>
      </w:r>
      <w:proofErr w:type="spellEnd"/>
      <w:r w:rsidR="00157D30">
        <w:rPr>
          <w:sz w:val="20"/>
          <w:u w:val="single"/>
        </w:rPr>
        <w:t xml:space="preserve"> &amp; Watson</w:t>
      </w:r>
      <w:r w:rsidR="00157D30" w:rsidRPr="00DA28D0">
        <w:rPr>
          <w:sz w:val="20"/>
          <w:u w:val="single"/>
        </w:rPr>
        <w:t xml:space="preserve"> (in E P Book</w:t>
      </w:r>
      <w:r w:rsidR="00157D30" w:rsidRPr="0005301E">
        <w:rPr>
          <w:sz w:val="20"/>
          <w:u w:val="single"/>
        </w:rPr>
        <w:t xml:space="preserve">) </w:t>
      </w:r>
      <w:r w:rsidR="00157D30">
        <w:rPr>
          <w:sz w:val="20"/>
          <w:u w:val="single"/>
        </w:rPr>
        <w:t>&amp;</w:t>
      </w:r>
      <w:r w:rsidR="00157D30" w:rsidRPr="0005301E">
        <w:rPr>
          <w:sz w:val="20"/>
          <w:u w:val="single"/>
        </w:rPr>
        <w:t xml:space="preserve"> Schneider &amp; Krug (in E P Book)</w:t>
      </w:r>
    </w:p>
    <w:p w14:paraId="19A36C04" w14:textId="77777777" w:rsidR="00157D30" w:rsidRDefault="00157D30" w:rsidP="00157D30">
      <w:pPr>
        <w:rPr>
          <w:b/>
          <w:sz w:val="20"/>
        </w:rPr>
      </w:pPr>
      <w:r>
        <w:rPr>
          <w:sz w:val="20"/>
        </w:rPr>
        <w:tab/>
      </w:r>
      <w:r>
        <w:rPr>
          <w:sz w:val="20"/>
        </w:rPr>
        <w:tab/>
      </w:r>
      <w:r>
        <w:rPr>
          <w:sz w:val="20"/>
        </w:rPr>
        <w:tab/>
      </w:r>
      <w:r>
        <w:rPr>
          <w:sz w:val="20"/>
        </w:rPr>
        <w:tab/>
      </w:r>
      <w:r>
        <w:rPr>
          <w:sz w:val="20"/>
        </w:rPr>
        <w:tab/>
      </w:r>
      <w:r>
        <w:rPr>
          <w:sz w:val="20"/>
        </w:rPr>
        <w:tab/>
      </w:r>
      <w:r>
        <w:rPr>
          <w:sz w:val="20"/>
        </w:rPr>
        <w:tab/>
      </w:r>
      <w:r w:rsidRPr="000F568A">
        <w:rPr>
          <w:b/>
          <w:sz w:val="20"/>
        </w:rPr>
        <w:t>Gestalt video – start around minute 20.</w:t>
      </w:r>
    </w:p>
    <w:p w14:paraId="2D73876F" w14:textId="77777777" w:rsidR="00157D30" w:rsidRPr="000F568A" w:rsidRDefault="00157D30" w:rsidP="00157D30">
      <w:pPr>
        <w:rPr>
          <w:b/>
          <w:sz w:val="20"/>
        </w:rPr>
      </w:pPr>
      <w:r>
        <w:rPr>
          <w:b/>
          <w:sz w:val="20"/>
        </w:rPr>
        <w:tab/>
      </w:r>
      <w:r>
        <w:rPr>
          <w:b/>
          <w:sz w:val="20"/>
        </w:rPr>
        <w:tab/>
      </w:r>
      <w:r>
        <w:rPr>
          <w:b/>
          <w:sz w:val="20"/>
        </w:rPr>
        <w:tab/>
      </w:r>
      <w:r>
        <w:rPr>
          <w:b/>
          <w:sz w:val="20"/>
        </w:rPr>
        <w:tab/>
      </w:r>
      <w:r>
        <w:rPr>
          <w:b/>
          <w:sz w:val="20"/>
        </w:rPr>
        <w:tab/>
      </w:r>
      <w:r>
        <w:rPr>
          <w:b/>
          <w:sz w:val="20"/>
        </w:rPr>
        <w:tab/>
      </w:r>
      <w:r>
        <w:rPr>
          <w:b/>
          <w:sz w:val="20"/>
        </w:rPr>
        <w:tab/>
        <w:t>Humanistic video – start at minute 51.</w:t>
      </w:r>
    </w:p>
    <w:p w14:paraId="441F66B8" w14:textId="77777777" w:rsidR="005D1BF4" w:rsidRDefault="005D1BF4" w:rsidP="00443889">
      <w:pPr>
        <w:rPr>
          <w:sz w:val="20"/>
        </w:rPr>
      </w:pPr>
    </w:p>
    <w:p w14:paraId="03B47FEF" w14:textId="77777777" w:rsidR="00E6004F" w:rsidRDefault="00E6004F" w:rsidP="00EB2CF6">
      <w:pPr>
        <w:rPr>
          <w:sz w:val="20"/>
        </w:rPr>
      </w:pPr>
      <w:r>
        <w:rPr>
          <w:sz w:val="20"/>
        </w:rPr>
        <w:t>11/13</w:t>
      </w:r>
      <w:r>
        <w:rPr>
          <w:sz w:val="20"/>
        </w:rPr>
        <w:tab/>
      </w:r>
      <w:r>
        <w:rPr>
          <w:sz w:val="20"/>
        </w:rPr>
        <w:tab/>
        <w:t xml:space="preserve">No Class – </w:t>
      </w:r>
      <w:r w:rsidR="0097396A">
        <w:rPr>
          <w:sz w:val="20"/>
        </w:rPr>
        <w:t>Debate Groups Work Together</w:t>
      </w:r>
    </w:p>
    <w:p w14:paraId="3E9C9432" w14:textId="77777777" w:rsidR="00E6004F" w:rsidRDefault="00E6004F" w:rsidP="00EB2CF6">
      <w:pPr>
        <w:rPr>
          <w:sz w:val="20"/>
        </w:rPr>
      </w:pPr>
    </w:p>
    <w:p w14:paraId="17EE07A0" w14:textId="77777777" w:rsidR="00EB2CF6" w:rsidRDefault="00EB2CF6" w:rsidP="00EB2CF6">
      <w:pPr>
        <w:rPr>
          <w:sz w:val="20"/>
        </w:rPr>
      </w:pPr>
      <w:r>
        <w:rPr>
          <w:sz w:val="20"/>
        </w:rPr>
        <w:t>11/</w:t>
      </w:r>
      <w:r w:rsidR="0097396A">
        <w:rPr>
          <w:sz w:val="20"/>
        </w:rPr>
        <w:t>1</w:t>
      </w:r>
      <w:r w:rsidR="00167A49">
        <w:rPr>
          <w:sz w:val="20"/>
        </w:rPr>
        <w:t>8</w:t>
      </w:r>
      <w:r>
        <w:rPr>
          <w:sz w:val="20"/>
        </w:rPr>
        <w:tab/>
      </w:r>
      <w:r>
        <w:rPr>
          <w:sz w:val="20"/>
        </w:rPr>
        <w:tab/>
        <w:t xml:space="preserve">The Assessment and Treatment of </w:t>
      </w:r>
    </w:p>
    <w:p w14:paraId="21A74737" w14:textId="77777777" w:rsidR="00EB2CF6" w:rsidRPr="00CA148C" w:rsidRDefault="00EB2CF6" w:rsidP="00EB2CF6">
      <w:pPr>
        <w:shd w:val="clear" w:color="auto" w:fill="FFFFFF" w:themeFill="background1"/>
        <w:rPr>
          <w:b/>
          <w:sz w:val="20"/>
        </w:rPr>
      </w:pPr>
      <w:r>
        <w:rPr>
          <w:sz w:val="20"/>
        </w:rPr>
        <w:tab/>
      </w:r>
      <w:r>
        <w:rPr>
          <w:sz w:val="20"/>
        </w:rPr>
        <w:tab/>
      </w:r>
      <w:r w:rsidR="00D939D1">
        <w:rPr>
          <w:sz w:val="20"/>
        </w:rPr>
        <w:t>Minoritized Individuals</w:t>
      </w:r>
      <w:r>
        <w:rPr>
          <w:sz w:val="20"/>
        </w:rPr>
        <w:tab/>
      </w:r>
      <w:r>
        <w:rPr>
          <w:sz w:val="20"/>
        </w:rPr>
        <w:tab/>
      </w:r>
      <w:r>
        <w:rPr>
          <w:sz w:val="20"/>
        </w:rPr>
        <w:tab/>
      </w:r>
      <w:r w:rsidRPr="00CA148C">
        <w:rPr>
          <w:b/>
          <w:sz w:val="20"/>
        </w:rPr>
        <w:t xml:space="preserve">Garcia &amp; Kral (2017). Ecological validity of EBTs in Latinos and </w:t>
      </w:r>
    </w:p>
    <w:p w14:paraId="2963C466" w14:textId="77777777" w:rsidR="00EB2CF6" w:rsidRDefault="00EB2CF6" w:rsidP="00EB2CF6">
      <w:pPr>
        <w:shd w:val="clear" w:color="auto" w:fill="FFFFFF" w:themeFill="background1"/>
        <w:ind w:left="4320" w:firstLine="720"/>
        <w:rPr>
          <w:sz w:val="20"/>
        </w:rPr>
      </w:pPr>
      <w:r w:rsidRPr="00CA148C">
        <w:rPr>
          <w:b/>
          <w:sz w:val="20"/>
        </w:rPr>
        <w:t>Native Americans</w:t>
      </w:r>
      <w:r>
        <w:rPr>
          <w:sz w:val="20"/>
        </w:rPr>
        <w:t xml:space="preserve">. </w:t>
      </w:r>
    </w:p>
    <w:p w14:paraId="73725877" w14:textId="77777777" w:rsidR="00EB2CF6" w:rsidRDefault="00EB2CF6" w:rsidP="00EB2CF6">
      <w:pPr>
        <w:shd w:val="clear" w:color="auto" w:fill="FFFFFF" w:themeFill="background1"/>
        <w:ind w:left="4320" w:firstLine="720"/>
        <w:rPr>
          <w:b/>
          <w:i/>
          <w:sz w:val="20"/>
        </w:rPr>
      </w:pPr>
      <w:r w:rsidRPr="00D30DCE">
        <w:rPr>
          <w:b/>
          <w:sz w:val="20"/>
        </w:rPr>
        <w:t>Wendt, Gone, &amp; Nagata (2015).</w:t>
      </w:r>
      <w:r>
        <w:rPr>
          <w:b/>
          <w:i/>
          <w:sz w:val="20"/>
        </w:rPr>
        <w:t xml:space="preserve"> Potentially harmful therapy and </w:t>
      </w:r>
    </w:p>
    <w:p w14:paraId="04B8BE27" w14:textId="77777777" w:rsidR="00EB2CF6" w:rsidRPr="00157D30" w:rsidRDefault="00EB2CF6" w:rsidP="00EB2CF6">
      <w:pPr>
        <w:shd w:val="clear" w:color="auto" w:fill="FFFFFF" w:themeFill="background1"/>
        <w:ind w:left="4320" w:firstLine="720"/>
        <w:rPr>
          <w:b/>
          <w:sz w:val="20"/>
        </w:rPr>
      </w:pPr>
      <w:r>
        <w:rPr>
          <w:b/>
          <w:i/>
          <w:sz w:val="20"/>
        </w:rPr>
        <w:t>multicultural counseling: Bridging two disciplinary discourses.</w:t>
      </w:r>
    </w:p>
    <w:p w14:paraId="3E638774" w14:textId="77777777" w:rsidR="00EB2CF6" w:rsidRDefault="00EB2CF6" w:rsidP="00EB2CF6">
      <w:pPr>
        <w:rPr>
          <w:b/>
          <w:sz w:val="20"/>
        </w:rPr>
      </w:pPr>
      <w:r>
        <w:rPr>
          <w:sz w:val="20"/>
        </w:rPr>
        <w:tab/>
      </w:r>
      <w:r>
        <w:rPr>
          <w:sz w:val="20"/>
        </w:rPr>
        <w:tab/>
      </w:r>
      <w:r>
        <w:rPr>
          <w:sz w:val="20"/>
        </w:rPr>
        <w:tab/>
      </w:r>
      <w:r>
        <w:rPr>
          <w:sz w:val="20"/>
        </w:rPr>
        <w:tab/>
      </w:r>
      <w:r>
        <w:rPr>
          <w:sz w:val="20"/>
        </w:rPr>
        <w:tab/>
      </w:r>
      <w:r>
        <w:rPr>
          <w:sz w:val="20"/>
        </w:rPr>
        <w:tab/>
      </w:r>
      <w:r>
        <w:rPr>
          <w:sz w:val="20"/>
        </w:rPr>
        <w:tab/>
      </w:r>
      <w:r w:rsidRPr="00B82FDA">
        <w:rPr>
          <w:b/>
          <w:sz w:val="20"/>
        </w:rPr>
        <w:t>Virtual Clinical Lunch video from SSCP</w:t>
      </w:r>
    </w:p>
    <w:p w14:paraId="0B504A35" w14:textId="77777777" w:rsidR="003575C0" w:rsidRPr="00101516" w:rsidRDefault="003575C0" w:rsidP="00EB2CF6">
      <w:pPr>
        <w:rPr>
          <w:b/>
          <w:sz w:val="20"/>
        </w:rPr>
      </w:pPr>
      <w:r>
        <w:rPr>
          <w:b/>
          <w:sz w:val="20"/>
        </w:rPr>
        <w:tab/>
      </w:r>
      <w:r>
        <w:rPr>
          <w:b/>
          <w:sz w:val="20"/>
        </w:rPr>
        <w:tab/>
      </w:r>
      <w:r>
        <w:rPr>
          <w:b/>
          <w:sz w:val="20"/>
        </w:rPr>
        <w:tab/>
      </w:r>
      <w:r>
        <w:rPr>
          <w:b/>
          <w:sz w:val="20"/>
        </w:rPr>
        <w:tab/>
      </w:r>
      <w:r>
        <w:rPr>
          <w:b/>
          <w:sz w:val="20"/>
        </w:rPr>
        <w:tab/>
      </w:r>
      <w:r>
        <w:rPr>
          <w:b/>
          <w:sz w:val="20"/>
        </w:rPr>
        <w:tab/>
      </w:r>
      <w:r>
        <w:rPr>
          <w:b/>
          <w:sz w:val="20"/>
        </w:rPr>
        <w:tab/>
      </w:r>
      <w:proofErr w:type="spellStart"/>
      <w:r w:rsidRPr="00101516">
        <w:rPr>
          <w:b/>
          <w:sz w:val="20"/>
        </w:rPr>
        <w:t>Pinciotti</w:t>
      </w:r>
      <w:proofErr w:type="spellEnd"/>
      <w:r w:rsidRPr="00101516">
        <w:rPr>
          <w:b/>
          <w:sz w:val="20"/>
        </w:rPr>
        <w:t xml:space="preserve"> et al. (2022). Call to Action: Recommendations for </w:t>
      </w:r>
    </w:p>
    <w:p w14:paraId="223B774C" w14:textId="77777777" w:rsidR="003575C0" w:rsidRDefault="003575C0" w:rsidP="003575C0">
      <w:pPr>
        <w:ind w:left="5040"/>
        <w:rPr>
          <w:b/>
          <w:sz w:val="20"/>
        </w:rPr>
      </w:pPr>
      <w:r w:rsidRPr="00101516">
        <w:rPr>
          <w:b/>
          <w:sz w:val="20"/>
        </w:rPr>
        <w:t>justice-based treatment of OCD with sexual orientation and gender themes</w:t>
      </w:r>
    </w:p>
    <w:p w14:paraId="5E5C603F" w14:textId="77777777" w:rsidR="00EB2CF6" w:rsidRPr="00B82FDA" w:rsidRDefault="00EB2CF6" w:rsidP="00EB2CF6">
      <w:pPr>
        <w:rPr>
          <w:b/>
          <w:sz w:val="20"/>
        </w:rPr>
      </w:pPr>
      <w:r>
        <w:rPr>
          <w:b/>
          <w:sz w:val="20"/>
        </w:rPr>
        <w:tab/>
      </w:r>
      <w:r>
        <w:rPr>
          <w:b/>
          <w:sz w:val="20"/>
        </w:rPr>
        <w:tab/>
      </w:r>
      <w:r>
        <w:rPr>
          <w:b/>
          <w:sz w:val="20"/>
        </w:rPr>
        <w:tab/>
      </w:r>
      <w:r>
        <w:rPr>
          <w:b/>
          <w:sz w:val="20"/>
        </w:rPr>
        <w:tab/>
      </w:r>
      <w:r>
        <w:rPr>
          <w:b/>
          <w:sz w:val="20"/>
        </w:rPr>
        <w:tab/>
      </w:r>
      <w:r>
        <w:rPr>
          <w:b/>
          <w:sz w:val="20"/>
        </w:rPr>
        <w:tab/>
      </w:r>
      <w:r>
        <w:rPr>
          <w:b/>
          <w:sz w:val="20"/>
        </w:rPr>
        <w:tab/>
        <w:t>Gone (2016) Is Psychological Science A-Cultural? (video)</w:t>
      </w:r>
    </w:p>
    <w:p w14:paraId="18E52F39" w14:textId="77777777" w:rsidR="005D1BF4" w:rsidRDefault="005D1BF4" w:rsidP="00443889">
      <w:pPr>
        <w:rPr>
          <w:sz w:val="20"/>
        </w:rPr>
      </w:pPr>
    </w:p>
    <w:p w14:paraId="2B516B7C" w14:textId="77777777" w:rsidR="00EB2CF6" w:rsidRPr="0097396A" w:rsidRDefault="00EB2CF6" w:rsidP="00EB2CF6">
      <w:pPr>
        <w:rPr>
          <w:b/>
          <w:sz w:val="20"/>
        </w:rPr>
      </w:pPr>
      <w:r w:rsidRPr="0097396A">
        <w:rPr>
          <w:sz w:val="20"/>
        </w:rPr>
        <w:t>11/</w:t>
      </w:r>
      <w:r w:rsidR="0097396A" w:rsidRPr="0097396A">
        <w:rPr>
          <w:sz w:val="20"/>
        </w:rPr>
        <w:t>20</w:t>
      </w:r>
      <w:r w:rsidRPr="0097396A">
        <w:rPr>
          <w:sz w:val="20"/>
        </w:rPr>
        <w:tab/>
      </w:r>
      <w:r w:rsidRPr="0097396A">
        <w:rPr>
          <w:sz w:val="20"/>
        </w:rPr>
        <w:tab/>
        <w:t>Rebooting Psychotherapy</w:t>
      </w:r>
      <w:r w:rsidRPr="0097396A">
        <w:rPr>
          <w:sz w:val="20"/>
        </w:rPr>
        <w:tab/>
      </w:r>
      <w:r w:rsidRPr="0097396A">
        <w:rPr>
          <w:sz w:val="20"/>
        </w:rPr>
        <w:tab/>
      </w:r>
      <w:r w:rsidRPr="0097396A">
        <w:rPr>
          <w:sz w:val="20"/>
        </w:rPr>
        <w:tab/>
      </w:r>
      <w:proofErr w:type="spellStart"/>
      <w:r w:rsidRPr="0097396A">
        <w:rPr>
          <w:b/>
          <w:sz w:val="20"/>
        </w:rPr>
        <w:t>Kazdin</w:t>
      </w:r>
      <w:proofErr w:type="spellEnd"/>
      <w:r w:rsidRPr="0097396A">
        <w:rPr>
          <w:b/>
          <w:sz w:val="20"/>
        </w:rPr>
        <w:t xml:space="preserve"> &amp; Blase (2011). Rebooting psychotherapy research and </w:t>
      </w:r>
    </w:p>
    <w:p w14:paraId="6D953C5A" w14:textId="77777777" w:rsidR="00EB2CF6" w:rsidRPr="0097396A" w:rsidRDefault="00EB2CF6" w:rsidP="00EB2CF6">
      <w:pPr>
        <w:ind w:left="4320" w:firstLine="720"/>
        <w:rPr>
          <w:b/>
          <w:sz w:val="20"/>
        </w:rPr>
      </w:pPr>
      <w:r w:rsidRPr="0097396A">
        <w:rPr>
          <w:b/>
          <w:sz w:val="20"/>
        </w:rPr>
        <w:t>practice to reduce the burden of mental illness</w:t>
      </w:r>
    </w:p>
    <w:p w14:paraId="11392D67" w14:textId="77777777" w:rsidR="00EB2CF6" w:rsidRPr="0097396A" w:rsidRDefault="00EB2CF6" w:rsidP="00EB2CF6">
      <w:pPr>
        <w:ind w:left="5040"/>
        <w:rPr>
          <w:b/>
          <w:sz w:val="20"/>
        </w:rPr>
      </w:pPr>
      <w:r w:rsidRPr="0097396A">
        <w:rPr>
          <w:b/>
          <w:sz w:val="20"/>
        </w:rPr>
        <w:t>Patel et al. (2011). Improving access to psychological treatments: Lessons from developing countries</w:t>
      </w:r>
    </w:p>
    <w:p w14:paraId="598F80B0" w14:textId="77777777" w:rsidR="00EB2CF6" w:rsidRPr="001F0730" w:rsidRDefault="00EB2CF6" w:rsidP="00EB2CF6">
      <w:pPr>
        <w:ind w:left="5040"/>
        <w:rPr>
          <w:b/>
          <w:sz w:val="20"/>
        </w:rPr>
      </w:pPr>
      <w:r w:rsidRPr="0097396A">
        <w:rPr>
          <w:b/>
          <w:sz w:val="20"/>
        </w:rPr>
        <w:t>Singla et al. (2017). Psychological treatments for the world: lessons from low- and middle-income countries</w:t>
      </w:r>
    </w:p>
    <w:p w14:paraId="7148C995" w14:textId="77777777" w:rsidR="001F0730" w:rsidRPr="0097396A" w:rsidRDefault="0097396A" w:rsidP="0097396A">
      <w:pPr>
        <w:ind w:left="5040"/>
        <w:rPr>
          <w:b/>
          <w:sz w:val="20"/>
        </w:rPr>
      </w:pPr>
      <w:r w:rsidRPr="0097396A">
        <w:rPr>
          <w:b/>
          <w:sz w:val="20"/>
        </w:rPr>
        <w:t xml:space="preserve">Levinson et al. (2024). How idiographic methodologies can move the clinical-science field forward to integrate personalized treatment into everyday clinical care and improve treatment outcomes. </w:t>
      </w:r>
    </w:p>
    <w:p w14:paraId="106A5DAE" w14:textId="77777777" w:rsidR="001F0730" w:rsidRDefault="001F0730" w:rsidP="001F0730">
      <w:pPr>
        <w:rPr>
          <w:sz w:val="20"/>
        </w:rPr>
      </w:pPr>
    </w:p>
    <w:p w14:paraId="5B989C20" w14:textId="77777777" w:rsidR="001F0730" w:rsidRPr="00EB2CF6" w:rsidRDefault="001F0730" w:rsidP="001F0730">
      <w:pPr>
        <w:rPr>
          <w:b/>
          <w:caps/>
          <w:sz w:val="20"/>
          <w:u w:val="single"/>
        </w:rPr>
      </w:pPr>
      <w:r w:rsidRPr="00EB2CF6">
        <w:rPr>
          <w:b/>
          <w:caps/>
          <w:sz w:val="20"/>
          <w:u w:val="single"/>
        </w:rPr>
        <w:t>Final Papers Due – Friday 11/</w:t>
      </w:r>
      <w:r w:rsidR="0097396A">
        <w:rPr>
          <w:b/>
          <w:caps/>
          <w:sz w:val="20"/>
          <w:u w:val="single"/>
        </w:rPr>
        <w:t>2</w:t>
      </w:r>
      <w:r w:rsidR="005703A6">
        <w:rPr>
          <w:b/>
          <w:caps/>
          <w:sz w:val="20"/>
          <w:u w:val="single"/>
        </w:rPr>
        <w:t>2</w:t>
      </w:r>
      <w:r w:rsidRPr="00EB2CF6">
        <w:rPr>
          <w:b/>
          <w:caps/>
          <w:sz w:val="20"/>
          <w:u w:val="single"/>
        </w:rPr>
        <w:t xml:space="preserve"> </w:t>
      </w:r>
      <w:r w:rsidR="005703A6">
        <w:rPr>
          <w:b/>
          <w:caps/>
          <w:sz w:val="20"/>
          <w:u w:val="single"/>
        </w:rPr>
        <w:t>4</w:t>
      </w:r>
      <w:r w:rsidRPr="00EB2CF6">
        <w:rPr>
          <w:b/>
          <w:caps/>
          <w:sz w:val="20"/>
          <w:u w:val="single"/>
        </w:rPr>
        <w:t>pm</w:t>
      </w:r>
      <w:r w:rsidR="00167A49">
        <w:rPr>
          <w:b/>
          <w:caps/>
          <w:sz w:val="20"/>
          <w:u w:val="single"/>
        </w:rPr>
        <w:t xml:space="preserve"> </w:t>
      </w:r>
      <w:r w:rsidR="00167A49" w:rsidRPr="00167A49">
        <w:rPr>
          <w:b/>
          <w:sz w:val="20"/>
          <w:u w:val="single"/>
        </w:rPr>
        <w:t>(note: we can negotiate this deadline</w:t>
      </w:r>
      <w:r w:rsidR="00140C95">
        <w:rPr>
          <w:b/>
          <w:sz w:val="20"/>
          <w:u w:val="single"/>
        </w:rPr>
        <w:t xml:space="preserve"> within a few days</w:t>
      </w:r>
      <w:r w:rsidR="00167A49" w:rsidRPr="00167A49">
        <w:rPr>
          <w:b/>
          <w:sz w:val="20"/>
          <w:u w:val="single"/>
        </w:rPr>
        <w:t>. Setting it here</w:t>
      </w:r>
      <w:r w:rsidR="00167A49">
        <w:rPr>
          <w:b/>
          <w:sz w:val="20"/>
          <w:u w:val="single"/>
        </w:rPr>
        <w:t xml:space="preserve"> so you can take a real break</w:t>
      </w:r>
      <w:r w:rsidR="002117B7">
        <w:rPr>
          <w:b/>
          <w:sz w:val="20"/>
          <w:u w:val="single"/>
        </w:rPr>
        <w:t xml:space="preserve"> over Thanksgiving week</w:t>
      </w:r>
      <w:r w:rsidR="00167A49">
        <w:rPr>
          <w:b/>
          <w:sz w:val="20"/>
          <w:u w:val="single"/>
        </w:rPr>
        <w:t xml:space="preserve"> – but I won’t start grading until Monday 11/2</w:t>
      </w:r>
      <w:r w:rsidR="005703A6">
        <w:rPr>
          <w:b/>
          <w:sz w:val="20"/>
          <w:u w:val="single"/>
        </w:rPr>
        <w:t>5</w:t>
      </w:r>
      <w:r w:rsidR="00167A49">
        <w:rPr>
          <w:b/>
          <w:sz w:val="20"/>
          <w:u w:val="single"/>
        </w:rPr>
        <w:t xml:space="preserve"> – so this is flexible</w:t>
      </w:r>
      <w:r w:rsidR="00140C95">
        <w:rPr>
          <w:b/>
          <w:sz w:val="20"/>
          <w:u w:val="single"/>
        </w:rPr>
        <w:t xml:space="preserve"> within that window</w:t>
      </w:r>
      <w:r w:rsidR="00167A49">
        <w:rPr>
          <w:b/>
          <w:sz w:val="20"/>
          <w:u w:val="single"/>
        </w:rPr>
        <w:t xml:space="preserve">). </w:t>
      </w:r>
    </w:p>
    <w:p w14:paraId="08AA4F25" w14:textId="77777777" w:rsidR="001F0730" w:rsidRPr="00EB2CF6" w:rsidRDefault="001F0730" w:rsidP="001F0730">
      <w:pPr>
        <w:rPr>
          <w:caps/>
          <w:sz w:val="20"/>
          <w:u w:val="single"/>
        </w:rPr>
      </w:pPr>
    </w:p>
    <w:p w14:paraId="08AAF7EA" w14:textId="77777777" w:rsidR="001F0730" w:rsidRPr="001F0730" w:rsidRDefault="001F0730" w:rsidP="001F0730">
      <w:pPr>
        <w:rPr>
          <w:sz w:val="20"/>
        </w:rPr>
      </w:pPr>
    </w:p>
    <w:p w14:paraId="21F58BB3" w14:textId="77777777" w:rsidR="000F568A" w:rsidRPr="000F568A" w:rsidRDefault="00EB2CF6" w:rsidP="00157D30">
      <w:pPr>
        <w:rPr>
          <w:b/>
          <w:sz w:val="20"/>
        </w:rPr>
      </w:pPr>
      <w:r>
        <w:rPr>
          <w:b/>
          <w:sz w:val="20"/>
        </w:rPr>
        <w:t>11/2</w:t>
      </w:r>
      <w:r w:rsidR="0097396A">
        <w:rPr>
          <w:b/>
          <w:sz w:val="20"/>
        </w:rPr>
        <w:t>5</w:t>
      </w:r>
      <w:r>
        <w:rPr>
          <w:b/>
          <w:sz w:val="20"/>
        </w:rPr>
        <w:t xml:space="preserve"> &amp; 11/2</w:t>
      </w:r>
      <w:r w:rsidR="0097396A">
        <w:rPr>
          <w:b/>
          <w:sz w:val="20"/>
        </w:rPr>
        <w:t>7</w:t>
      </w:r>
      <w:r>
        <w:rPr>
          <w:b/>
          <w:sz w:val="20"/>
        </w:rPr>
        <w:t xml:space="preserve"> </w:t>
      </w:r>
      <w:r>
        <w:rPr>
          <w:b/>
          <w:sz w:val="20"/>
        </w:rPr>
        <w:tab/>
        <w:t>Thanksgiving Week Break</w:t>
      </w:r>
    </w:p>
    <w:p w14:paraId="63FD14A3" w14:textId="77777777" w:rsidR="008F6C48" w:rsidRPr="00157D30" w:rsidRDefault="00B82FDA" w:rsidP="00157D30">
      <w:pPr>
        <w:rPr>
          <w:b/>
          <w:sz w:val="20"/>
        </w:rPr>
      </w:pPr>
      <w:r>
        <w:rPr>
          <w:sz w:val="20"/>
        </w:rPr>
        <w:tab/>
      </w:r>
      <w:r>
        <w:rPr>
          <w:sz w:val="20"/>
        </w:rPr>
        <w:tab/>
      </w:r>
    </w:p>
    <w:p w14:paraId="7F0D9D68" w14:textId="77777777" w:rsidR="00895B67" w:rsidRPr="00BA21FB" w:rsidRDefault="001F70F0" w:rsidP="00BA21FB">
      <w:pPr>
        <w:ind w:left="5040"/>
        <w:rPr>
          <w:rStyle w:val="Emphasis"/>
          <w:b/>
          <w:iCs w:val="0"/>
          <w:sz w:val="20"/>
        </w:rPr>
      </w:pPr>
      <w:r>
        <w:rPr>
          <w:sz w:val="20"/>
        </w:rPr>
        <w:tab/>
      </w:r>
    </w:p>
    <w:p w14:paraId="485CAA13" w14:textId="77777777" w:rsidR="00F71E79" w:rsidRDefault="00157D30" w:rsidP="00F71E79">
      <w:pPr>
        <w:rPr>
          <w:sz w:val="20"/>
        </w:rPr>
      </w:pPr>
      <w:r>
        <w:rPr>
          <w:sz w:val="20"/>
        </w:rPr>
        <w:t>1</w:t>
      </w:r>
      <w:r w:rsidR="0097396A">
        <w:rPr>
          <w:sz w:val="20"/>
        </w:rPr>
        <w:t>2/2</w:t>
      </w:r>
      <w:r w:rsidR="003F31BD">
        <w:rPr>
          <w:sz w:val="20"/>
        </w:rPr>
        <w:tab/>
      </w:r>
      <w:r w:rsidR="003F31BD">
        <w:rPr>
          <w:sz w:val="20"/>
        </w:rPr>
        <w:tab/>
        <w:t>Debate 1</w:t>
      </w:r>
    </w:p>
    <w:p w14:paraId="25F56828" w14:textId="77777777" w:rsidR="002B6B8E" w:rsidRDefault="004B35E7" w:rsidP="004B35E7">
      <w:pPr>
        <w:ind w:left="5040"/>
        <w:rPr>
          <w:rStyle w:val="medium-bold1"/>
          <w:rFonts w:ascii="Times New Roman" w:hAnsi="Times New Roman"/>
          <w:color w:val="000000"/>
          <w:u w:val="single"/>
        </w:rPr>
      </w:pPr>
      <w:r>
        <w:rPr>
          <w:sz w:val="20"/>
        </w:rPr>
        <w:tab/>
      </w:r>
      <w:r>
        <w:rPr>
          <w:sz w:val="20"/>
        </w:rPr>
        <w:tab/>
      </w:r>
    </w:p>
    <w:p w14:paraId="52A9846C" w14:textId="77777777" w:rsidR="004B35E7" w:rsidRDefault="00EB2CF6" w:rsidP="004B35E7">
      <w:pPr>
        <w:rPr>
          <w:sz w:val="20"/>
        </w:rPr>
      </w:pPr>
      <w:r>
        <w:rPr>
          <w:sz w:val="20"/>
        </w:rPr>
        <w:t>1</w:t>
      </w:r>
      <w:r w:rsidR="0097396A">
        <w:rPr>
          <w:sz w:val="20"/>
        </w:rPr>
        <w:t>2/4</w:t>
      </w:r>
      <w:r w:rsidR="004B35E7">
        <w:rPr>
          <w:sz w:val="20"/>
        </w:rPr>
        <w:tab/>
      </w:r>
      <w:r w:rsidR="004B35E7">
        <w:rPr>
          <w:sz w:val="20"/>
        </w:rPr>
        <w:tab/>
      </w:r>
      <w:r w:rsidR="003F31BD">
        <w:rPr>
          <w:sz w:val="20"/>
        </w:rPr>
        <w:t>Debate 2</w:t>
      </w:r>
      <w:r w:rsidR="0087673A">
        <w:rPr>
          <w:sz w:val="20"/>
        </w:rPr>
        <w:t xml:space="preserve"> </w:t>
      </w:r>
    </w:p>
    <w:p w14:paraId="4C49FE6C" w14:textId="77777777" w:rsidR="004B35E7" w:rsidRDefault="004B35E7" w:rsidP="004B35E7">
      <w:pPr>
        <w:ind w:left="4320" w:firstLine="720"/>
        <w:rPr>
          <w:sz w:val="20"/>
        </w:rPr>
      </w:pPr>
    </w:p>
    <w:p w14:paraId="4DB2513F" w14:textId="77777777" w:rsidR="003A2E66" w:rsidRDefault="0087673A" w:rsidP="004B35E7">
      <w:pPr>
        <w:rPr>
          <w:sz w:val="20"/>
        </w:rPr>
      </w:pPr>
      <w:r>
        <w:rPr>
          <w:sz w:val="20"/>
        </w:rPr>
        <w:t>12/</w:t>
      </w:r>
      <w:r w:rsidR="0097396A">
        <w:rPr>
          <w:sz w:val="20"/>
        </w:rPr>
        <w:t>9</w:t>
      </w:r>
      <w:r>
        <w:rPr>
          <w:sz w:val="20"/>
        </w:rPr>
        <w:t xml:space="preserve"> </w:t>
      </w:r>
      <w:r w:rsidR="004B35E7">
        <w:rPr>
          <w:sz w:val="20"/>
        </w:rPr>
        <w:tab/>
      </w:r>
      <w:r w:rsidR="004B35E7">
        <w:rPr>
          <w:sz w:val="20"/>
        </w:rPr>
        <w:tab/>
      </w:r>
      <w:r w:rsidR="0037691E">
        <w:rPr>
          <w:sz w:val="20"/>
        </w:rPr>
        <w:t>Debate 3</w:t>
      </w:r>
      <w:r w:rsidR="00AC5EF8">
        <w:rPr>
          <w:sz w:val="20"/>
        </w:rPr>
        <w:t xml:space="preserve"> – All debate papers due but</w:t>
      </w:r>
      <w:r w:rsidR="00B1388C">
        <w:rPr>
          <w:sz w:val="20"/>
        </w:rPr>
        <w:t xml:space="preserve"> you are welcome to an extension if you want one. </w:t>
      </w:r>
      <w:r w:rsidR="003A2E66">
        <w:rPr>
          <w:sz w:val="20"/>
        </w:rPr>
        <w:t xml:space="preserve">The debate and paper are </w:t>
      </w:r>
    </w:p>
    <w:p w14:paraId="4CE3B9D3" w14:textId="77777777" w:rsidR="0037691E" w:rsidRDefault="003A2E66" w:rsidP="003A2E66">
      <w:pPr>
        <w:ind w:left="1440"/>
        <w:rPr>
          <w:sz w:val="20"/>
        </w:rPr>
      </w:pPr>
      <w:r>
        <w:rPr>
          <w:sz w:val="20"/>
        </w:rPr>
        <w:t xml:space="preserve">collectively worth 10% so do not conflict with reading days policies but I </w:t>
      </w:r>
      <w:r w:rsidR="00140C95">
        <w:rPr>
          <w:sz w:val="20"/>
        </w:rPr>
        <w:t>can be somewhat flexible on this deadline as long as I receive papers before 9 am on 12/</w:t>
      </w:r>
      <w:r w:rsidR="0097396A">
        <w:rPr>
          <w:sz w:val="20"/>
        </w:rPr>
        <w:t>13</w:t>
      </w:r>
      <w:r w:rsidR="00140C95">
        <w:rPr>
          <w:sz w:val="20"/>
        </w:rPr>
        <w:t>.</w:t>
      </w:r>
      <w:r>
        <w:rPr>
          <w:sz w:val="20"/>
        </w:rPr>
        <w:t xml:space="preserve"> </w:t>
      </w:r>
    </w:p>
    <w:p w14:paraId="575CA89F" w14:textId="77777777" w:rsidR="004B35E7" w:rsidRDefault="004B35E7" w:rsidP="004B35E7">
      <w:pPr>
        <w:rPr>
          <w:sz w:val="20"/>
        </w:rPr>
      </w:pPr>
    </w:p>
    <w:p w14:paraId="18BDB4DB" w14:textId="77777777" w:rsidR="004D48E2" w:rsidRDefault="00104B00" w:rsidP="00104B00">
      <w:pPr>
        <w:rPr>
          <w:sz w:val="20"/>
        </w:rPr>
      </w:pPr>
      <w:r>
        <w:rPr>
          <w:sz w:val="20"/>
        </w:rPr>
        <w:t xml:space="preserve">CUMULATIVE </w:t>
      </w:r>
      <w:r w:rsidR="004D48E2">
        <w:rPr>
          <w:sz w:val="20"/>
        </w:rPr>
        <w:t xml:space="preserve">FINAL EXAM </w:t>
      </w:r>
      <w:r>
        <w:rPr>
          <w:sz w:val="20"/>
        </w:rPr>
        <w:t xml:space="preserve">(yes you are responsible for everything). </w:t>
      </w:r>
      <w:r w:rsidR="00AC5EF8">
        <w:rPr>
          <w:sz w:val="20"/>
        </w:rPr>
        <w:t xml:space="preserve">The class will collectively identify 2-3 different times when you all can take the exam (i.e., you will have </w:t>
      </w:r>
      <w:r w:rsidR="00B1388C">
        <w:rPr>
          <w:sz w:val="20"/>
        </w:rPr>
        <w:t>a</w:t>
      </w:r>
      <w:r w:rsidR="00AC5EF8">
        <w:rPr>
          <w:sz w:val="20"/>
        </w:rPr>
        <w:t xml:space="preserve"> choice rather than being locked into </w:t>
      </w:r>
      <w:r w:rsidR="00B1388C">
        <w:rPr>
          <w:sz w:val="20"/>
        </w:rPr>
        <w:t>one set time</w:t>
      </w:r>
      <w:r w:rsidR="00AC5EF8">
        <w:rPr>
          <w:sz w:val="20"/>
        </w:rPr>
        <w:t xml:space="preserve">). </w:t>
      </w:r>
      <w:r w:rsidR="0097396A">
        <w:rPr>
          <w:sz w:val="20"/>
        </w:rPr>
        <w:t xml:space="preserve">This is a timed take away exam. </w:t>
      </w:r>
    </w:p>
    <w:p w14:paraId="40CFE7E9" w14:textId="77777777" w:rsidR="004D48E2" w:rsidRDefault="004D48E2" w:rsidP="004D48E2">
      <w:pPr>
        <w:ind w:left="1440" w:hanging="1440"/>
        <w:rPr>
          <w:sz w:val="20"/>
        </w:rPr>
      </w:pPr>
    </w:p>
    <w:p w14:paraId="0300B1E3" w14:textId="77777777" w:rsidR="001F210C" w:rsidRPr="00CA148C" w:rsidRDefault="001F210C">
      <w:pPr>
        <w:rPr>
          <w:rStyle w:val="medium-bold1"/>
          <w:rFonts w:ascii="Times New Roman" w:hAnsi="Times New Roman" w:cs="Times New Roman"/>
          <w:b w:val="0"/>
          <w:bCs w:val="0"/>
        </w:rPr>
      </w:pPr>
    </w:p>
    <w:p w14:paraId="4CB4F594" w14:textId="77777777" w:rsidR="009C7F63" w:rsidRDefault="009C7F63" w:rsidP="009C7F63">
      <w:pPr>
        <w:pStyle w:val="Heading4"/>
      </w:pPr>
      <w:r>
        <w:t>Future of the Field: Debates in Clinical Psychology</w:t>
      </w:r>
    </w:p>
    <w:p w14:paraId="553E1DBC" w14:textId="77777777" w:rsidR="009C7F63" w:rsidRDefault="009C7F63" w:rsidP="009C7F63">
      <w:pPr>
        <w:ind w:left="720" w:hanging="720"/>
        <w:rPr>
          <w:sz w:val="20"/>
        </w:rPr>
      </w:pPr>
      <w:r>
        <w:rPr>
          <w:sz w:val="20"/>
        </w:rPr>
        <w:t xml:space="preserve">Possibly debate topics – </w:t>
      </w:r>
    </w:p>
    <w:p w14:paraId="4B07A683" w14:textId="77777777" w:rsidR="009C7F63" w:rsidRDefault="009C7F63" w:rsidP="009C7F63">
      <w:pPr>
        <w:ind w:left="720" w:hanging="720"/>
        <w:rPr>
          <w:sz w:val="20"/>
        </w:rPr>
      </w:pPr>
    </w:p>
    <w:p w14:paraId="7F8BDB09" w14:textId="77777777" w:rsidR="009C7F63" w:rsidRPr="009C7F63" w:rsidRDefault="009C7F63" w:rsidP="009C7F63">
      <w:pPr>
        <w:pStyle w:val="ListParagraph"/>
        <w:numPr>
          <w:ilvl w:val="0"/>
          <w:numId w:val="3"/>
        </w:numPr>
        <w:rPr>
          <w:sz w:val="20"/>
        </w:rPr>
      </w:pPr>
      <w:r w:rsidRPr="009C7F63">
        <w:rPr>
          <w:sz w:val="20"/>
        </w:rPr>
        <w:t>Prescription Privileges – should we pursue them?</w:t>
      </w:r>
      <w:r w:rsidR="009A7C91" w:rsidRPr="009C7F63">
        <w:rPr>
          <w:sz w:val="20"/>
        </w:rPr>
        <w:tab/>
      </w:r>
    </w:p>
    <w:p w14:paraId="335ED43E" w14:textId="77777777" w:rsidR="009C7F63" w:rsidRDefault="009C7F63" w:rsidP="009C7F63">
      <w:pPr>
        <w:ind w:left="720"/>
        <w:rPr>
          <w:sz w:val="20"/>
        </w:rPr>
      </w:pPr>
      <w:r>
        <w:rPr>
          <w:sz w:val="20"/>
        </w:rPr>
        <w:t xml:space="preserve">Hint: Refer to </w:t>
      </w:r>
      <w:r w:rsidRPr="00AC2800">
        <w:rPr>
          <w:i/>
          <w:sz w:val="20"/>
        </w:rPr>
        <w:t>Clinical Psychology Science and Practice</w:t>
      </w:r>
      <w:r>
        <w:rPr>
          <w:sz w:val="20"/>
        </w:rPr>
        <w:t xml:space="preserve"> Fall 2002 for start of search and POPPP website. May also want to consider critiques of efficacy of drugs like antidepressants. E.g., work by Irving Kirsch.</w:t>
      </w:r>
    </w:p>
    <w:p w14:paraId="58011E9F" w14:textId="77777777" w:rsidR="00527F28" w:rsidRDefault="00527F28" w:rsidP="009C7F63">
      <w:pPr>
        <w:pStyle w:val="ListParagraph"/>
        <w:numPr>
          <w:ilvl w:val="0"/>
          <w:numId w:val="3"/>
        </w:numPr>
        <w:rPr>
          <w:sz w:val="20"/>
        </w:rPr>
      </w:pPr>
      <w:r>
        <w:rPr>
          <w:sz w:val="20"/>
        </w:rPr>
        <w:t>Involuntary treatment – should it be easier for loved ones and providers to control and mandate care</w:t>
      </w:r>
    </w:p>
    <w:p w14:paraId="3E009A45" w14:textId="77777777" w:rsidR="0042681B" w:rsidRPr="00BA6080" w:rsidRDefault="00BA6080" w:rsidP="00BA6080">
      <w:pPr>
        <w:pStyle w:val="ListParagraph"/>
        <w:numPr>
          <w:ilvl w:val="0"/>
          <w:numId w:val="3"/>
        </w:numPr>
        <w:rPr>
          <w:sz w:val="20"/>
        </w:rPr>
      </w:pPr>
      <w:r>
        <w:rPr>
          <w:sz w:val="20"/>
        </w:rPr>
        <w:t>D</w:t>
      </w:r>
      <w:r w:rsidR="0042681B" w:rsidRPr="00BA6080">
        <w:rPr>
          <w:sz w:val="20"/>
        </w:rPr>
        <w:t xml:space="preserve">ebate on the </w:t>
      </w:r>
      <w:r w:rsidR="0020321F" w:rsidRPr="00BA6080">
        <w:rPr>
          <w:sz w:val="20"/>
        </w:rPr>
        <w:t>torture controversy</w:t>
      </w:r>
    </w:p>
    <w:p w14:paraId="382B211C" w14:textId="77777777" w:rsidR="00BE1B70" w:rsidRDefault="00BE1B70" w:rsidP="00BE1B70">
      <w:pPr>
        <w:pStyle w:val="ListParagraph"/>
        <w:numPr>
          <w:ilvl w:val="0"/>
          <w:numId w:val="3"/>
        </w:numPr>
        <w:rPr>
          <w:sz w:val="20"/>
        </w:rPr>
      </w:pPr>
      <w:r>
        <w:rPr>
          <w:sz w:val="20"/>
        </w:rPr>
        <w:t xml:space="preserve">Clinical Guidelines with a particular focus on PTSD guidelines (see </w:t>
      </w:r>
      <w:hyperlink r:id="rId19" w:history="1">
        <w:r w:rsidRPr="00834DA4">
          <w:rPr>
            <w:rStyle w:val="Hyperlink"/>
            <w:sz w:val="20"/>
          </w:rPr>
          <w:t>https://www.psychologytoday.com/blog/psychologically-minded/201711/selling-bad-therapy-trauma-victims</w:t>
        </w:r>
      </w:hyperlink>
      <w:r>
        <w:rPr>
          <w:sz w:val="20"/>
        </w:rPr>
        <w:t xml:space="preserve">; </w:t>
      </w:r>
      <w:hyperlink r:id="rId20" w:history="1">
        <w:r w:rsidRPr="00834DA4">
          <w:rPr>
            <w:rStyle w:val="Hyperlink"/>
            <w:sz w:val="20"/>
          </w:rPr>
          <w:t>https://www.psychologytoday.com/blog/your-fears-and-anxieties/201711/clinical-practice-guidelines</w:t>
        </w:r>
      </w:hyperlink>
      <w:r>
        <w:rPr>
          <w:sz w:val="20"/>
        </w:rPr>
        <w:t xml:space="preserve">; </w:t>
      </w:r>
      <w:hyperlink r:id="rId21" w:history="1">
        <w:r w:rsidRPr="00834DA4">
          <w:rPr>
            <w:rStyle w:val="Hyperlink"/>
            <w:sz w:val="20"/>
          </w:rPr>
          <w:t>https://jcoynester.wordpress.com/2017/12/23/nj-psychological-association-challenges-apa-clinical-practice-guideline-for-the-treatment-of-ptsd/</w:t>
        </w:r>
      </w:hyperlink>
      <w:r>
        <w:rPr>
          <w:sz w:val="20"/>
        </w:rPr>
        <w:t xml:space="preserve"> ).</w:t>
      </w:r>
    </w:p>
    <w:p w14:paraId="69A1F30E" w14:textId="77777777" w:rsidR="00527F28" w:rsidRDefault="00527F28" w:rsidP="00BE1B70">
      <w:pPr>
        <w:pStyle w:val="ListParagraph"/>
        <w:numPr>
          <w:ilvl w:val="0"/>
          <w:numId w:val="3"/>
        </w:numPr>
        <w:rPr>
          <w:sz w:val="20"/>
        </w:rPr>
      </w:pPr>
      <w:r>
        <w:rPr>
          <w:sz w:val="20"/>
        </w:rPr>
        <w:t>Psychotherapy – common versus specific factors debate</w:t>
      </w:r>
    </w:p>
    <w:p w14:paraId="04F64FA8" w14:textId="77777777" w:rsidR="004B0320" w:rsidRDefault="004B0320" w:rsidP="00BE1B70">
      <w:pPr>
        <w:pStyle w:val="ListParagraph"/>
        <w:numPr>
          <w:ilvl w:val="0"/>
          <w:numId w:val="3"/>
        </w:numPr>
        <w:rPr>
          <w:sz w:val="20"/>
        </w:rPr>
      </w:pPr>
      <w:r>
        <w:rPr>
          <w:sz w:val="20"/>
        </w:rPr>
        <w:t>Should psychologists serve as “gatekeepers” for gender confirmation surgery</w:t>
      </w:r>
      <w:r w:rsidR="00271A00">
        <w:rPr>
          <w:sz w:val="20"/>
        </w:rPr>
        <w:t>?</w:t>
      </w:r>
    </w:p>
    <w:p w14:paraId="785AA543" w14:textId="77777777" w:rsidR="00271A00" w:rsidRPr="008918B5" w:rsidRDefault="00271A00" w:rsidP="00BE1B70">
      <w:pPr>
        <w:pStyle w:val="ListParagraph"/>
        <w:numPr>
          <w:ilvl w:val="0"/>
          <w:numId w:val="3"/>
        </w:numPr>
        <w:rPr>
          <w:sz w:val="20"/>
        </w:rPr>
      </w:pPr>
      <w:r>
        <w:rPr>
          <w:sz w:val="20"/>
        </w:rPr>
        <w:t xml:space="preserve">Should psychologists serve as “gatekeepers” for physician assisted </w:t>
      </w:r>
      <w:r w:rsidR="006759DA">
        <w:rPr>
          <w:sz w:val="20"/>
        </w:rPr>
        <w:t>death</w:t>
      </w:r>
      <w:r>
        <w:rPr>
          <w:sz w:val="20"/>
        </w:rPr>
        <w:t xml:space="preserve">? Consider </w:t>
      </w:r>
      <w:r w:rsidRPr="00271A00">
        <w:rPr>
          <w:color w:val="222222"/>
          <w:sz w:val="20"/>
          <w:shd w:val="clear" w:color="auto" w:fill="FFFFFF"/>
        </w:rPr>
        <w:t>one assess</w:t>
      </w:r>
      <w:r>
        <w:rPr>
          <w:color w:val="222222"/>
          <w:sz w:val="20"/>
          <w:shd w:val="clear" w:color="auto" w:fill="FFFFFF"/>
        </w:rPr>
        <w:t>es</w:t>
      </w:r>
      <w:r w:rsidRPr="00271A00">
        <w:rPr>
          <w:color w:val="222222"/>
          <w:sz w:val="20"/>
          <w:shd w:val="clear" w:color="auto" w:fill="FFFFFF"/>
        </w:rPr>
        <w:t xml:space="preserve"> “depression” in the context of end-of-life care? How does the presence of somatic illness vs. mental illness come into play in our thinking about these issues?</w:t>
      </w:r>
    </w:p>
    <w:p w14:paraId="4882F53F" w14:textId="77777777" w:rsidR="00354CC5" w:rsidRPr="00354CC5" w:rsidRDefault="00354CC5" w:rsidP="00BE1B70">
      <w:pPr>
        <w:pStyle w:val="ListParagraph"/>
        <w:numPr>
          <w:ilvl w:val="0"/>
          <w:numId w:val="3"/>
        </w:numPr>
        <w:rPr>
          <w:sz w:val="20"/>
        </w:rPr>
      </w:pPr>
      <w:r w:rsidRPr="00354CC5">
        <w:rPr>
          <w:color w:val="222222"/>
          <w:sz w:val="20"/>
          <w:shd w:val="clear" w:color="auto" w:fill="FFFFFF"/>
        </w:rPr>
        <w:t>A debate on the applications and risks/benefits of using technology in psychotherapy.</w:t>
      </w:r>
      <w:r w:rsidRPr="00354CC5">
        <w:rPr>
          <w:sz w:val="20"/>
        </w:rPr>
        <w:t xml:space="preserve"> (</w:t>
      </w:r>
      <w:r w:rsidRPr="00354CC5">
        <w:rPr>
          <w:color w:val="222222"/>
          <w:sz w:val="20"/>
          <w:shd w:val="clear" w:color="auto" w:fill="FFFFFF"/>
        </w:rPr>
        <w:t>e.g., videoconferencing, smartphone apps, confidentiality violations, potential liability if therapists don't know where their clients are emailing or texting from in case of a crisis,</w:t>
      </w:r>
      <w:r w:rsidR="006759DA">
        <w:rPr>
          <w:color w:val="222222"/>
          <w:sz w:val="20"/>
          <w:shd w:val="clear" w:color="auto" w:fill="FFFFFF"/>
        </w:rPr>
        <w:t xml:space="preserve"> use of AI,</w:t>
      </w:r>
      <w:r w:rsidRPr="00354CC5">
        <w:rPr>
          <w:color w:val="222222"/>
          <w:sz w:val="20"/>
          <w:shd w:val="clear" w:color="auto" w:fill="FFFFFF"/>
        </w:rPr>
        <w:t xml:space="preserve"> etc.)</w:t>
      </w:r>
    </w:p>
    <w:p w14:paraId="6307601B" w14:textId="77777777" w:rsidR="001F70F0" w:rsidRDefault="007374D8" w:rsidP="009C7F63">
      <w:pPr>
        <w:ind w:left="720" w:hanging="720"/>
        <w:rPr>
          <w:sz w:val="20"/>
        </w:rPr>
      </w:pPr>
      <w:r>
        <w:rPr>
          <w:sz w:val="20"/>
        </w:rPr>
        <w:tab/>
      </w:r>
      <w:r>
        <w:rPr>
          <w:sz w:val="20"/>
        </w:rPr>
        <w:tab/>
      </w:r>
      <w:r w:rsidR="002F522B">
        <w:rPr>
          <w:sz w:val="20"/>
        </w:rPr>
        <w:t xml:space="preserve"> </w:t>
      </w:r>
    </w:p>
    <w:p w14:paraId="2CFECD11" w14:textId="77777777" w:rsidR="00757774" w:rsidRDefault="00757774" w:rsidP="009C7F63">
      <w:pPr>
        <w:rPr>
          <w:sz w:val="20"/>
        </w:rPr>
      </w:pPr>
    </w:p>
    <w:p w14:paraId="460DD62C" w14:textId="77777777" w:rsidR="001F70F0" w:rsidRDefault="001F70F0">
      <w:pPr>
        <w:rPr>
          <w:sz w:val="20"/>
        </w:rPr>
      </w:pPr>
    </w:p>
    <w:p w14:paraId="1BDE3D63" w14:textId="77777777" w:rsidR="0040502A" w:rsidRDefault="0040502A" w:rsidP="00C66B0C">
      <w:pPr>
        <w:ind w:left="1440" w:hanging="1440"/>
        <w:rPr>
          <w:sz w:val="20"/>
        </w:rPr>
      </w:pPr>
    </w:p>
    <w:p w14:paraId="37E5CBEB" w14:textId="77777777" w:rsidR="001F70F0" w:rsidRDefault="001F70F0" w:rsidP="00104B00">
      <w:pPr>
        <w:rPr>
          <w:sz w:val="20"/>
        </w:rPr>
      </w:pPr>
    </w:p>
    <w:sectPr w:rsidR="001F70F0" w:rsidSect="00A856EF">
      <w:pgSz w:w="12240" w:h="15840"/>
      <w:pgMar w:top="1152" w:right="720"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dvPECFC5B">
    <w:altName w:val="Calibri"/>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0738"/>
    <w:multiLevelType w:val="hybridMultilevel"/>
    <w:tmpl w:val="3E92B91A"/>
    <w:lvl w:ilvl="0" w:tplc="87F8D3C2">
      <w:numFmt w:val="bullet"/>
      <w:lvlText w:val=""/>
      <w:lvlJc w:val="left"/>
      <w:pPr>
        <w:ind w:left="720" w:hanging="360"/>
      </w:pPr>
      <w:rPr>
        <w:rFonts w:ascii="Symbol" w:eastAsia="Times New Roman" w:hAnsi="Symbol" w:cs="Times New Roman" w:hint="default"/>
        <w:color w:val="99330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C6AE7"/>
    <w:multiLevelType w:val="singleLevel"/>
    <w:tmpl w:val="755A95BA"/>
    <w:lvl w:ilvl="0">
      <w:start w:val="1"/>
      <w:numFmt w:val="decimal"/>
      <w:lvlText w:val="%1."/>
      <w:lvlJc w:val="left"/>
      <w:pPr>
        <w:tabs>
          <w:tab w:val="num" w:pos="720"/>
        </w:tabs>
        <w:ind w:left="720" w:hanging="720"/>
      </w:pPr>
      <w:rPr>
        <w:rFonts w:hint="default"/>
        <w:i w:val="0"/>
      </w:rPr>
    </w:lvl>
  </w:abstractNum>
  <w:abstractNum w:abstractNumId="2" w15:restartNumberingAfterBreak="0">
    <w:nsid w:val="43CE7AD3"/>
    <w:multiLevelType w:val="hybridMultilevel"/>
    <w:tmpl w:val="6DA4B054"/>
    <w:lvl w:ilvl="0" w:tplc="78329D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E11F2"/>
    <w:multiLevelType w:val="singleLevel"/>
    <w:tmpl w:val="69D6B1B4"/>
    <w:lvl w:ilvl="0">
      <w:start w:val="1"/>
      <w:numFmt w:val="decimal"/>
      <w:lvlText w:val="%1."/>
      <w:lvlJc w:val="left"/>
      <w:pPr>
        <w:tabs>
          <w:tab w:val="num" w:pos="720"/>
        </w:tabs>
        <w:ind w:left="720" w:hanging="720"/>
      </w:pPr>
      <w:rPr>
        <w:rFonts w:hint="default"/>
      </w:rPr>
    </w:lvl>
  </w:abstractNum>
  <w:abstractNum w:abstractNumId="4" w15:restartNumberingAfterBreak="0">
    <w:nsid w:val="52984A9C"/>
    <w:multiLevelType w:val="hybridMultilevel"/>
    <w:tmpl w:val="7EF06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C064F"/>
    <w:multiLevelType w:val="multilevel"/>
    <w:tmpl w:val="5204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360D5"/>
    <w:multiLevelType w:val="multilevel"/>
    <w:tmpl w:val="17E2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056831">
    <w:abstractNumId w:val="3"/>
  </w:num>
  <w:num w:numId="2" w16cid:durableId="466124771">
    <w:abstractNumId w:val="1"/>
  </w:num>
  <w:num w:numId="3" w16cid:durableId="656035168">
    <w:abstractNumId w:val="4"/>
  </w:num>
  <w:num w:numId="4" w16cid:durableId="1263608539">
    <w:abstractNumId w:val="2"/>
  </w:num>
  <w:num w:numId="5" w16cid:durableId="530995553">
    <w:abstractNumId w:val="0"/>
  </w:num>
  <w:num w:numId="6" w16cid:durableId="136070862">
    <w:abstractNumId w:val="5"/>
  </w:num>
  <w:num w:numId="7" w16cid:durableId="1274363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B"/>
    <w:rsid w:val="00001C26"/>
    <w:rsid w:val="00003C7B"/>
    <w:rsid w:val="00006094"/>
    <w:rsid w:val="00007D0F"/>
    <w:rsid w:val="00011E5C"/>
    <w:rsid w:val="000131D4"/>
    <w:rsid w:val="000146BB"/>
    <w:rsid w:val="00026540"/>
    <w:rsid w:val="00035B64"/>
    <w:rsid w:val="0003652A"/>
    <w:rsid w:val="00036805"/>
    <w:rsid w:val="00052E66"/>
    <w:rsid w:val="0005301E"/>
    <w:rsid w:val="000567C6"/>
    <w:rsid w:val="000625A1"/>
    <w:rsid w:val="00065EF6"/>
    <w:rsid w:val="000778B1"/>
    <w:rsid w:val="0008142F"/>
    <w:rsid w:val="00082DD3"/>
    <w:rsid w:val="00083807"/>
    <w:rsid w:val="00084555"/>
    <w:rsid w:val="000958DC"/>
    <w:rsid w:val="00096D56"/>
    <w:rsid w:val="00097E12"/>
    <w:rsid w:val="000A297B"/>
    <w:rsid w:val="000A7094"/>
    <w:rsid w:val="000B0AD8"/>
    <w:rsid w:val="000C59DB"/>
    <w:rsid w:val="000D3AC0"/>
    <w:rsid w:val="000D3E90"/>
    <w:rsid w:val="000D7293"/>
    <w:rsid w:val="000E0725"/>
    <w:rsid w:val="000E3776"/>
    <w:rsid w:val="000E3FE0"/>
    <w:rsid w:val="000F04E7"/>
    <w:rsid w:val="000F148F"/>
    <w:rsid w:val="000F23D1"/>
    <w:rsid w:val="000F568A"/>
    <w:rsid w:val="000F7A80"/>
    <w:rsid w:val="00100311"/>
    <w:rsid w:val="00101516"/>
    <w:rsid w:val="00104B00"/>
    <w:rsid w:val="00106C14"/>
    <w:rsid w:val="00121CF6"/>
    <w:rsid w:val="00124B75"/>
    <w:rsid w:val="00133EA6"/>
    <w:rsid w:val="001368FD"/>
    <w:rsid w:val="00137C53"/>
    <w:rsid w:val="00140C95"/>
    <w:rsid w:val="00143914"/>
    <w:rsid w:val="001455BC"/>
    <w:rsid w:val="00147ED0"/>
    <w:rsid w:val="00151B16"/>
    <w:rsid w:val="00151F36"/>
    <w:rsid w:val="00154699"/>
    <w:rsid w:val="00154CAB"/>
    <w:rsid w:val="00155858"/>
    <w:rsid w:val="00157D30"/>
    <w:rsid w:val="00165298"/>
    <w:rsid w:val="00165C4B"/>
    <w:rsid w:val="00166C1A"/>
    <w:rsid w:val="00167A49"/>
    <w:rsid w:val="00167BA1"/>
    <w:rsid w:val="00170947"/>
    <w:rsid w:val="00183E4E"/>
    <w:rsid w:val="0019154D"/>
    <w:rsid w:val="00192106"/>
    <w:rsid w:val="00194587"/>
    <w:rsid w:val="001B0325"/>
    <w:rsid w:val="001B2731"/>
    <w:rsid w:val="001C44E1"/>
    <w:rsid w:val="001C67E6"/>
    <w:rsid w:val="001D62CD"/>
    <w:rsid w:val="001E10BB"/>
    <w:rsid w:val="001E1E88"/>
    <w:rsid w:val="001F0730"/>
    <w:rsid w:val="001F1430"/>
    <w:rsid w:val="001F210C"/>
    <w:rsid w:val="001F2F86"/>
    <w:rsid w:val="001F5381"/>
    <w:rsid w:val="001F70F0"/>
    <w:rsid w:val="002008BC"/>
    <w:rsid w:val="0020321F"/>
    <w:rsid w:val="00207DE2"/>
    <w:rsid w:val="0021017D"/>
    <w:rsid w:val="00210BB1"/>
    <w:rsid w:val="002117B7"/>
    <w:rsid w:val="0022474A"/>
    <w:rsid w:val="0023134D"/>
    <w:rsid w:val="00231894"/>
    <w:rsid w:val="00240A33"/>
    <w:rsid w:val="00247EBA"/>
    <w:rsid w:val="00250519"/>
    <w:rsid w:val="00255A84"/>
    <w:rsid w:val="00262B37"/>
    <w:rsid w:val="00271A00"/>
    <w:rsid w:val="0027695C"/>
    <w:rsid w:val="0029153A"/>
    <w:rsid w:val="00292C2F"/>
    <w:rsid w:val="002945E0"/>
    <w:rsid w:val="00294F35"/>
    <w:rsid w:val="002A0FD4"/>
    <w:rsid w:val="002A15DB"/>
    <w:rsid w:val="002A1CFB"/>
    <w:rsid w:val="002A1DF6"/>
    <w:rsid w:val="002A499D"/>
    <w:rsid w:val="002A659D"/>
    <w:rsid w:val="002B1ADA"/>
    <w:rsid w:val="002B6B8E"/>
    <w:rsid w:val="002C0732"/>
    <w:rsid w:val="002C2CAE"/>
    <w:rsid w:val="002C7604"/>
    <w:rsid w:val="002C7D5E"/>
    <w:rsid w:val="002D249C"/>
    <w:rsid w:val="002D7450"/>
    <w:rsid w:val="002D74EA"/>
    <w:rsid w:val="002E4491"/>
    <w:rsid w:val="002E4B3B"/>
    <w:rsid w:val="002E4D07"/>
    <w:rsid w:val="002F3D45"/>
    <w:rsid w:val="002F522B"/>
    <w:rsid w:val="002F7F4C"/>
    <w:rsid w:val="00300AEF"/>
    <w:rsid w:val="00305D68"/>
    <w:rsid w:val="00311A15"/>
    <w:rsid w:val="00322859"/>
    <w:rsid w:val="003276CB"/>
    <w:rsid w:val="00331354"/>
    <w:rsid w:val="00333A9D"/>
    <w:rsid w:val="00334A82"/>
    <w:rsid w:val="00337C0F"/>
    <w:rsid w:val="00346548"/>
    <w:rsid w:val="00352477"/>
    <w:rsid w:val="00354CC5"/>
    <w:rsid w:val="0035682C"/>
    <w:rsid w:val="003575C0"/>
    <w:rsid w:val="00372B82"/>
    <w:rsid w:val="00376765"/>
    <w:rsid w:val="0037691E"/>
    <w:rsid w:val="00382A24"/>
    <w:rsid w:val="0038405E"/>
    <w:rsid w:val="00393722"/>
    <w:rsid w:val="003975DF"/>
    <w:rsid w:val="003A2E66"/>
    <w:rsid w:val="003A492B"/>
    <w:rsid w:val="003A497A"/>
    <w:rsid w:val="003A4ADC"/>
    <w:rsid w:val="003B00FA"/>
    <w:rsid w:val="003B1471"/>
    <w:rsid w:val="003B1D38"/>
    <w:rsid w:val="003B6234"/>
    <w:rsid w:val="003C06F4"/>
    <w:rsid w:val="003C16D4"/>
    <w:rsid w:val="003C3EB1"/>
    <w:rsid w:val="003D3144"/>
    <w:rsid w:val="003E3132"/>
    <w:rsid w:val="003E5250"/>
    <w:rsid w:val="003E60ED"/>
    <w:rsid w:val="003F31BD"/>
    <w:rsid w:val="00402508"/>
    <w:rsid w:val="0040502A"/>
    <w:rsid w:val="0041437C"/>
    <w:rsid w:val="004170AA"/>
    <w:rsid w:val="00420B1B"/>
    <w:rsid w:val="00425BCE"/>
    <w:rsid w:val="0042681B"/>
    <w:rsid w:val="00430909"/>
    <w:rsid w:val="0043109A"/>
    <w:rsid w:val="00432066"/>
    <w:rsid w:val="00434005"/>
    <w:rsid w:val="004363CD"/>
    <w:rsid w:val="00442328"/>
    <w:rsid w:val="00443889"/>
    <w:rsid w:val="00452345"/>
    <w:rsid w:val="004579A8"/>
    <w:rsid w:val="00457C6A"/>
    <w:rsid w:val="00465DAE"/>
    <w:rsid w:val="004664C2"/>
    <w:rsid w:val="00470357"/>
    <w:rsid w:val="00471804"/>
    <w:rsid w:val="00471AD8"/>
    <w:rsid w:val="00473F52"/>
    <w:rsid w:val="00496F7B"/>
    <w:rsid w:val="00497AC9"/>
    <w:rsid w:val="004A195D"/>
    <w:rsid w:val="004A37F8"/>
    <w:rsid w:val="004A4B5C"/>
    <w:rsid w:val="004A7AF8"/>
    <w:rsid w:val="004B0320"/>
    <w:rsid w:val="004B2ED6"/>
    <w:rsid w:val="004B35E7"/>
    <w:rsid w:val="004B3AC0"/>
    <w:rsid w:val="004C2AF4"/>
    <w:rsid w:val="004D284B"/>
    <w:rsid w:val="004D48E2"/>
    <w:rsid w:val="004E3E54"/>
    <w:rsid w:val="004F0526"/>
    <w:rsid w:val="004F18EA"/>
    <w:rsid w:val="004F1F10"/>
    <w:rsid w:val="004F6B0E"/>
    <w:rsid w:val="005057A9"/>
    <w:rsid w:val="00510D8D"/>
    <w:rsid w:val="00512E59"/>
    <w:rsid w:val="0051619C"/>
    <w:rsid w:val="005244D0"/>
    <w:rsid w:val="00526254"/>
    <w:rsid w:val="00527F28"/>
    <w:rsid w:val="00530C2A"/>
    <w:rsid w:val="00537AD6"/>
    <w:rsid w:val="00537F29"/>
    <w:rsid w:val="00541E07"/>
    <w:rsid w:val="005423B5"/>
    <w:rsid w:val="00542C88"/>
    <w:rsid w:val="005538F4"/>
    <w:rsid w:val="005560C9"/>
    <w:rsid w:val="0055679B"/>
    <w:rsid w:val="00560F31"/>
    <w:rsid w:val="00562137"/>
    <w:rsid w:val="00563781"/>
    <w:rsid w:val="005656AA"/>
    <w:rsid w:val="005703A6"/>
    <w:rsid w:val="005706D0"/>
    <w:rsid w:val="005714FA"/>
    <w:rsid w:val="00574FF0"/>
    <w:rsid w:val="00586801"/>
    <w:rsid w:val="0059608F"/>
    <w:rsid w:val="00597895"/>
    <w:rsid w:val="005A0F94"/>
    <w:rsid w:val="005A1DF1"/>
    <w:rsid w:val="005B1B0A"/>
    <w:rsid w:val="005C645B"/>
    <w:rsid w:val="005D1BF4"/>
    <w:rsid w:val="005D49FA"/>
    <w:rsid w:val="005D5EDB"/>
    <w:rsid w:val="005E400A"/>
    <w:rsid w:val="005F5F46"/>
    <w:rsid w:val="005F77D5"/>
    <w:rsid w:val="00604E0B"/>
    <w:rsid w:val="00607679"/>
    <w:rsid w:val="006154FA"/>
    <w:rsid w:val="00615791"/>
    <w:rsid w:val="00617EB1"/>
    <w:rsid w:val="006248DB"/>
    <w:rsid w:val="00635BB4"/>
    <w:rsid w:val="00636DCE"/>
    <w:rsid w:val="00641B79"/>
    <w:rsid w:val="006439A4"/>
    <w:rsid w:val="00643EA5"/>
    <w:rsid w:val="00644D1F"/>
    <w:rsid w:val="006455D8"/>
    <w:rsid w:val="00650C37"/>
    <w:rsid w:val="00652FA6"/>
    <w:rsid w:val="006538F6"/>
    <w:rsid w:val="00653BEF"/>
    <w:rsid w:val="00660940"/>
    <w:rsid w:val="00666242"/>
    <w:rsid w:val="00667878"/>
    <w:rsid w:val="006754F2"/>
    <w:rsid w:val="006759DA"/>
    <w:rsid w:val="006766B3"/>
    <w:rsid w:val="00680CFA"/>
    <w:rsid w:val="00683F85"/>
    <w:rsid w:val="00685BE5"/>
    <w:rsid w:val="00690073"/>
    <w:rsid w:val="00694FE1"/>
    <w:rsid w:val="00696609"/>
    <w:rsid w:val="006A21EC"/>
    <w:rsid w:val="006A2C17"/>
    <w:rsid w:val="006A733F"/>
    <w:rsid w:val="006B2405"/>
    <w:rsid w:val="006B416F"/>
    <w:rsid w:val="006C0D35"/>
    <w:rsid w:val="006D02B6"/>
    <w:rsid w:val="006D4AA9"/>
    <w:rsid w:val="006D6AB8"/>
    <w:rsid w:val="006E2B3C"/>
    <w:rsid w:val="006E6CAC"/>
    <w:rsid w:val="006F1E37"/>
    <w:rsid w:val="006F4477"/>
    <w:rsid w:val="006F5D51"/>
    <w:rsid w:val="006F5E10"/>
    <w:rsid w:val="00707243"/>
    <w:rsid w:val="00711F2B"/>
    <w:rsid w:val="007123E0"/>
    <w:rsid w:val="00722336"/>
    <w:rsid w:val="007354E2"/>
    <w:rsid w:val="007374D8"/>
    <w:rsid w:val="00747D07"/>
    <w:rsid w:val="00752871"/>
    <w:rsid w:val="00753E08"/>
    <w:rsid w:val="0075464B"/>
    <w:rsid w:val="007548F1"/>
    <w:rsid w:val="00757134"/>
    <w:rsid w:val="00757774"/>
    <w:rsid w:val="0077170F"/>
    <w:rsid w:val="00772F60"/>
    <w:rsid w:val="00773D2C"/>
    <w:rsid w:val="007874BD"/>
    <w:rsid w:val="007907E3"/>
    <w:rsid w:val="00796C5A"/>
    <w:rsid w:val="007A5A58"/>
    <w:rsid w:val="007B5925"/>
    <w:rsid w:val="007C269C"/>
    <w:rsid w:val="007D7729"/>
    <w:rsid w:val="007E7645"/>
    <w:rsid w:val="007F064E"/>
    <w:rsid w:val="007F50F5"/>
    <w:rsid w:val="007F6162"/>
    <w:rsid w:val="007F7EDB"/>
    <w:rsid w:val="00810D9A"/>
    <w:rsid w:val="00811147"/>
    <w:rsid w:val="00812874"/>
    <w:rsid w:val="00817537"/>
    <w:rsid w:val="00817CD7"/>
    <w:rsid w:val="00820218"/>
    <w:rsid w:val="00823FB6"/>
    <w:rsid w:val="00824ED3"/>
    <w:rsid w:val="00832D3D"/>
    <w:rsid w:val="008365B2"/>
    <w:rsid w:val="008445C2"/>
    <w:rsid w:val="008538CF"/>
    <w:rsid w:val="008559AF"/>
    <w:rsid w:val="00862585"/>
    <w:rsid w:val="00865F9F"/>
    <w:rsid w:val="00867F78"/>
    <w:rsid w:val="0087673A"/>
    <w:rsid w:val="008847E9"/>
    <w:rsid w:val="00885F62"/>
    <w:rsid w:val="008918B5"/>
    <w:rsid w:val="0089413C"/>
    <w:rsid w:val="00895B67"/>
    <w:rsid w:val="008A0079"/>
    <w:rsid w:val="008A01FD"/>
    <w:rsid w:val="008A1795"/>
    <w:rsid w:val="008B7FF7"/>
    <w:rsid w:val="008C1CD8"/>
    <w:rsid w:val="008C70F8"/>
    <w:rsid w:val="008D3F1D"/>
    <w:rsid w:val="008D4845"/>
    <w:rsid w:val="008D5476"/>
    <w:rsid w:val="008E5EAE"/>
    <w:rsid w:val="008F2C0E"/>
    <w:rsid w:val="008F4806"/>
    <w:rsid w:val="008F6C48"/>
    <w:rsid w:val="00906EDA"/>
    <w:rsid w:val="009077F2"/>
    <w:rsid w:val="00914762"/>
    <w:rsid w:val="00917077"/>
    <w:rsid w:val="00920913"/>
    <w:rsid w:val="00924936"/>
    <w:rsid w:val="00931379"/>
    <w:rsid w:val="00935036"/>
    <w:rsid w:val="00935ADC"/>
    <w:rsid w:val="0093795F"/>
    <w:rsid w:val="00945C81"/>
    <w:rsid w:val="00953A8E"/>
    <w:rsid w:val="00964D89"/>
    <w:rsid w:val="0097195A"/>
    <w:rsid w:val="00972A1D"/>
    <w:rsid w:val="0097396A"/>
    <w:rsid w:val="009741C8"/>
    <w:rsid w:val="009865C3"/>
    <w:rsid w:val="009871FE"/>
    <w:rsid w:val="0098736E"/>
    <w:rsid w:val="009A7C91"/>
    <w:rsid w:val="009B1FB0"/>
    <w:rsid w:val="009B2D19"/>
    <w:rsid w:val="009C3A83"/>
    <w:rsid w:val="009C41F7"/>
    <w:rsid w:val="009C5432"/>
    <w:rsid w:val="009C7F63"/>
    <w:rsid w:val="009D5382"/>
    <w:rsid w:val="009E0A8C"/>
    <w:rsid w:val="009E4A04"/>
    <w:rsid w:val="009E5B41"/>
    <w:rsid w:val="009E76A2"/>
    <w:rsid w:val="009F16A4"/>
    <w:rsid w:val="009F69C7"/>
    <w:rsid w:val="00A02194"/>
    <w:rsid w:val="00A032C2"/>
    <w:rsid w:val="00A03B95"/>
    <w:rsid w:val="00A11FA4"/>
    <w:rsid w:val="00A14B05"/>
    <w:rsid w:val="00A15228"/>
    <w:rsid w:val="00A16925"/>
    <w:rsid w:val="00A31926"/>
    <w:rsid w:val="00A400D1"/>
    <w:rsid w:val="00A40842"/>
    <w:rsid w:val="00A41291"/>
    <w:rsid w:val="00A427D9"/>
    <w:rsid w:val="00A46328"/>
    <w:rsid w:val="00A51152"/>
    <w:rsid w:val="00A61437"/>
    <w:rsid w:val="00A6169C"/>
    <w:rsid w:val="00A72AFC"/>
    <w:rsid w:val="00A856EF"/>
    <w:rsid w:val="00A85EE9"/>
    <w:rsid w:val="00A94E1F"/>
    <w:rsid w:val="00AC04E7"/>
    <w:rsid w:val="00AC1497"/>
    <w:rsid w:val="00AC2800"/>
    <w:rsid w:val="00AC2969"/>
    <w:rsid w:val="00AC5DAA"/>
    <w:rsid w:val="00AC5EF8"/>
    <w:rsid w:val="00AD7433"/>
    <w:rsid w:val="00AE078E"/>
    <w:rsid w:val="00AF01B7"/>
    <w:rsid w:val="00AF16B7"/>
    <w:rsid w:val="00B1388C"/>
    <w:rsid w:val="00B138FA"/>
    <w:rsid w:val="00B44940"/>
    <w:rsid w:val="00B45776"/>
    <w:rsid w:val="00B654FB"/>
    <w:rsid w:val="00B65CB5"/>
    <w:rsid w:val="00B702ED"/>
    <w:rsid w:val="00B710B6"/>
    <w:rsid w:val="00B7560B"/>
    <w:rsid w:val="00B76715"/>
    <w:rsid w:val="00B82FDA"/>
    <w:rsid w:val="00B83B51"/>
    <w:rsid w:val="00B93723"/>
    <w:rsid w:val="00B9584F"/>
    <w:rsid w:val="00BA21FB"/>
    <w:rsid w:val="00BA372A"/>
    <w:rsid w:val="00BA5E4F"/>
    <w:rsid w:val="00BA6080"/>
    <w:rsid w:val="00BB6FA3"/>
    <w:rsid w:val="00BB728C"/>
    <w:rsid w:val="00BC39B6"/>
    <w:rsid w:val="00BE15C3"/>
    <w:rsid w:val="00BE1B70"/>
    <w:rsid w:val="00BE7488"/>
    <w:rsid w:val="00BF3D43"/>
    <w:rsid w:val="00BF4CD8"/>
    <w:rsid w:val="00BF7F3C"/>
    <w:rsid w:val="00C014B2"/>
    <w:rsid w:val="00C07B3E"/>
    <w:rsid w:val="00C12EE9"/>
    <w:rsid w:val="00C15BCB"/>
    <w:rsid w:val="00C20E00"/>
    <w:rsid w:val="00C30411"/>
    <w:rsid w:val="00C30466"/>
    <w:rsid w:val="00C43EF6"/>
    <w:rsid w:val="00C4679D"/>
    <w:rsid w:val="00C52734"/>
    <w:rsid w:val="00C56F67"/>
    <w:rsid w:val="00C60AEF"/>
    <w:rsid w:val="00C63407"/>
    <w:rsid w:val="00C64AD3"/>
    <w:rsid w:val="00C66B0C"/>
    <w:rsid w:val="00C66D62"/>
    <w:rsid w:val="00C707CC"/>
    <w:rsid w:val="00C7203E"/>
    <w:rsid w:val="00C7779A"/>
    <w:rsid w:val="00C802D1"/>
    <w:rsid w:val="00C81111"/>
    <w:rsid w:val="00C81A72"/>
    <w:rsid w:val="00C82D8E"/>
    <w:rsid w:val="00C87895"/>
    <w:rsid w:val="00C90A55"/>
    <w:rsid w:val="00C90E87"/>
    <w:rsid w:val="00C93151"/>
    <w:rsid w:val="00C9549F"/>
    <w:rsid w:val="00CA148C"/>
    <w:rsid w:val="00CA2813"/>
    <w:rsid w:val="00CA331F"/>
    <w:rsid w:val="00CA3AE3"/>
    <w:rsid w:val="00CA5476"/>
    <w:rsid w:val="00CB0DC3"/>
    <w:rsid w:val="00CB2B84"/>
    <w:rsid w:val="00CC151A"/>
    <w:rsid w:val="00CC16CB"/>
    <w:rsid w:val="00CC2C0D"/>
    <w:rsid w:val="00CD12AF"/>
    <w:rsid w:val="00CD538B"/>
    <w:rsid w:val="00CD7912"/>
    <w:rsid w:val="00CE0B0F"/>
    <w:rsid w:val="00CE23BF"/>
    <w:rsid w:val="00CE2E61"/>
    <w:rsid w:val="00CF04C3"/>
    <w:rsid w:val="00CF23C1"/>
    <w:rsid w:val="00CF4CF8"/>
    <w:rsid w:val="00CF6989"/>
    <w:rsid w:val="00D00D50"/>
    <w:rsid w:val="00D00FE6"/>
    <w:rsid w:val="00D04BEC"/>
    <w:rsid w:val="00D100A1"/>
    <w:rsid w:val="00D11F60"/>
    <w:rsid w:val="00D16578"/>
    <w:rsid w:val="00D20945"/>
    <w:rsid w:val="00D216D7"/>
    <w:rsid w:val="00D2517A"/>
    <w:rsid w:val="00D25C5E"/>
    <w:rsid w:val="00D27EE8"/>
    <w:rsid w:val="00D30DCE"/>
    <w:rsid w:val="00D325E0"/>
    <w:rsid w:val="00D3519E"/>
    <w:rsid w:val="00D36ED3"/>
    <w:rsid w:val="00D370FD"/>
    <w:rsid w:val="00D4117B"/>
    <w:rsid w:val="00D46B94"/>
    <w:rsid w:val="00D47F8A"/>
    <w:rsid w:val="00D54EC1"/>
    <w:rsid w:val="00D61A10"/>
    <w:rsid w:val="00D63A9D"/>
    <w:rsid w:val="00D64F66"/>
    <w:rsid w:val="00D66A8B"/>
    <w:rsid w:val="00D670F6"/>
    <w:rsid w:val="00D776F9"/>
    <w:rsid w:val="00D82D70"/>
    <w:rsid w:val="00D907B8"/>
    <w:rsid w:val="00D92493"/>
    <w:rsid w:val="00D939D1"/>
    <w:rsid w:val="00D959C1"/>
    <w:rsid w:val="00D9676D"/>
    <w:rsid w:val="00DA28D0"/>
    <w:rsid w:val="00DA6C29"/>
    <w:rsid w:val="00DB27C2"/>
    <w:rsid w:val="00DB40ED"/>
    <w:rsid w:val="00DB6677"/>
    <w:rsid w:val="00DC2010"/>
    <w:rsid w:val="00DC492E"/>
    <w:rsid w:val="00DC6C4F"/>
    <w:rsid w:val="00DD08E6"/>
    <w:rsid w:val="00DD32CA"/>
    <w:rsid w:val="00DE155B"/>
    <w:rsid w:val="00DE1D2C"/>
    <w:rsid w:val="00DE306E"/>
    <w:rsid w:val="00DE33FB"/>
    <w:rsid w:val="00DE42E3"/>
    <w:rsid w:val="00DE5F67"/>
    <w:rsid w:val="00DF0C47"/>
    <w:rsid w:val="00DF5168"/>
    <w:rsid w:val="00DF5BAE"/>
    <w:rsid w:val="00DF7636"/>
    <w:rsid w:val="00E05CEE"/>
    <w:rsid w:val="00E10C8A"/>
    <w:rsid w:val="00E1392C"/>
    <w:rsid w:val="00E31B03"/>
    <w:rsid w:val="00E35665"/>
    <w:rsid w:val="00E35FE9"/>
    <w:rsid w:val="00E40933"/>
    <w:rsid w:val="00E42866"/>
    <w:rsid w:val="00E504B9"/>
    <w:rsid w:val="00E52B39"/>
    <w:rsid w:val="00E5419F"/>
    <w:rsid w:val="00E56231"/>
    <w:rsid w:val="00E56923"/>
    <w:rsid w:val="00E6004F"/>
    <w:rsid w:val="00E60233"/>
    <w:rsid w:val="00E6045E"/>
    <w:rsid w:val="00E60BDB"/>
    <w:rsid w:val="00E628F3"/>
    <w:rsid w:val="00E667B6"/>
    <w:rsid w:val="00E75595"/>
    <w:rsid w:val="00E80703"/>
    <w:rsid w:val="00E83A4D"/>
    <w:rsid w:val="00E86E1D"/>
    <w:rsid w:val="00E91286"/>
    <w:rsid w:val="00E95E1B"/>
    <w:rsid w:val="00E96233"/>
    <w:rsid w:val="00E9779D"/>
    <w:rsid w:val="00EA6C6A"/>
    <w:rsid w:val="00EB2CF6"/>
    <w:rsid w:val="00EB433E"/>
    <w:rsid w:val="00EB778D"/>
    <w:rsid w:val="00EC173A"/>
    <w:rsid w:val="00EC50D8"/>
    <w:rsid w:val="00ED289E"/>
    <w:rsid w:val="00ED46AE"/>
    <w:rsid w:val="00ED691F"/>
    <w:rsid w:val="00EE109A"/>
    <w:rsid w:val="00EE13AC"/>
    <w:rsid w:val="00EE1AFF"/>
    <w:rsid w:val="00EE4DCB"/>
    <w:rsid w:val="00EF0787"/>
    <w:rsid w:val="00EF14F8"/>
    <w:rsid w:val="00EF2C8F"/>
    <w:rsid w:val="00EF6156"/>
    <w:rsid w:val="00F06EA7"/>
    <w:rsid w:val="00F178AC"/>
    <w:rsid w:val="00F20465"/>
    <w:rsid w:val="00F25A1C"/>
    <w:rsid w:val="00F25D76"/>
    <w:rsid w:val="00F301F6"/>
    <w:rsid w:val="00F31900"/>
    <w:rsid w:val="00F35F1A"/>
    <w:rsid w:val="00F37DB9"/>
    <w:rsid w:val="00F422F4"/>
    <w:rsid w:val="00F52FBF"/>
    <w:rsid w:val="00F548E7"/>
    <w:rsid w:val="00F570AD"/>
    <w:rsid w:val="00F577A8"/>
    <w:rsid w:val="00F57E2E"/>
    <w:rsid w:val="00F64E9E"/>
    <w:rsid w:val="00F64F09"/>
    <w:rsid w:val="00F71E79"/>
    <w:rsid w:val="00F74D17"/>
    <w:rsid w:val="00F76CD2"/>
    <w:rsid w:val="00F81EE8"/>
    <w:rsid w:val="00F81FF5"/>
    <w:rsid w:val="00F87ACD"/>
    <w:rsid w:val="00F91605"/>
    <w:rsid w:val="00F9506A"/>
    <w:rsid w:val="00FA0D6E"/>
    <w:rsid w:val="00FA10C0"/>
    <w:rsid w:val="00FA5497"/>
    <w:rsid w:val="00FA7D21"/>
    <w:rsid w:val="00FB0DC0"/>
    <w:rsid w:val="00FB2405"/>
    <w:rsid w:val="00FC053D"/>
    <w:rsid w:val="00FC1528"/>
    <w:rsid w:val="00FC1561"/>
    <w:rsid w:val="00FC2A66"/>
    <w:rsid w:val="00FD0649"/>
    <w:rsid w:val="00FD1106"/>
    <w:rsid w:val="00FD1748"/>
    <w:rsid w:val="00FD23B3"/>
    <w:rsid w:val="00FE10F5"/>
    <w:rsid w:val="00FE61E8"/>
    <w:rsid w:val="00FF152E"/>
    <w:rsid w:val="00FF3011"/>
    <w:rsid w:val="00FF3EA8"/>
    <w:rsid w:val="00FF41EC"/>
    <w:rsid w:val="00FF55CE"/>
    <w:rsid w:val="00FF603F"/>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F84C0"/>
  <w15:docId w15:val="{5224CCC7-7099-493F-BA32-10AFCB95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077"/>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ind w:left="720" w:hanging="720"/>
      <w:outlineLvl w:val="2"/>
    </w:pPr>
    <w:rPr>
      <w:u w:val="single"/>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Indent">
    <w:name w:val="Body Text Indent"/>
    <w:basedOn w:val="Normal"/>
    <w:pPr>
      <w:tabs>
        <w:tab w:val="left" w:pos="1440"/>
      </w:tabs>
      <w:ind w:left="5040" w:hanging="5040"/>
    </w:pPr>
    <w:rPr>
      <w:sz w:val="20"/>
    </w:rPr>
  </w:style>
  <w:style w:type="paragraph" w:styleId="BodyTextIndent2">
    <w:name w:val="Body Text Indent 2"/>
    <w:basedOn w:val="Normal"/>
    <w:pPr>
      <w:ind w:left="5040" w:hanging="3600"/>
    </w:pPr>
    <w:rPr>
      <w:sz w:val="20"/>
    </w:rPr>
  </w:style>
  <w:style w:type="paragraph" w:styleId="BodyTextIndent3">
    <w:name w:val="Body Text Indent 3"/>
    <w:basedOn w:val="Normal"/>
    <w:pPr>
      <w:ind w:left="1440" w:hanging="1440"/>
    </w:pPr>
    <w:rPr>
      <w:sz w:val="20"/>
    </w:rPr>
  </w:style>
  <w:style w:type="character" w:styleId="Hyperlink">
    <w:name w:val="Hyperlink"/>
    <w:basedOn w:val="DefaultParagraphFont"/>
    <w:rsid w:val="008A01FD"/>
    <w:rPr>
      <w:color w:val="993300"/>
      <w:u w:val="single"/>
    </w:rPr>
  </w:style>
  <w:style w:type="character" w:styleId="Emphasis">
    <w:name w:val="Emphasis"/>
    <w:basedOn w:val="DefaultParagraphFont"/>
    <w:qFormat/>
    <w:rsid w:val="00194587"/>
    <w:rPr>
      <w:i/>
      <w:iCs/>
    </w:rPr>
  </w:style>
  <w:style w:type="character" w:customStyle="1" w:styleId="medium-normal1">
    <w:name w:val="medium-normal1"/>
    <w:basedOn w:val="DefaultParagraphFont"/>
    <w:rsid w:val="007F064E"/>
    <w:rPr>
      <w:rFonts w:ascii="Arial" w:hAnsi="Arial" w:cs="Arial" w:hint="default"/>
      <w:b w:val="0"/>
      <w:bCs w:val="0"/>
      <w:i w:val="0"/>
      <w:iCs w:val="0"/>
      <w:sz w:val="20"/>
      <w:szCs w:val="20"/>
    </w:rPr>
  </w:style>
  <w:style w:type="character" w:customStyle="1" w:styleId="medium-bold1">
    <w:name w:val="medium-bold1"/>
    <w:basedOn w:val="DefaultParagraphFont"/>
    <w:rsid w:val="007F064E"/>
    <w:rPr>
      <w:rFonts w:ascii="Arial" w:hAnsi="Arial" w:cs="Arial" w:hint="default"/>
      <w:b/>
      <w:bCs/>
      <w:i w:val="0"/>
      <w:iCs w:val="0"/>
      <w:sz w:val="20"/>
      <w:szCs w:val="20"/>
    </w:rPr>
  </w:style>
  <w:style w:type="paragraph" w:styleId="ListParagraph">
    <w:name w:val="List Paragraph"/>
    <w:basedOn w:val="Normal"/>
    <w:uiPriority w:val="34"/>
    <w:qFormat/>
    <w:rsid w:val="00E86E1D"/>
    <w:pPr>
      <w:ind w:left="720"/>
    </w:pPr>
  </w:style>
  <w:style w:type="character" w:customStyle="1" w:styleId="medium-font1">
    <w:name w:val="medium-font1"/>
    <w:basedOn w:val="DefaultParagraphFont"/>
    <w:rsid w:val="0055679B"/>
    <w:rPr>
      <w:sz w:val="19"/>
      <w:szCs w:val="19"/>
    </w:rPr>
  </w:style>
  <w:style w:type="character" w:styleId="Strong">
    <w:name w:val="Strong"/>
    <w:basedOn w:val="DefaultParagraphFont"/>
    <w:uiPriority w:val="22"/>
    <w:qFormat/>
    <w:rsid w:val="007874BD"/>
    <w:rPr>
      <w:b/>
      <w:bCs/>
    </w:rPr>
  </w:style>
  <w:style w:type="character" w:customStyle="1" w:styleId="title-link-wrapper1">
    <w:name w:val="title-link-wrapper1"/>
    <w:basedOn w:val="DefaultParagraphFont"/>
    <w:rsid w:val="007874BD"/>
    <w:rPr>
      <w:vanish w:val="0"/>
      <w:webHidden w:val="0"/>
      <w:specVanish w:val="0"/>
    </w:rPr>
  </w:style>
  <w:style w:type="character" w:styleId="FollowedHyperlink">
    <w:name w:val="FollowedHyperlink"/>
    <w:basedOn w:val="DefaultParagraphFont"/>
    <w:rsid w:val="007874BD"/>
    <w:rPr>
      <w:color w:val="800080"/>
      <w:u w:val="single"/>
    </w:rPr>
  </w:style>
  <w:style w:type="paragraph" w:styleId="PlainText">
    <w:name w:val="Plain Text"/>
    <w:basedOn w:val="Normal"/>
    <w:link w:val="PlainTextChar"/>
    <w:uiPriority w:val="99"/>
    <w:unhideWhenUsed/>
    <w:rsid w:val="002A15DB"/>
    <w:rPr>
      <w:rFonts w:ascii="Consolas" w:hAnsi="Consolas"/>
      <w:sz w:val="21"/>
      <w:szCs w:val="21"/>
    </w:rPr>
  </w:style>
  <w:style w:type="character" w:customStyle="1" w:styleId="PlainTextChar">
    <w:name w:val="Plain Text Char"/>
    <w:basedOn w:val="DefaultParagraphFont"/>
    <w:link w:val="PlainText"/>
    <w:uiPriority w:val="99"/>
    <w:rsid w:val="002A15DB"/>
    <w:rPr>
      <w:rFonts w:ascii="Consolas" w:eastAsia="Times New Roman" w:hAnsi="Consolas"/>
      <w:sz w:val="21"/>
      <w:szCs w:val="21"/>
    </w:rPr>
  </w:style>
  <w:style w:type="paragraph" w:styleId="BalloonText">
    <w:name w:val="Balloon Text"/>
    <w:basedOn w:val="Normal"/>
    <w:link w:val="BalloonTextChar"/>
    <w:semiHidden/>
    <w:unhideWhenUsed/>
    <w:rsid w:val="003C06F4"/>
    <w:rPr>
      <w:rFonts w:ascii="Segoe UI" w:hAnsi="Segoe UI" w:cs="Segoe UI"/>
      <w:sz w:val="18"/>
      <w:szCs w:val="18"/>
    </w:rPr>
  </w:style>
  <w:style w:type="character" w:customStyle="1" w:styleId="BalloonTextChar">
    <w:name w:val="Balloon Text Char"/>
    <w:basedOn w:val="DefaultParagraphFont"/>
    <w:link w:val="BalloonText"/>
    <w:semiHidden/>
    <w:rsid w:val="003C06F4"/>
    <w:rPr>
      <w:rFonts w:ascii="Segoe UI" w:hAnsi="Segoe UI" w:cs="Segoe UI"/>
      <w:sz w:val="18"/>
      <w:szCs w:val="18"/>
    </w:rPr>
  </w:style>
  <w:style w:type="paragraph" w:styleId="Header">
    <w:name w:val="header"/>
    <w:basedOn w:val="Normal"/>
    <w:link w:val="HeaderChar"/>
    <w:rsid w:val="004C2AF4"/>
    <w:pPr>
      <w:tabs>
        <w:tab w:val="center" w:pos="4320"/>
        <w:tab w:val="right" w:pos="8640"/>
      </w:tabs>
    </w:pPr>
    <w:rPr>
      <w:rFonts w:ascii="Times" w:eastAsia="Times" w:hAnsi="Times"/>
    </w:rPr>
  </w:style>
  <w:style w:type="character" w:customStyle="1" w:styleId="HeaderChar">
    <w:name w:val="Header Char"/>
    <w:basedOn w:val="DefaultParagraphFont"/>
    <w:link w:val="Header"/>
    <w:rsid w:val="004C2AF4"/>
    <w:rPr>
      <w:rFonts w:ascii="Times" w:eastAsia="Times" w:hAnsi="Times"/>
      <w:sz w:val="24"/>
    </w:rPr>
  </w:style>
  <w:style w:type="paragraph" w:styleId="NoSpacing">
    <w:name w:val="No Spacing"/>
    <w:uiPriority w:val="1"/>
    <w:qFormat/>
    <w:rsid w:val="009077F2"/>
    <w:rPr>
      <w:rFonts w:asciiTheme="minorHAnsi" w:eastAsiaTheme="minorHAnsi" w:hAnsiTheme="minorHAnsi" w:cstheme="minorBidi"/>
      <w:sz w:val="22"/>
      <w:szCs w:val="22"/>
      <w:lang w:val="en-CA"/>
    </w:rPr>
  </w:style>
  <w:style w:type="paragraph" w:styleId="NormalWeb">
    <w:name w:val="Normal (Web)"/>
    <w:basedOn w:val="Normal"/>
    <w:uiPriority w:val="99"/>
    <w:semiHidden/>
    <w:unhideWhenUsed/>
    <w:rsid w:val="00DC6C4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7994">
      <w:bodyDiv w:val="1"/>
      <w:marLeft w:val="0"/>
      <w:marRight w:val="0"/>
      <w:marTop w:val="0"/>
      <w:marBottom w:val="0"/>
      <w:divBdr>
        <w:top w:val="none" w:sz="0" w:space="0" w:color="auto"/>
        <w:left w:val="none" w:sz="0" w:space="0" w:color="auto"/>
        <w:bottom w:val="none" w:sz="0" w:space="0" w:color="auto"/>
        <w:right w:val="none" w:sz="0" w:space="0" w:color="auto"/>
      </w:divBdr>
    </w:div>
    <w:div w:id="438332418">
      <w:bodyDiv w:val="1"/>
      <w:marLeft w:val="0"/>
      <w:marRight w:val="0"/>
      <w:marTop w:val="0"/>
      <w:marBottom w:val="0"/>
      <w:divBdr>
        <w:top w:val="none" w:sz="0" w:space="0" w:color="auto"/>
        <w:left w:val="none" w:sz="0" w:space="0" w:color="auto"/>
        <w:bottom w:val="none" w:sz="0" w:space="0" w:color="auto"/>
        <w:right w:val="none" w:sz="0" w:space="0" w:color="auto"/>
      </w:divBdr>
    </w:div>
    <w:div w:id="702900757">
      <w:bodyDiv w:val="1"/>
      <w:marLeft w:val="0"/>
      <w:marRight w:val="0"/>
      <w:marTop w:val="0"/>
      <w:marBottom w:val="0"/>
      <w:divBdr>
        <w:top w:val="none" w:sz="0" w:space="0" w:color="auto"/>
        <w:left w:val="none" w:sz="0" w:space="0" w:color="auto"/>
        <w:bottom w:val="none" w:sz="0" w:space="0" w:color="auto"/>
        <w:right w:val="none" w:sz="0" w:space="0" w:color="auto"/>
      </w:divBdr>
      <w:divsChild>
        <w:div w:id="1019433303">
          <w:marLeft w:val="0"/>
          <w:marRight w:val="0"/>
          <w:marTop w:val="0"/>
          <w:marBottom w:val="0"/>
          <w:divBdr>
            <w:top w:val="none" w:sz="0" w:space="0" w:color="auto"/>
            <w:left w:val="none" w:sz="0" w:space="0" w:color="auto"/>
            <w:bottom w:val="none" w:sz="0" w:space="0" w:color="auto"/>
            <w:right w:val="none" w:sz="0" w:space="0" w:color="auto"/>
          </w:divBdr>
          <w:divsChild>
            <w:div w:id="1541090115">
              <w:marLeft w:val="0"/>
              <w:marRight w:val="0"/>
              <w:marTop w:val="0"/>
              <w:marBottom w:val="0"/>
              <w:divBdr>
                <w:top w:val="none" w:sz="0" w:space="0" w:color="auto"/>
                <w:left w:val="none" w:sz="0" w:space="0" w:color="auto"/>
                <w:bottom w:val="none" w:sz="0" w:space="0" w:color="auto"/>
                <w:right w:val="none" w:sz="0" w:space="0" w:color="auto"/>
              </w:divBdr>
              <w:divsChild>
                <w:div w:id="151415054">
                  <w:marLeft w:val="0"/>
                  <w:marRight w:val="0"/>
                  <w:marTop w:val="0"/>
                  <w:marBottom w:val="0"/>
                  <w:divBdr>
                    <w:top w:val="none" w:sz="0" w:space="0" w:color="auto"/>
                    <w:left w:val="none" w:sz="0" w:space="0" w:color="auto"/>
                    <w:bottom w:val="none" w:sz="0" w:space="0" w:color="auto"/>
                    <w:right w:val="none" w:sz="0" w:space="0" w:color="auto"/>
                  </w:divBdr>
                  <w:divsChild>
                    <w:div w:id="211885682">
                      <w:marLeft w:val="0"/>
                      <w:marRight w:val="0"/>
                      <w:marTop w:val="0"/>
                      <w:marBottom w:val="0"/>
                      <w:divBdr>
                        <w:top w:val="single" w:sz="12" w:space="0" w:color="003D71"/>
                        <w:left w:val="single" w:sz="12" w:space="0" w:color="003D71"/>
                        <w:bottom w:val="single" w:sz="12" w:space="0" w:color="003D71"/>
                        <w:right w:val="single" w:sz="12" w:space="0" w:color="003D71"/>
                      </w:divBdr>
                      <w:divsChild>
                        <w:div w:id="594484720">
                          <w:marLeft w:val="0"/>
                          <w:marRight w:val="2850"/>
                          <w:marTop w:val="0"/>
                          <w:marBottom w:val="0"/>
                          <w:divBdr>
                            <w:top w:val="none" w:sz="0" w:space="0" w:color="auto"/>
                            <w:left w:val="none" w:sz="0" w:space="0" w:color="auto"/>
                            <w:bottom w:val="none" w:sz="0" w:space="0" w:color="auto"/>
                            <w:right w:val="single" w:sz="6" w:space="0" w:color="769DBE"/>
                          </w:divBdr>
                          <w:divsChild>
                            <w:div w:id="674921568">
                              <w:marLeft w:val="150"/>
                              <w:marRight w:val="150"/>
                              <w:marTop w:val="0"/>
                              <w:marBottom w:val="0"/>
                              <w:divBdr>
                                <w:top w:val="single" w:sz="6" w:space="8" w:color="769DBE"/>
                                <w:left w:val="single" w:sz="6" w:space="8" w:color="769DBE"/>
                                <w:bottom w:val="single" w:sz="6" w:space="8" w:color="769DBE"/>
                                <w:right w:val="single" w:sz="6" w:space="8" w:color="769DBE"/>
                              </w:divBdr>
                              <w:divsChild>
                                <w:div w:id="1755541746">
                                  <w:marLeft w:val="0"/>
                                  <w:marRight w:val="0"/>
                                  <w:marTop w:val="150"/>
                                  <w:marBottom w:val="150"/>
                                  <w:divBdr>
                                    <w:top w:val="none" w:sz="0" w:space="0" w:color="auto"/>
                                    <w:left w:val="none" w:sz="0" w:space="0" w:color="auto"/>
                                    <w:bottom w:val="none" w:sz="0" w:space="0" w:color="auto"/>
                                    <w:right w:val="none" w:sz="0" w:space="0" w:color="auto"/>
                                  </w:divBdr>
                                  <w:divsChild>
                                    <w:div w:id="12101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5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inity.edu/directory/departments-offices/counseling-services" TargetMode="External"/><Relationship Id="rId13" Type="http://schemas.openxmlformats.org/officeDocument/2006/relationships/hyperlink" Target="https://www.trinity.edu/directory/departments-offices/writing-center" TargetMode="External"/><Relationship Id="rId18" Type="http://schemas.openxmlformats.org/officeDocument/2006/relationships/hyperlink" Target="https://docs.google.com/document/d/1n8RhJZD_u5fAOnsMkRb-HJ-fjrqWEyHEy561jKD8v9w/edit" TargetMode="External"/><Relationship Id="rId3" Type="http://schemas.openxmlformats.org/officeDocument/2006/relationships/settings" Target="settings.xml"/><Relationship Id="rId21" Type="http://schemas.openxmlformats.org/officeDocument/2006/relationships/hyperlink" Target="https://jcoynester.wordpress.com/2017/12/23/nj-psychological-association-challenges-apa-clinical-practice-guideline-for-the-treatment-of-ptsd/" TargetMode="External"/><Relationship Id="rId7" Type="http://schemas.openxmlformats.org/officeDocument/2006/relationships/hyperlink" Target="https://www.trinity.edu/directory/departments-offices/center-experiential-learning-and-career-success" TargetMode="External"/><Relationship Id="rId12" Type="http://schemas.openxmlformats.org/officeDocument/2006/relationships/hyperlink" Target="https://www.trinity.edu/directory/departments-offices/wellness" TargetMode="External"/><Relationship Id="rId17" Type="http://schemas.openxmlformats.org/officeDocument/2006/relationships/hyperlink" Target="https://www.trinity.edu/directory/departments-offices/equal-opportunity-services/resources" TargetMode="External"/><Relationship Id="rId2" Type="http://schemas.openxmlformats.org/officeDocument/2006/relationships/styles" Target="styles.xml"/><Relationship Id="rId16" Type="http://schemas.openxmlformats.org/officeDocument/2006/relationships/hyperlink" Target="https://cm.maxient.com/reportingform.php?TrinityUniv&amp;layout_id=5" TargetMode="External"/><Relationship Id="rId20" Type="http://schemas.openxmlformats.org/officeDocument/2006/relationships/hyperlink" Target="https://www.psychologytoday.com/blog/your-fears-and-anxieties/201711/clinical-practice-guidelines" TargetMode="External"/><Relationship Id="rId1" Type="http://schemas.openxmlformats.org/officeDocument/2006/relationships/numbering" Target="numbering.xml"/><Relationship Id="rId6" Type="http://schemas.openxmlformats.org/officeDocument/2006/relationships/hyperlink" Target="https://www.trinity.edu/directory/departments-offices/dean-students" TargetMode="External"/><Relationship Id="rId11" Type="http://schemas.openxmlformats.org/officeDocument/2006/relationships/hyperlink" Target="https://www.trinity.edu/directory/departments-offices/student-accessibility-services" TargetMode="External"/><Relationship Id="rId5" Type="http://schemas.openxmlformats.org/officeDocument/2006/relationships/hyperlink" Target="https://www.trinity.edu/directory/departments-offices/student-success-center" TargetMode="External"/><Relationship Id="rId15" Type="http://schemas.openxmlformats.org/officeDocument/2006/relationships/hyperlink" Target="https://policies.trinity.edu/a8376318-ebd6-421f-be63-acf8c88376a1_18488f66-2f24-4a81-86a4-e3f27d7b4590.html" TargetMode="External"/><Relationship Id="rId23" Type="http://schemas.openxmlformats.org/officeDocument/2006/relationships/theme" Target="theme/theme1.xml"/><Relationship Id="rId10" Type="http://schemas.openxmlformats.org/officeDocument/2006/relationships/hyperlink" Target="https://www.trinity.edu/directory/departments-offices/quantitative-reasoning-skills-center" TargetMode="External"/><Relationship Id="rId19" Type="http://schemas.openxmlformats.org/officeDocument/2006/relationships/hyperlink" Target="https://www.psychologytoday.com/blog/psychologically-minded/201711/selling-bad-therapy-trauma-victims" TargetMode="External"/><Relationship Id="rId4" Type="http://schemas.openxmlformats.org/officeDocument/2006/relationships/webSettings" Target="webSettings.xml"/><Relationship Id="rId9" Type="http://schemas.openxmlformats.org/officeDocument/2006/relationships/hyperlink" Target="https://www.trinity.edu/directory/departments-offices/health-services" TargetMode="External"/><Relationship Id="rId14" Type="http://schemas.openxmlformats.org/officeDocument/2006/relationships/hyperlink" Target="https://sites.google.com/trinity.edu/tigerhub/ho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5847</Words>
  <Characters>33329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Psychology 1300</vt:lpstr>
    </vt:vector>
  </TitlesOfParts>
  <Company>Trinity University</Company>
  <LinksUpToDate>false</LinksUpToDate>
  <CharactersWithSpaces>39098</CharactersWithSpaces>
  <SharedDoc>false</SharedDoc>
  <HLinks>
    <vt:vector size="18" baseType="variant">
      <vt:variant>
        <vt:i4>7929877</vt:i4>
      </vt:variant>
      <vt:variant>
        <vt:i4>6</vt:i4>
      </vt:variant>
      <vt:variant>
        <vt:i4>0</vt:i4>
      </vt:variant>
      <vt:variant>
        <vt:i4>5</vt:i4>
      </vt:variant>
      <vt:variant>
        <vt:lpwstr>http://web1.epnet.com/citation.asp?tb=1&amp;_ug=sid+00AF0D8A%2DEA74%2D41AB%2D8617%2D9E83488103A9%40sessionmgr3+dbs+psyh+cp+1+8508&amp;_us=hd+False+hs+False+or+Date+fh+False+ss+SO+sm+ES+sl+%2D1+dstb+ES+ri+KAAACBVA00019685+0ECD&amp;_uso=hd+False+tg%5B2+%2D+tg%5B1+%2DDT+tg%5B0+%2DAU+st%5B2+%2D+st%5B1+%2D2003+st%5B0+%2DAbramowitz+db%5B0+%2Dpsyh+op%5B2+%2DAnd+op%5B1+%2DAnd+op%5B0+%2D+D444&amp;fn=1&amp;rn=13</vt:lpwstr>
      </vt:variant>
      <vt:variant>
        <vt:lpwstr/>
      </vt:variant>
      <vt:variant>
        <vt:i4>5177380</vt:i4>
      </vt:variant>
      <vt:variant>
        <vt:i4>3</vt:i4>
      </vt:variant>
      <vt:variant>
        <vt:i4>0</vt:i4>
      </vt:variant>
      <vt:variant>
        <vt:i4>5</vt:i4>
      </vt:variant>
      <vt:variant>
        <vt:lpwstr>http://web18.epnet.com/searchpost.asp?tb=1&amp;_ug=sid+224A0FD7%2D2009%2D4F08%2DB679%2D54DDD7FD2437%40sessionmgr6+dbs+psyh+cp+1+F053&amp;_us=hd+False+hs+False+or+Date+fh+False+ss+SO+sm+ES+sl+%2D1+dstb+ES+ri+KAAACB1B00022692+5F99&amp;_uso=hd+False+tg%5B2+%2D+tg%5B1+%2DDT+tg%5B0+%2DAU+st%5B2+%2D+st%5B1+%2D2000+st%5B0+%2DBohart+db%5B0+%2Dpsyh+op%5B2+%2DAnd+op%5B1+%2DAnd+op%5B0+%2D+5CF8&amp;ss=JN%20%22Psychotherapy%20Research%22&amp;fscan=Sub&amp;lfr=Lateral</vt:lpwstr>
      </vt:variant>
      <vt:variant>
        <vt:lpwstr/>
      </vt:variant>
      <vt:variant>
        <vt:i4>5570685</vt:i4>
      </vt:variant>
      <vt:variant>
        <vt:i4>0</vt:i4>
      </vt:variant>
      <vt:variant>
        <vt:i4>0</vt:i4>
      </vt:variant>
      <vt:variant>
        <vt:i4>5</vt:i4>
      </vt:variant>
      <vt:variant>
        <vt:lpwstr>http://web18.epnet.com/citation.asp?tb=1&amp;_ug=sid+224A0FD7%2D2009%2D4F08%2DB679%2D54DDD7FD2437%40sessionmgr6+dbs+psyh+cp+1+F053&amp;_us=hd+False+hs+False+or+Date+fh+False+ss+SO+sm+ES+sl+%2D1+dstb+ES+ri+KAAACB1B00022657+1F85&amp;_uso=hd+False+tg%5B2+%2D+tg%5B1+%2DDT+tg%5B0+%2DAU+st%5B2+%2D+st%5B1+%2D1998+st%5B0+%2DGarfield+db%5B0+%2Dpsyh+op%5B2+%2DAnd+op%5B1+%2DAnd+op%5B0+%2D+751C&amp;fn=1&amp;r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1300</dc:title>
  <dc:creator>cbecker</dc:creator>
  <cp:lastModifiedBy>Helen MacDonald</cp:lastModifiedBy>
  <cp:revision>2</cp:revision>
  <cp:lastPrinted>2024-08-20T15:02:00Z</cp:lastPrinted>
  <dcterms:created xsi:type="dcterms:W3CDTF">2025-01-28T19:58:00Z</dcterms:created>
  <dcterms:modified xsi:type="dcterms:W3CDTF">2025-01-28T19:58:00Z</dcterms:modified>
</cp:coreProperties>
</file>