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5C87" w14:textId="683A2A7A" w:rsidR="00326045" w:rsidRDefault="0014475D">
      <w:pPr>
        <w:jc w:val="center"/>
        <w:rPr>
          <w:sz w:val="22"/>
        </w:rPr>
      </w:pPr>
      <w:r>
        <w:rPr>
          <w:sz w:val="22"/>
        </w:rPr>
        <w:t xml:space="preserve">Psychology </w:t>
      </w:r>
      <w:r w:rsidR="00304951">
        <w:rPr>
          <w:sz w:val="22"/>
        </w:rPr>
        <w:t>344</w:t>
      </w:r>
      <w:r>
        <w:rPr>
          <w:sz w:val="22"/>
        </w:rPr>
        <w:t>0</w:t>
      </w:r>
      <w:r w:rsidR="00C203AD">
        <w:rPr>
          <w:sz w:val="22"/>
        </w:rPr>
        <w:t xml:space="preserve">  </w:t>
      </w:r>
    </w:p>
    <w:p w14:paraId="2227131F" w14:textId="77777777" w:rsidR="00FC535D" w:rsidRDefault="00326045" w:rsidP="00DD2F82">
      <w:pPr>
        <w:pStyle w:val="Heading2"/>
        <w:rPr>
          <w:sz w:val="22"/>
        </w:rPr>
      </w:pPr>
      <w:r>
        <w:rPr>
          <w:sz w:val="22"/>
        </w:rPr>
        <w:t>Psychopathology</w:t>
      </w:r>
    </w:p>
    <w:p w14:paraId="3AD47958" w14:textId="015C85FE" w:rsidR="00556117" w:rsidRDefault="00FC535D" w:rsidP="00DD2F82">
      <w:pPr>
        <w:pStyle w:val="Heading2"/>
        <w:rPr>
          <w:sz w:val="22"/>
        </w:rPr>
      </w:pPr>
      <w:r>
        <w:rPr>
          <w:sz w:val="22"/>
        </w:rPr>
        <w:t>Fall</w:t>
      </w:r>
      <w:r w:rsidR="00453998">
        <w:rPr>
          <w:sz w:val="22"/>
        </w:rPr>
        <w:t xml:space="preserve"> 2024</w:t>
      </w:r>
    </w:p>
    <w:p w14:paraId="043FFC6A" w14:textId="55CC5D84" w:rsidR="002114C2" w:rsidRDefault="00745E40">
      <w:pPr>
        <w:jc w:val="center"/>
        <w:rPr>
          <w:sz w:val="22"/>
        </w:rPr>
      </w:pPr>
      <w:r>
        <w:rPr>
          <w:sz w:val="22"/>
        </w:rPr>
        <w:t xml:space="preserve">Monday/Wednesday </w:t>
      </w:r>
      <w:r w:rsidR="00304951">
        <w:rPr>
          <w:sz w:val="22"/>
        </w:rPr>
        <w:t>2:30-3:45</w:t>
      </w:r>
      <w:r w:rsidR="004749EA">
        <w:rPr>
          <w:sz w:val="22"/>
        </w:rPr>
        <w:t xml:space="preserve"> </w:t>
      </w:r>
    </w:p>
    <w:p w14:paraId="25C32103" w14:textId="77777777" w:rsidR="004749EA" w:rsidRDefault="004749EA">
      <w:pPr>
        <w:jc w:val="center"/>
        <w:rPr>
          <w:sz w:val="22"/>
        </w:rPr>
      </w:pPr>
      <w:r>
        <w:rPr>
          <w:sz w:val="22"/>
        </w:rPr>
        <w:t>CSI 204</w:t>
      </w:r>
    </w:p>
    <w:p w14:paraId="49D633E6" w14:textId="77777777" w:rsidR="002114C2" w:rsidRDefault="002114C2">
      <w:pPr>
        <w:jc w:val="center"/>
        <w:rPr>
          <w:sz w:val="22"/>
        </w:rPr>
      </w:pPr>
    </w:p>
    <w:p w14:paraId="3991E728" w14:textId="77777777" w:rsidR="00326045" w:rsidRDefault="00326045">
      <w:pPr>
        <w:rPr>
          <w:sz w:val="22"/>
        </w:rPr>
      </w:pPr>
      <w:r>
        <w:rPr>
          <w:sz w:val="22"/>
          <w:u w:val="single"/>
        </w:rPr>
        <w:t>Instructor</w:t>
      </w:r>
      <w:r w:rsidR="006917AC">
        <w:rPr>
          <w:sz w:val="22"/>
          <w:u w:val="single"/>
        </w:rPr>
        <w:t>s</w:t>
      </w:r>
      <w:r>
        <w:rPr>
          <w:sz w:val="22"/>
          <w:u w:val="single"/>
        </w:rPr>
        <w:t>:</w:t>
      </w:r>
      <w:r>
        <w:rPr>
          <w:sz w:val="22"/>
        </w:rPr>
        <w:t xml:space="preserve">  </w:t>
      </w:r>
      <w:r>
        <w:rPr>
          <w:sz w:val="22"/>
        </w:rPr>
        <w:tab/>
        <w:t>Carolyn B. Becker, Ph.D.</w:t>
      </w:r>
      <w:r w:rsidR="006917AC">
        <w:rPr>
          <w:sz w:val="22"/>
        </w:rPr>
        <w:t xml:space="preserve"> </w:t>
      </w:r>
    </w:p>
    <w:p w14:paraId="2D5DB2E3" w14:textId="77777777" w:rsidR="00326045" w:rsidRDefault="00326045">
      <w:pPr>
        <w:rPr>
          <w:sz w:val="22"/>
        </w:rPr>
      </w:pPr>
      <w:r>
        <w:rPr>
          <w:sz w:val="22"/>
          <w:u w:val="single"/>
        </w:rPr>
        <w:t>Office/Phone:</w:t>
      </w:r>
      <w:r w:rsidR="00807247">
        <w:rPr>
          <w:sz w:val="22"/>
        </w:rPr>
        <w:tab/>
      </w:r>
      <w:r w:rsidR="006917AC">
        <w:rPr>
          <w:sz w:val="22"/>
        </w:rPr>
        <w:t>Becker CSI 225,</w:t>
      </w:r>
      <w:r w:rsidR="004E5A0A">
        <w:rPr>
          <w:sz w:val="22"/>
        </w:rPr>
        <w:t xml:space="preserve"> 999-8326</w:t>
      </w:r>
      <w:r w:rsidR="006917AC">
        <w:rPr>
          <w:sz w:val="22"/>
        </w:rPr>
        <w:t xml:space="preserve"> </w:t>
      </w:r>
    </w:p>
    <w:p w14:paraId="7EA481A2" w14:textId="77777777" w:rsidR="00326045" w:rsidRDefault="00326045">
      <w:pPr>
        <w:rPr>
          <w:sz w:val="22"/>
        </w:rPr>
      </w:pPr>
      <w:r>
        <w:rPr>
          <w:sz w:val="22"/>
          <w:u w:val="single"/>
        </w:rPr>
        <w:t>Email:</w:t>
      </w:r>
      <w:r>
        <w:rPr>
          <w:sz w:val="22"/>
        </w:rPr>
        <w:tab/>
      </w:r>
      <w:r>
        <w:rPr>
          <w:sz w:val="22"/>
        </w:rPr>
        <w:tab/>
      </w:r>
      <w:hyperlink r:id="rId7" w:history="1">
        <w:r w:rsidR="00EC0946" w:rsidRPr="00477E25">
          <w:rPr>
            <w:rStyle w:val="Hyperlink"/>
            <w:sz w:val="22"/>
          </w:rPr>
          <w:t>cbecker@trinity.edu</w:t>
        </w:r>
      </w:hyperlink>
    </w:p>
    <w:p w14:paraId="080E1586" w14:textId="59C607AC" w:rsidR="00945A5A" w:rsidRDefault="00945A5A" w:rsidP="00945A5A">
      <w:pPr>
        <w:rPr>
          <w:sz w:val="22"/>
        </w:rPr>
      </w:pPr>
      <w:r>
        <w:rPr>
          <w:sz w:val="22"/>
          <w:u w:val="single"/>
        </w:rPr>
        <w:t>Student Hours:</w:t>
      </w:r>
      <w:r>
        <w:rPr>
          <w:sz w:val="22"/>
        </w:rPr>
        <w:tab/>
      </w:r>
      <w:r w:rsidR="00B11FAF">
        <w:rPr>
          <w:sz w:val="22"/>
        </w:rPr>
        <w:t>Wednesday 10-11:30</w:t>
      </w:r>
      <w:r>
        <w:rPr>
          <w:sz w:val="22"/>
        </w:rPr>
        <w:t xml:space="preserve">; Thursday </w:t>
      </w:r>
      <w:r w:rsidR="00B11FAF">
        <w:rPr>
          <w:sz w:val="22"/>
        </w:rPr>
        <w:t>10:00-no</w:t>
      </w:r>
      <w:r w:rsidR="001D7EAC">
        <w:rPr>
          <w:sz w:val="22"/>
        </w:rPr>
        <w:t>on. All regularly scheduled student hours are in person, but I am happy to arrange zoom if you are sick or need zoom for another reason. I have moved back to in person student hours because of lack of student attendance at regularly scheduled zoom hours</w:t>
      </w:r>
      <w:r w:rsidR="00323BAB">
        <w:rPr>
          <w:sz w:val="22"/>
        </w:rPr>
        <w:t xml:space="preserve">. </w:t>
      </w:r>
      <w:r>
        <w:rPr>
          <w:sz w:val="22"/>
        </w:rPr>
        <w:t xml:space="preserve">Also, by appointment </w:t>
      </w:r>
      <w:r w:rsidR="001D7EAC">
        <w:rPr>
          <w:sz w:val="22"/>
        </w:rPr>
        <w:t>either in</w:t>
      </w:r>
      <w:r w:rsidR="00A955FB">
        <w:rPr>
          <w:sz w:val="22"/>
        </w:rPr>
        <w:t xml:space="preserve"> person</w:t>
      </w:r>
      <w:r w:rsidR="001D7EAC">
        <w:rPr>
          <w:sz w:val="22"/>
        </w:rPr>
        <w:t xml:space="preserve"> or via zoom</w:t>
      </w:r>
      <w:r>
        <w:rPr>
          <w:sz w:val="22"/>
        </w:rPr>
        <w:t xml:space="preserve">. </w:t>
      </w:r>
    </w:p>
    <w:p w14:paraId="1F5C57ED" w14:textId="77777777" w:rsidR="00326045" w:rsidRDefault="00326045">
      <w:pPr>
        <w:rPr>
          <w:sz w:val="22"/>
        </w:rPr>
      </w:pPr>
    </w:p>
    <w:p w14:paraId="34A5D2F3" w14:textId="77777777" w:rsidR="00326045" w:rsidRDefault="00326045">
      <w:pPr>
        <w:pStyle w:val="Heading5"/>
      </w:pPr>
      <w:r>
        <w:t>IT IS RECOMMENDED THAT YOU READ THE ENTIRE SYLLABUS CAREFULLY</w:t>
      </w:r>
    </w:p>
    <w:p w14:paraId="6D93C17C" w14:textId="44696D12" w:rsidR="009B05F3" w:rsidRDefault="009B05F3" w:rsidP="009B05F3">
      <w:pPr>
        <w:rPr>
          <w:sz w:val="22"/>
          <w:u w:val="single"/>
        </w:rPr>
      </w:pPr>
      <w:bookmarkStart w:id="0" w:name="_Hlk79585128"/>
    </w:p>
    <w:p w14:paraId="6FEBB7EF" w14:textId="02D262AB" w:rsidR="009B05F3" w:rsidRDefault="00DC75ED" w:rsidP="009B05F3">
      <w:pPr>
        <w:rPr>
          <w:sz w:val="22"/>
        </w:rPr>
      </w:pPr>
      <w:r>
        <w:rPr>
          <w:sz w:val="22"/>
        </w:rPr>
        <w:t>The world is an unpredictable place</w:t>
      </w:r>
      <w:r w:rsidR="00E4138A">
        <w:rPr>
          <w:sz w:val="22"/>
        </w:rPr>
        <w:t xml:space="preserve"> (we all received an extra lesson in this during the pandemic!)</w:t>
      </w:r>
      <w:r w:rsidR="00FC535D">
        <w:rPr>
          <w:sz w:val="22"/>
        </w:rPr>
        <w:t>, and our steady diet of online media means that most of us are acutely aware of many negative things that are happening globally</w:t>
      </w:r>
      <w:r w:rsidR="00B4216B">
        <w:rPr>
          <w:sz w:val="22"/>
        </w:rPr>
        <w:t xml:space="preserve"> on a daily basis</w:t>
      </w:r>
      <w:r w:rsidR="00FC535D">
        <w:rPr>
          <w:sz w:val="22"/>
        </w:rPr>
        <w:t>. The last few years also have served to highlight</w:t>
      </w:r>
      <w:r w:rsidR="00304951">
        <w:rPr>
          <w:sz w:val="22"/>
        </w:rPr>
        <w:t xml:space="preserve"> social injustices that continue to plague the United States</w:t>
      </w:r>
      <w:r w:rsidR="00EB2DE2">
        <w:rPr>
          <w:sz w:val="22"/>
        </w:rPr>
        <w:t xml:space="preserve"> and that</w:t>
      </w:r>
      <w:r w:rsidR="00304951">
        <w:rPr>
          <w:sz w:val="22"/>
        </w:rPr>
        <w:t xml:space="preserve"> disproportionately affect some of us far more than others.</w:t>
      </w:r>
      <w:r w:rsidR="00304951" w:rsidRPr="00644D1F">
        <w:rPr>
          <w:sz w:val="22"/>
        </w:rPr>
        <w:t xml:space="preserve"> </w:t>
      </w:r>
      <w:r w:rsidR="00304951">
        <w:rPr>
          <w:sz w:val="22"/>
        </w:rPr>
        <w:t>In addition, climate change-related weather events and associated fires are increasing in frequency along with sometimes catastrophic sequ</w:t>
      </w:r>
      <w:r w:rsidR="00890864">
        <w:rPr>
          <w:sz w:val="22"/>
        </w:rPr>
        <w:t>e</w:t>
      </w:r>
      <w:r w:rsidR="00304951">
        <w:rPr>
          <w:sz w:val="22"/>
        </w:rPr>
        <w:t>lae</w:t>
      </w:r>
      <w:r w:rsidR="006F5F7C">
        <w:rPr>
          <w:sz w:val="22"/>
        </w:rPr>
        <w:t xml:space="preserve"> that, once again, impact some of us more than others</w:t>
      </w:r>
      <w:r w:rsidR="00304951">
        <w:rPr>
          <w:sz w:val="22"/>
        </w:rPr>
        <w:t xml:space="preserve">. And then there are other world events, including war, that may be traumatic for some yet </w:t>
      </w:r>
      <w:r w:rsidR="008F54B0">
        <w:rPr>
          <w:sz w:val="22"/>
        </w:rPr>
        <w:t xml:space="preserve">relatively </w:t>
      </w:r>
      <w:r w:rsidR="00304951">
        <w:rPr>
          <w:sz w:val="22"/>
        </w:rPr>
        <w:t xml:space="preserve">off the radar for others. The last </w:t>
      </w:r>
      <w:r w:rsidR="00FC535D">
        <w:rPr>
          <w:sz w:val="22"/>
        </w:rPr>
        <w:t>5</w:t>
      </w:r>
      <w:r w:rsidR="00304951">
        <w:rPr>
          <w:sz w:val="22"/>
        </w:rPr>
        <w:t xml:space="preserve">+ years also have served as a moment of reckoning for the field of clinical psychology in many ways. I will share some of what has happened within clinical psychology because it is relevant to this class. I </w:t>
      </w:r>
      <w:r w:rsidR="00EB2DE2">
        <w:rPr>
          <w:sz w:val="22"/>
        </w:rPr>
        <w:t xml:space="preserve">also </w:t>
      </w:r>
      <w:r w:rsidR="00304951">
        <w:rPr>
          <w:sz w:val="22"/>
        </w:rPr>
        <w:t xml:space="preserve">invite you to let me know if you are struggling and/or there are things I can do to help you cope with </w:t>
      </w:r>
      <w:r w:rsidR="006F5F7C">
        <w:rPr>
          <w:sz w:val="22"/>
        </w:rPr>
        <w:t xml:space="preserve">difficult and/or </w:t>
      </w:r>
      <w:r w:rsidR="00304951">
        <w:rPr>
          <w:sz w:val="22"/>
        </w:rPr>
        <w:t xml:space="preserve">traumatic news </w:t>
      </w:r>
      <w:r w:rsidR="00EB2DE2">
        <w:rPr>
          <w:sz w:val="22"/>
        </w:rPr>
        <w:t>and/or challenging life events so that you have the best opportunity to</w:t>
      </w:r>
      <w:r w:rsidR="00304951">
        <w:rPr>
          <w:sz w:val="22"/>
        </w:rPr>
        <w:t xml:space="preserve"> succeed this semester at Trinity. </w:t>
      </w:r>
      <w:r w:rsidR="009B05F3">
        <w:rPr>
          <w:sz w:val="22"/>
        </w:rPr>
        <w:t xml:space="preserve">Please let me know if you are struggling to cope so that a) we can try to find supportive services for you and b) we can look for strategies to make this class work for you. In some areas, I will be forced to be relatively inflexible because what you do impacts your fellow students. But I will do my best to be supportive. Remember - we are all in this together. </w:t>
      </w:r>
      <w:r w:rsidR="003C5BF6">
        <w:rPr>
          <w:sz w:val="22"/>
        </w:rPr>
        <w:t xml:space="preserve">Note that if you need to miss class because of </w:t>
      </w:r>
      <w:r w:rsidR="00EB2DE2">
        <w:rPr>
          <w:sz w:val="22"/>
        </w:rPr>
        <w:t>an</w:t>
      </w:r>
      <w:r w:rsidR="003C5BF6">
        <w:rPr>
          <w:sz w:val="22"/>
        </w:rPr>
        <w:t xml:space="preserve"> </w:t>
      </w:r>
      <w:r w:rsidR="006F5577">
        <w:rPr>
          <w:sz w:val="22"/>
        </w:rPr>
        <w:t xml:space="preserve">infectious </w:t>
      </w:r>
      <w:r w:rsidR="003C5BF6">
        <w:rPr>
          <w:sz w:val="22"/>
        </w:rPr>
        <w:t>illness</w:t>
      </w:r>
      <w:r w:rsidR="006F5F7C">
        <w:rPr>
          <w:sz w:val="22"/>
        </w:rPr>
        <w:t xml:space="preserve"> or other </w:t>
      </w:r>
      <w:r w:rsidR="009B259A">
        <w:rPr>
          <w:sz w:val="22"/>
        </w:rPr>
        <w:t>problem</w:t>
      </w:r>
      <w:r w:rsidR="006F5577">
        <w:rPr>
          <w:sz w:val="22"/>
        </w:rPr>
        <w:t xml:space="preserve"> there are some options. One – you can get notes from another student. Two – although I do not teach this class as hybrid, much of the class involves small group discussions, and I am happy for you to join in remotely in that way. If you don’t have a fellow student in class who you can get to zoom you in – let me know and I’ll connect you with someone. Even if you do know someone, please inform me as to what is going on. I expect students to attend in person whenever possible. Also – if you </w:t>
      </w:r>
      <w:r w:rsidR="00EB2DE2">
        <w:rPr>
          <w:sz w:val="22"/>
        </w:rPr>
        <w:t xml:space="preserve">are sick and </w:t>
      </w:r>
      <w:r w:rsidR="006F5577">
        <w:rPr>
          <w:sz w:val="22"/>
        </w:rPr>
        <w:t>test negative for Covid – please get a flu test. Flu can be easily treated with an antiviral in m</w:t>
      </w:r>
      <w:r w:rsidR="00D63F1F">
        <w:rPr>
          <w:sz w:val="22"/>
        </w:rPr>
        <w:t>any</w:t>
      </w:r>
      <w:r w:rsidR="006F5577">
        <w:rPr>
          <w:sz w:val="22"/>
        </w:rPr>
        <w:t xml:space="preserve"> people, but you need to start treatment within 48 hours of symptoms starting (i.e., fever). </w:t>
      </w:r>
      <w:bookmarkEnd w:id="0"/>
    </w:p>
    <w:p w14:paraId="40FC4CB3" w14:textId="77777777" w:rsidR="00945A5A" w:rsidRDefault="00945A5A">
      <w:pPr>
        <w:pStyle w:val="Heading1"/>
        <w:rPr>
          <w:sz w:val="22"/>
        </w:rPr>
      </w:pPr>
    </w:p>
    <w:p w14:paraId="2A17590D" w14:textId="41B6C82A" w:rsidR="00326045" w:rsidRDefault="00326045">
      <w:pPr>
        <w:pStyle w:val="Heading1"/>
        <w:rPr>
          <w:sz w:val="22"/>
          <w:u w:val="none"/>
        </w:rPr>
      </w:pPr>
      <w:r>
        <w:rPr>
          <w:sz w:val="22"/>
        </w:rPr>
        <w:t>Course Description</w:t>
      </w:r>
      <w:r w:rsidR="008F54B0">
        <w:rPr>
          <w:sz w:val="22"/>
        </w:rPr>
        <w:t xml:space="preserve"> and Learning Objectives</w:t>
      </w:r>
    </w:p>
    <w:p w14:paraId="5CC02262" w14:textId="77777777" w:rsidR="00326045" w:rsidRDefault="00326045">
      <w:pPr>
        <w:rPr>
          <w:sz w:val="22"/>
        </w:rPr>
      </w:pPr>
    </w:p>
    <w:p w14:paraId="51F40190" w14:textId="405F8D46" w:rsidR="00C74381" w:rsidRDefault="00C74381" w:rsidP="00C74381">
      <w:pPr>
        <w:pStyle w:val="BodyText"/>
      </w:pPr>
      <w:r>
        <w:t xml:space="preserve">This course is designed to provide </w:t>
      </w:r>
      <w:r w:rsidR="008473A2">
        <w:t>you</w:t>
      </w:r>
      <w:r>
        <w:t xml:space="preserve"> with an in-depth examination of the major forms of psychopathology.  Because the nature of psychopathology is not agreed upon, this course presents different approaches to understanding and conceptualizing psychopathology.  Relevant psychological theories and research, along with cultural perspective</w:t>
      </w:r>
      <w:r w:rsidR="006917AC">
        <w:t xml:space="preserve">s, regarding the phenomenology and </w:t>
      </w:r>
      <w:r>
        <w:t xml:space="preserve">causes of psychological disorders will be included.  You also will study, in detail, </w:t>
      </w:r>
      <w:r w:rsidR="00275FE8">
        <w:t xml:space="preserve">many of the </w:t>
      </w:r>
      <w:r>
        <w:t xml:space="preserve">major psychological disorders. The </w:t>
      </w:r>
      <w:r w:rsidR="00024E3B">
        <w:t xml:space="preserve">overarching </w:t>
      </w:r>
      <w:r>
        <w:t>goal</w:t>
      </w:r>
      <w:r w:rsidR="00024E3B">
        <w:t xml:space="preserve"> of this class</w:t>
      </w:r>
      <w:r>
        <w:t xml:space="preserve"> is for each </w:t>
      </w:r>
      <w:r w:rsidR="008473A2">
        <w:t xml:space="preserve">of you to formulate your </w:t>
      </w:r>
      <w:r>
        <w:t>own thoughts regarding the nature of psychopathology</w:t>
      </w:r>
      <w:r w:rsidR="00024E3B">
        <w:t xml:space="preserve"> and to learn to think critically about popular</w:t>
      </w:r>
      <w:r w:rsidR="006F5F7C">
        <w:t xml:space="preserve">, </w:t>
      </w:r>
      <w:r w:rsidR="007A5491">
        <w:t xml:space="preserve">and often </w:t>
      </w:r>
      <w:r w:rsidR="00024E3B">
        <w:t>simplistic</w:t>
      </w:r>
      <w:r w:rsidR="006F5F7C">
        <w:t>,</w:t>
      </w:r>
      <w:r w:rsidR="00024E3B">
        <w:t xml:space="preserve"> models</w:t>
      </w:r>
      <w:r>
        <w:t>.  Since the course does not include a “traditional”</w:t>
      </w:r>
      <w:r w:rsidR="00B63FD8">
        <w:t xml:space="preserve"> undergraduate</w:t>
      </w:r>
      <w:r>
        <w:t xml:space="preserve"> textbook, an</w:t>
      </w:r>
      <w:r w:rsidR="00024E3B">
        <w:t>other key</w:t>
      </w:r>
      <w:r>
        <w:t xml:space="preserve"> </w:t>
      </w:r>
      <w:r w:rsidR="007A5491">
        <w:t xml:space="preserve">learning </w:t>
      </w:r>
      <w:r>
        <w:t xml:space="preserve">goal for each </w:t>
      </w:r>
      <w:r w:rsidR="008473A2">
        <w:t>of you</w:t>
      </w:r>
      <w:r>
        <w:t xml:space="preserve"> will be to incorporate varying perspectives from the different course readings. The purpose here is to improve your ability to assess different perspectives and make sense of these. Because I believe that one goal of a liberal arts education is to improve your reading skills, the reading load is </w:t>
      </w:r>
      <w:r w:rsidR="00945A5A">
        <w:t xml:space="preserve">fairly </w:t>
      </w:r>
      <w:r>
        <w:t>high and difficult</w:t>
      </w:r>
      <w:r w:rsidR="00945A5A">
        <w:t xml:space="preserve"> – this class requires hard work</w:t>
      </w:r>
      <w:r>
        <w:t xml:space="preserve">. I also expect, however, that we will have fun in the class.  You can expect to have </w:t>
      </w:r>
      <w:r w:rsidR="007A5491">
        <w:t xml:space="preserve">developed </w:t>
      </w:r>
      <w:r>
        <w:t>a good foundation in psychopathology by the end of the course and to have improved your general reading and writing skills.</w:t>
      </w:r>
      <w:r w:rsidR="009F1A77">
        <w:t xml:space="preserve"> Another key learning objective is to improve your tolerance of uncertainty/ambiguity. Although there are many things we know about psychopathology, much is still not set in stone. Learning to navigate </w:t>
      </w:r>
      <w:r w:rsidR="009F1A77">
        <w:lastRenderedPageBreak/>
        <w:t xml:space="preserve">complexity and tolerate uncertainty/ambiguity is a critical scientific/life skill; you will get to practice that skill in this class. </w:t>
      </w:r>
    </w:p>
    <w:p w14:paraId="18ECC3BD" w14:textId="77777777" w:rsidR="00326045" w:rsidRDefault="00326045">
      <w:pPr>
        <w:rPr>
          <w:sz w:val="22"/>
        </w:rPr>
      </w:pPr>
    </w:p>
    <w:p w14:paraId="4E1DD5A4" w14:textId="77777777" w:rsidR="00326045" w:rsidRDefault="00326045">
      <w:pPr>
        <w:rPr>
          <w:sz w:val="22"/>
        </w:rPr>
      </w:pPr>
      <w:r>
        <w:rPr>
          <w:sz w:val="22"/>
          <w:u w:val="single"/>
        </w:rPr>
        <w:t>Required Text</w:t>
      </w:r>
      <w:r>
        <w:rPr>
          <w:sz w:val="22"/>
        </w:rPr>
        <w:tab/>
      </w:r>
    </w:p>
    <w:p w14:paraId="6999E651" w14:textId="77777777" w:rsidR="005D1BCD" w:rsidRDefault="005D1BCD">
      <w:pPr>
        <w:rPr>
          <w:sz w:val="22"/>
        </w:rPr>
      </w:pPr>
    </w:p>
    <w:p w14:paraId="5025A74A" w14:textId="77777777" w:rsidR="005D1BCD" w:rsidRDefault="005D1BCD">
      <w:pPr>
        <w:rPr>
          <w:sz w:val="22"/>
        </w:rPr>
      </w:pPr>
      <w:r>
        <w:rPr>
          <w:sz w:val="22"/>
        </w:rPr>
        <w:t xml:space="preserve">Note: The reading load in this class varies </w:t>
      </w:r>
      <w:r w:rsidRPr="00745E40">
        <w:rPr>
          <w:sz w:val="22"/>
          <w:u w:val="single"/>
        </w:rPr>
        <w:t>considerably</w:t>
      </w:r>
      <w:r>
        <w:rPr>
          <w:sz w:val="22"/>
        </w:rPr>
        <w:t xml:space="preserve"> from class to class.  </w:t>
      </w:r>
      <w:r w:rsidR="00CE1FA7">
        <w:rPr>
          <w:sz w:val="22"/>
        </w:rPr>
        <w:t xml:space="preserve">Some days it is light and some days it is quite heavy. </w:t>
      </w:r>
      <w:r>
        <w:rPr>
          <w:sz w:val="22"/>
        </w:rPr>
        <w:t>Please look ahead and plan for heavy reading days.</w:t>
      </w:r>
      <w:r w:rsidR="00CE1FA7">
        <w:rPr>
          <w:sz w:val="22"/>
        </w:rPr>
        <w:t xml:space="preserve"> This will make your life easier and you will come to class better prepared.</w:t>
      </w:r>
    </w:p>
    <w:p w14:paraId="4F8F9102" w14:textId="77777777" w:rsidR="00326045" w:rsidRDefault="00326045">
      <w:pPr>
        <w:rPr>
          <w:sz w:val="22"/>
        </w:rPr>
      </w:pPr>
    </w:p>
    <w:p w14:paraId="51BACC5F" w14:textId="02FC95CE" w:rsidR="00326045" w:rsidRDefault="006F5E9B">
      <w:pPr>
        <w:rPr>
          <w:sz w:val="22"/>
        </w:rPr>
      </w:pPr>
      <w:proofErr w:type="spellStart"/>
      <w:r>
        <w:rPr>
          <w:sz w:val="22"/>
        </w:rPr>
        <w:t>Beidel</w:t>
      </w:r>
      <w:proofErr w:type="spellEnd"/>
      <w:r>
        <w:rPr>
          <w:sz w:val="22"/>
        </w:rPr>
        <w:t>, D. C</w:t>
      </w:r>
      <w:r w:rsidR="00024E3B">
        <w:rPr>
          <w:sz w:val="22"/>
        </w:rPr>
        <w:t xml:space="preserve"> &amp; </w:t>
      </w:r>
      <w:r w:rsidR="00745E40">
        <w:rPr>
          <w:sz w:val="22"/>
        </w:rPr>
        <w:t>Frueh, B. C.</w:t>
      </w:r>
      <w:r w:rsidR="00024E3B">
        <w:rPr>
          <w:sz w:val="22"/>
        </w:rPr>
        <w:t xml:space="preserve"> </w:t>
      </w:r>
      <w:r w:rsidR="00745E40">
        <w:rPr>
          <w:sz w:val="22"/>
        </w:rPr>
        <w:t xml:space="preserve"> (</w:t>
      </w:r>
      <w:r>
        <w:rPr>
          <w:sz w:val="22"/>
        </w:rPr>
        <w:t>Eds) (2018</w:t>
      </w:r>
      <w:r w:rsidR="00326045">
        <w:rPr>
          <w:sz w:val="22"/>
        </w:rPr>
        <w:t xml:space="preserve">). </w:t>
      </w:r>
      <w:r w:rsidR="00745E40">
        <w:rPr>
          <w:i/>
          <w:sz w:val="22"/>
        </w:rPr>
        <w:t>Adult</w:t>
      </w:r>
      <w:r>
        <w:rPr>
          <w:i/>
          <w:sz w:val="22"/>
        </w:rPr>
        <w:t xml:space="preserve"> Psychopathology and Diagnosis;8</w:t>
      </w:r>
      <w:r w:rsidR="00745E40" w:rsidRPr="00745E40">
        <w:rPr>
          <w:i/>
          <w:sz w:val="22"/>
          <w:vertAlign w:val="superscript"/>
        </w:rPr>
        <w:t>th</w:t>
      </w:r>
      <w:r w:rsidR="00745E40">
        <w:rPr>
          <w:i/>
          <w:sz w:val="22"/>
        </w:rPr>
        <w:t xml:space="preserve"> Edition.</w:t>
      </w:r>
      <w:r w:rsidR="00832583">
        <w:rPr>
          <w:sz w:val="22"/>
        </w:rPr>
        <w:t xml:space="preserve"> </w:t>
      </w:r>
      <w:r w:rsidR="00024E3B">
        <w:rPr>
          <w:sz w:val="22"/>
        </w:rPr>
        <w:t>Hoboken, NJ</w:t>
      </w:r>
      <w:r w:rsidR="00037511">
        <w:rPr>
          <w:sz w:val="22"/>
        </w:rPr>
        <w:t xml:space="preserve">:  </w:t>
      </w:r>
      <w:r w:rsidR="00024E3B">
        <w:rPr>
          <w:sz w:val="22"/>
        </w:rPr>
        <w:t xml:space="preserve">Wiley </w:t>
      </w:r>
      <w:r w:rsidR="00832583">
        <w:rPr>
          <w:sz w:val="22"/>
        </w:rPr>
        <w:t>Press</w:t>
      </w:r>
      <w:r w:rsidR="00326045">
        <w:rPr>
          <w:sz w:val="22"/>
        </w:rPr>
        <w:t>.</w:t>
      </w:r>
      <w:r w:rsidR="00A23C48">
        <w:rPr>
          <w:sz w:val="22"/>
        </w:rPr>
        <w:t xml:space="preserve">  *** </w:t>
      </w:r>
      <w:proofErr w:type="gramStart"/>
      <w:r w:rsidR="00A23C48">
        <w:rPr>
          <w:sz w:val="22"/>
        </w:rPr>
        <w:t>YES</w:t>
      </w:r>
      <w:proofErr w:type="gramEnd"/>
      <w:r w:rsidR="00A23C48">
        <w:rPr>
          <w:sz w:val="22"/>
        </w:rPr>
        <w:t xml:space="preserve"> you need this edition of this book. </w:t>
      </w:r>
    </w:p>
    <w:p w14:paraId="063F3FC4" w14:textId="77777777" w:rsidR="00326045" w:rsidRDefault="00326045">
      <w:pPr>
        <w:rPr>
          <w:sz w:val="22"/>
        </w:rPr>
      </w:pPr>
    </w:p>
    <w:p w14:paraId="437E0138" w14:textId="77777777" w:rsidR="004659BB" w:rsidRDefault="004659BB" w:rsidP="004659BB">
      <w:pPr>
        <w:rPr>
          <w:sz w:val="22"/>
        </w:rPr>
      </w:pPr>
      <w:r>
        <w:rPr>
          <w:sz w:val="22"/>
        </w:rPr>
        <w:t>Powers, R. (2017) No One Cares about Crazy People. New York, NY: Hatchett Book Group.</w:t>
      </w:r>
    </w:p>
    <w:p w14:paraId="540191F7" w14:textId="77777777" w:rsidR="00037511" w:rsidRDefault="00037511">
      <w:pPr>
        <w:rPr>
          <w:sz w:val="22"/>
        </w:rPr>
      </w:pPr>
    </w:p>
    <w:p w14:paraId="5B499BA7" w14:textId="47D7F763" w:rsidR="00326045" w:rsidRDefault="00326045">
      <w:pPr>
        <w:rPr>
          <w:sz w:val="22"/>
        </w:rPr>
      </w:pPr>
      <w:r>
        <w:rPr>
          <w:sz w:val="22"/>
        </w:rPr>
        <w:t xml:space="preserve">Additional Readings </w:t>
      </w:r>
      <w:r w:rsidR="00461183">
        <w:rPr>
          <w:sz w:val="22"/>
        </w:rPr>
        <w:t xml:space="preserve">and videos </w:t>
      </w:r>
      <w:r w:rsidR="008603AA">
        <w:rPr>
          <w:sz w:val="22"/>
        </w:rPr>
        <w:t xml:space="preserve">are available via </w:t>
      </w:r>
      <w:r w:rsidR="00024E3B">
        <w:rPr>
          <w:sz w:val="22"/>
        </w:rPr>
        <w:t>CANVAS</w:t>
      </w:r>
      <w:r w:rsidR="008603AA">
        <w:rPr>
          <w:sz w:val="22"/>
        </w:rPr>
        <w:t xml:space="preserve">. </w:t>
      </w:r>
      <w:r>
        <w:rPr>
          <w:sz w:val="22"/>
        </w:rPr>
        <w:t xml:space="preserve">  </w:t>
      </w:r>
    </w:p>
    <w:p w14:paraId="31E5373A" w14:textId="77777777" w:rsidR="00106EE9" w:rsidRDefault="00106EE9" w:rsidP="00832583">
      <w:pPr>
        <w:pStyle w:val="Heading3"/>
        <w:ind w:left="0" w:firstLine="0"/>
        <w:rPr>
          <w:sz w:val="22"/>
        </w:rPr>
      </w:pPr>
    </w:p>
    <w:p w14:paraId="41847294" w14:textId="77777777" w:rsidR="006917AC" w:rsidRDefault="006917AC">
      <w:pPr>
        <w:pStyle w:val="Heading3"/>
        <w:rPr>
          <w:sz w:val="22"/>
        </w:rPr>
      </w:pPr>
    </w:p>
    <w:p w14:paraId="112C6EB0" w14:textId="77777777" w:rsidR="00326045" w:rsidRDefault="00326045">
      <w:pPr>
        <w:pStyle w:val="Heading3"/>
        <w:rPr>
          <w:sz w:val="22"/>
        </w:rPr>
      </w:pPr>
      <w:r>
        <w:rPr>
          <w:sz w:val="22"/>
        </w:rPr>
        <w:t>Course Requirements</w:t>
      </w:r>
      <w:r w:rsidR="00955892">
        <w:rPr>
          <w:sz w:val="22"/>
        </w:rPr>
        <w:t xml:space="preserve"> (Neuroscience Majors see *** below</w:t>
      </w:r>
      <w:r w:rsidR="007E2D83">
        <w:rPr>
          <w:sz w:val="22"/>
        </w:rPr>
        <w:t xml:space="preserve"> for additional requirements for Neuroscience Major Credit</w:t>
      </w:r>
      <w:r w:rsidR="00955892">
        <w:rPr>
          <w:sz w:val="22"/>
        </w:rPr>
        <w:t>)</w:t>
      </w:r>
    </w:p>
    <w:p w14:paraId="709EFE06" w14:textId="77777777" w:rsidR="00326045" w:rsidRDefault="00326045">
      <w:pPr>
        <w:rPr>
          <w:sz w:val="22"/>
        </w:rPr>
      </w:pPr>
    </w:p>
    <w:p w14:paraId="0DB75B98" w14:textId="02EFCCCF" w:rsidR="00C74381" w:rsidRPr="0061254E" w:rsidRDefault="00C74381" w:rsidP="009111A0">
      <w:pPr>
        <w:ind w:left="720" w:hanging="720"/>
        <w:rPr>
          <w:sz w:val="22"/>
        </w:rPr>
      </w:pPr>
      <w:r w:rsidRPr="0061254E">
        <w:rPr>
          <w:sz w:val="22"/>
        </w:rPr>
        <w:t>1</w:t>
      </w:r>
      <w:r w:rsidR="00346E69">
        <w:rPr>
          <w:sz w:val="22"/>
        </w:rPr>
        <w:t>5</w:t>
      </w:r>
      <w:r w:rsidRPr="0061254E">
        <w:rPr>
          <w:sz w:val="22"/>
        </w:rPr>
        <w:t>%</w:t>
      </w:r>
      <w:r w:rsidRPr="0061254E">
        <w:rPr>
          <w:sz w:val="22"/>
        </w:rPr>
        <w:tab/>
        <w:t xml:space="preserve">First Exam – </w:t>
      </w:r>
      <w:r w:rsidR="00FF52EB">
        <w:rPr>
          <w:sz w:val="22"/>
        </w:rPr>
        <w:t xml:space="preserve">Short Answer and </w:t>
      </w:r>
      <w:r w:rsidR="0061254E" w:rsidRPr="0061254E">
        <w:rPr>
          <w:sz w:val="22"/>
        </w:rPr>
        <w:t>E</w:t>
      </w:r>
      <w:r w:rsidRPr="0061254E">
        <w:rPr>
          <w:sz w:val="22"/>
        </w:rPr>
        <w:t>ssay. It is considered acceptable to study with other students for the exam and to talk with students who have previously taken this class in order to develop an understanding of what to expect</w:t>
      </w:r>
      <w:r w:rsidR="0061254E" w:rsidRPr="0061254E">
        <w:rPr>
          <w:sz w:val="22"/>
        </w:rPr>
        <w:t xml:space="preserve">. </w:t>
      </w:r>
      <w:r w:rsidR="00F17BE5" w:rsidRPr="0061254E">
        <w:rPr>
          <w:sz w:val="22"/>
        </w:rPr>
        <w:t>Note</w:t>
      </w:r>
      <w:r w:rsidR="009111A0">
        <w:rPr>
          <w:sz w:val="22"/>
        </w:rPr>
        <w:t>, however,</w:t>
      </w:r>
      <w:r w:rsidR="00F17BE5" w:rsidRPr="0061254E">
        <w:rPr>
          <w:sz w:val="22"/>
        </w:rPr>
        <w:t xml:space="preserve"> that u</w:t>
      </w:r>
      <w:r w:rsidRPr="0061254E">
        <w:rPr>
          <w:sz w:val="22"/>
        </w:rPr>
        <w:t>se of an</w:t>
      </w:r>
      <w:r w:rsidR="00637A75" w:rsidRPr="0061254E">
        <w:rPr>
          <w:sz w:val="22"/>
        </w:rPr>
        <w:t>y</w:t>
      </w:r>
      <w:r w:rsidRPr="0061254E">
        <w:rPr>
          <w:sz w:val="22"/>
        </w:rPr>
        <w:t xml:space="preserve"> earlier test </w:t>
      </w:r>
      <w:r w:rsidR="00637A75" w:rsidRPr="0061254E">
        <w:rPr>
          <w:sz w:val="22"/>
        </w:rPr>
        <w:t xml:space="preserve">that is not yours </w:t>
      </w:r>
      <w:r w:rsidRPr="0061254E">
        <w:rPr>
          <w:sz w:val="22"/>
        </w:rPr>
        <w:t xml:space="preserve">is a violation of academic integrity and the honor code. As a reminder, student organizations are </w:t>
      </w:r>
      <w:r w:rsidR="00024E3B">
        <w:rPr>
          <w:sz w:val="22"/>
        </w:rPr>
        <w:t>not allowed</w:t>
      </w:r>
      <w:r w:rsidRPr="0061254E">
        <w:rPr>
          <w:sz w:val="22"/>
        </w:rPr>
        <w:t xml:space="preserve"> to maintain old test files. To do so is a violation of the honor code and academic integrity. In addition – you are not allowed to use </w:t>
      </w:r>
      <w:r w:rsidR="00740EAD">
        <w:rPr>
          <w:sz w:val="22"/>
        </w:rPr>
        <w:t>any supplemental electronic devices during your exam</w:t>
      </w:r>
      <w:r w:rsidRPr="0061254E">
        <w:rPr>
          <w:sz w:val="22"/>
        </w:rPr>
        <w:t xml:space="preserve">. This means no texting and no answering your phones during exam time. </w:t>
      </w:r>
      <w:r w:rsidR="00740EAD">
        <w:rPr>
          <w:sz w:val="22"/>
        </w:rPr>
        <w:t>Please turn off/put away phones and smart watches. Browsers on your computer</w:t>
      </w:r>
      <w:r w:rsidR="00D63F1F">
        <w:rPr>
          <w:sz w:val="22"/>
        </w:rPr>
        <w:t xml:space="preserve"> (beyond what you need to submit your paper)</w:t>
      </w:r>
      <w:r w:rsidR="00740EAD">
        <w:rPr>
          <w:sz w:val="22"/>
        </w:rPr>
        <w:t xml:space="preserve"> should be closed. You can write your exam in google docs or word. I do not recommend using the Microsoft platform as it “ate” a student</w:t>
      </w:r>
      <w:r w:rsidR="00D63F1F">
        <w:rPr>
          <w:sz w:val="22"/>
        </w:rPr>
        <w:t>’</w:t>
      </w:r>
      <w:r w:rsidR="00740EAD">
        <w:rPr>
          <w:sz w:val="22"/>
        </w:rPr>
        <w:t xml:space="preserve">s exam </w:t>
      </w:r>
      <w:r w:rsidR="00FF52EB">
        <w:rPr>
          <w:sz w:val="22"/>
        </w:rPr>
        <w:t>one</w:t>
      </w:r>
      <w:r w:rsidR="009111A0">
        <w:rPr>
          <w:sz w:val="22"/>
        </w:rPr>
        <w:t>-</w:t>
      </w:r>
      <w:r w:rsidR="00FF52EB">
        <w:rPr>
          <w:sz w:val="22"/>
        </w:rPr>
        <w:t>time</w:t>
      </w:r>
      <w:r w:rsidR="00740EAD">
        <w:rPr>
          <w:sz w:val="22"/>
        </w:rPr>
        <w:t xml:space="preserve"> year. </w:t>
      </w:r>
      <w:r w:rsidR="00992349">
        <w:rPr>
          <w:sz w:val="22"/>
        </w:rPr>
        <w:t>Back up regularly. Please do NOT submit exams in pdf format as that is harder for me to grade.</w:t>
      </w:r>
      <w:r w:rsidR="009111A0">
        <w:rPr>
          <w:sz w:val="22"/>
        </w:rPr>
        <w:t xml:space="preserve"> </w:t>
      </w:r>
    </w:p>
    <w:p w14:paraId="4E4197EE" w14:textId="77777777" w:rsidR="00C74381" w:rsidRPr="0061254E" w:rsidRDefault="00C74381" w:rsidP="00C74381">
      <w:pPr>
        <w:rPr>
          <w:sz w:val="22"/>
        </w:rPr>
      </w:pPr>
    </w:p>
    <w:p w14:paraId="456E6AC4" w14:textId="2101B9AA" w:rsidR="00C74381" w:rsidRPr="00616894" w:rsidRDefault="00FF52EB" w:rsidP="00C74381">
      <w:pPr>
        <w:ind w:left="720" w:hanging="720"/>
        <w:rPr>
          <w:sz w:val="22"/>
        </w:rPr>
      </w:pPr>
      <w:r>
        <w:rPr>
          <w:sz w:val="22"/>
        </w:rPr>
        <w:t>25</w:t>
      </w:r>
      <w:r w:rsidR="00C74381" w:rsidRPr="0061254E">
        <w:rPr>
          <w:sz w:val="22"/>
        </w:rPr>
        <w:t>%</w:t>
      </w:r>
      <w:r w:rsidR="00C74381" w:rsidRPr="0061254E">
        <w:rPr>
          <w:sz w:val="22"/>
        </w:rPr>
        <w:tab/>
        <w:t xml:space="preserve">Second Exam – </w:t>
      </w:r>
      <w:r>
        <w:rPr>
          <w:sz w:val="22"/>
        </w:rPr>
        <w:t xml:space="preserve">Short Answer &amp; </w:t>
      </w:r>
      <w:r w:rsidR="0061254E" w:rsidRPr="0061254E">
        <w:rPr>
          <w:sz w:val="22"/>
        </w:rPr>
        <w:t>E</w:t>
      </w:r>
      <w:r w:rsidR="00C74381" w:rsidRPr="0061254E">
        <w:rPr>
          <w:sz w:val="22"/>
        </w:rPr>
        <w:t>ssay.  Exam 1 study policy applies to this exam.</w:t>
      </w:r>
    </w:p>
    <w:p w14:paraId="3802AADC" w14:textId="77777777" w:rsidR="00C74381" w:rsidRDefault="00C74381" w:rsidP="00C74381">
      <w:pPr>
        <w:rPr>
          <w:sz w:val="22"/>
        </w:rPr>
      </w:pPr>
    </w:p>
    <w:p w14:paraId="5961829A" w14:textId="7194F8B9" w:rsidR="00C74381" w:rsidRPr="00616894" w:rsidRDefault="00FF52EB" w:rsidP="00C74381">
      <w:pPr>
        <w:ind w:left="720" w:hanging="720"/>
        <w:rPr>
          <w:sz w:val="22"/>
        </w:rPr>
      </w:pPr>
      <w:r>
        <w:rPr>
          <w:sz w:val="22"/>
        </w:rPr>
        <w:t>10</w:t>
      </w:r>
      <w:r w:rsidR="00C74381">
        <w:rPr>
          <w:sz w:val="22"/>
        </w:rPr>
        <w:t xml:space="preserve">% </w:t>
      </w:r>
      <w:r>
        <w:rPr>
          <w:sz w:val="22"/>
        </w:rPr>
        <w:tab/>
        <w:t xml:space="preserve">Mini Third Exam </w:t>
      </w:r>
      <w:r w:rsidR="00C74381">
        <w:rPr>
          <w:sz w:val="22"/>
        </w:rPr>
        <w:t xml:space="preserve">- Essay.  Exam 1 study policy applies to this exam. </w:t>
      </w:r>
    </w:p>
    <w:p w14:paraId="0CDC2F21" w14:textId="77777777" w:rsidR="00C74381" w:rsidRDefault="00C74381" w:rsidP="00C74381">
      <w:pPr>
        <w:rPr>
          <w:sz w:val="22"/>
        </w:rPr>
      </w:pPr>
      <w:r>
        <w:rPr>
          <w:sz w:val="22"/>
        </w:rPr>
        <w:t xml:space="preserve"> </w:t>
      </w:r>
    </w:p>
    <w:p w14:paraId="7608CF04" w14:textId="18B569C8" w:rsidR="00C74381" w:rsidRPr="0061254E" w:rsidRDefault="00C74381" w:rsidP="00C74381">
      <w:pPr>
        <w:ind w:left="720" w:hanging="720"/>
        <w:rPr>
          <w:sz w:val="22"/>
        </w:rPr>
      </w:pPr>
      <w:r w:rsidRPr="0061254E">
        <w:rPr>
          <w:sz w:val="22"/>
        </w:rPr>
        <w:t>3</w:t>
      </w:r>
      <w:r w:rsidR="00FF52EB">
        <w:rPr>
          <w:sz w:val="22"/>
        </w:rPr>
        <w:t>5</w:t>
      </w:r>
      <w:r w:rsidRPr="0061254E">
        <w:rPr>
          <w:sz w:val="22"/>
        </w:rPr>
        <w:t xml:space="preserve">% </w:t>
      </w:r>
      <w:r w:rsidRPr="0061254E">
        <w:rPr>
          <w:sz w:val="22"/>
        </w:rPr>
        <w:tab/>
        <w:t xml:space="preserve">Short papers – This portion of the course is designed to help you critically think about the material covered in the readings and to facilitate critical thinking in class.  </w:t>
      </w:r>
      <w:r w:rsidR="001A534E">
        <w:rPr>
          <w:sz w:val="22"/>
        </w:rPr>
        <w:t>It will also help you practice writing in APA style. T</w:t>
      </w:r>
      <w:r w:rsidRPr="0061254E">
        <w:rPr>
          <w:sz w:val="22"/>
        </w:rPr>
        <w:t>he only way to get better at writing is to write</w:t>
      </w:r>
      <w:r w:rsidR="001A534E">
        <w:rPr>
          <w:sz w:val="22"/>
        </w:rPr>
        <w:t>!</w:t>
      </w:r>
      <w:r w:rsidRPr="0061254E">
        <w:rPr>
          <w:sz w:val="22"/>
        </w:rPr>
        <w:t xml:space="preserve"> </w:t>
      </w:r>
    </w:p>
    <w:p w14:paraId="4AFAB7FA" w14:textId="77777777" w:rsidR="00C74381" w:rsidRPr="0061254E" w:rsidRDefault="00C74381" w:rsidP="00C74381">
      <w:pPr>
        <w:ind w:left="720" w:hanging="720"/>
        <w:rPr>
          <w:sz w:val="22"/>
        </w:rPr>
      </w:pPr>
    </w:p>
    <w:p w14:paraId="0F70BE7A" w14:textId="38C912A8" w:rsidR="00C74381" w:rsidRPr="0061254E" w:rsidRDefault="00C74381" w:rsidP="00C74381">
      <w:pPr>
        <w:ind w:left="720"/>
        <w:rPr>
          <w:sz w:val="22"/>
        </w:rPr>
      </w:pPr>
      <w:r w:rsidRPr="0061254E">
        <w:rPr>
          <w:sz w:val="22"/>
        </w:rPr>
        <w:t xml:space="preserve">You are required to turn in 2 short papers discussing </w:t>
      </w:r>
      <w:r w:rsidR="00992349">
        <w:rPr>
          <w:sz w:val="22"/>
        </w:rPr>
        <w:t>a</w:t>
      </w:r>
      <w:r w:rsidRPr="0061254E">
        <w:rPr>
          <w:sz w:val="22"/>
        </w:rPr>
        <w:t xml:space="preserve"> topic covered in the readings</w:t>
      </w:r>
      <w:r w:rsidR="00992349">
        <w:rPr>
          <w:sz w:val="22"/>
        </w:rPr>
        <w:t xml:space="preserve"> on the day you are scheduled to turn in your paper</w:t>
      </w:r>
      <w:r w:rsidRPr="0061254E">
        <w:rPr>
          <w:sz w:val="22"/>
        </w:rPr>
        <w:t xml:space="preserve">.  </w:t>
      </w:r>
      <w:r w:rsidRPr="001F1952">
        <w:rPr>
          <w:sz w:val="22"/>
          <w:u w:val="single"/>
        </w:rPr>
        <w:t>The first paper is worth 1</w:t>
      </w:r>
      <w:r w:rsidR="00FF52EB" w:rsidRPr="001F1952">
        <w:rPr>
          <w:sz w:val="22"/>
          <w:u w:val="single"/>
        </w:rPr>
        <w:t>2.5</w:t>
      </w:r>
      <w:r w:rsidRPr="001F1952">
        <w:rPr>
          <w:sz w:val="22"/>
          <w:u w:val="single"/>
        </w:rPr>
        <w:t>% and the second is worth 2</w:t>
      </w:r>
      <w:r w:rsidR="00FF52EB" w:rsidRPr="001F1952">
        <w:rPr>
          <w:sz w:val="22"/>
          <w:u w:val="single"/>
        </w:rPr>
        <w:t>2.5</w:t>
      </w:r>
      <w:r w:rsidRPr="001F1952">
        <w:rPr>
          <w:sz w:val="22"/>
          <w:u w:val="single"/>
        </w:rPr>
        <w:t>%.</w:t>
      </w:r>
      <w:r w:rsidRPr="0061254E">
        <w:rPr>
          <w:sz w:val="22"/>
        </w:rPr>
        <w:t xml:space="preserve"> You will write two papers so that you can take feedback from the first paper and use it to write your second paper. Also, many of the readings in this course are quite difficult and the papers are included to help you work through the readings.  </w:t>
      </w:r>
    </w:p>
    <w:p w14:paraId="7347FAD3" w14:textId="77777777" w:rsidR="00C74381" w:rsidRPr="0061254E" w:rsidRDefault="00C74381" w:rsidP="00C74381">
      <w:pPr>
        <w:ind w:left="720" w:hanging="720"/>
        <w:rPr>
          <w:sz w:val="22"/>
        </w:rPr>
      </w:pPr>
    </w:p>
    <w:p w14:paraId="6E587C7B" w14:textId="77777777" w:rsidR="00992349" w:rsidRDefault="00C74381" w:rsidP="00C74381">
      <w:pPr>
        <w:ind w:left="720" w:hanging="720"/>
        <w:rPr>
          <w:sz w:val="22"/>
        </w:rPr>
      </w:pPr>
      <w:r w:rsidRPr="0061254E">
        <w:rPr>
          <w:sz w:val="22"/>
        </w:rPr>
        <w:tab/>
        <w:t xml:space="preserve">At the beginning of the course, each of you will sign up for two different topics (ideally ones that particularly interest you) and will be responsible for handing in your papers </w:t>
      </w:r>
      <w:r w:rsidR="0061254E">
        <w:rPr>
          <w:sz w:val="22"/>
          <w:u w:val="single"/>
        </w:rPr>
        <w:t xml:space="preserve">electronically right before </w:t>
      </w:r>
      <w:r w:rsidRPr="0061254E">
        <w:rPr>
          <w:sz w:val="22"/>
        </w:rPr>
        <w:t>class</w:t>
      </w:r>
      <w:r w:rsidR="008473A2">
        <w:rPr>
          <w:sz w:val="22"/>
        </w:rPr>
        <w:t xml:space="preserve"> (exception if you make other arrangements with me)</w:t>
      </w:r>
      <w:r w:rsidRPr="0061254E">
        <w:rPr>
          <w:sz w:val="22"/>
        </w:rPr>
        <w:t xml:space="preserve">.  </w:t>
      </w:r>
      <w:r w:rsidR="00992349">
        <w:rPr>
          <w:sz w:val="22"/>
        </w:rPr>
        <w:t xml:space="preserve">There is a shared google folder for this; you are also welcome to email me. </w:t>
      </w:r>
    </w:p>
    <w:p w14:paraId="1AD66982" w14:textId="77777777" w:rsidR="00992349" w:rsidRDefault="00992349" w:rsidP="00C74381">
      <w:pPr>
        <w:ind w:left="720" w:hanging="720"/>
        <w:rPr>
          <w:sz w:val="22"/>
        </w:rPr>
      </w:pPr>
    </w:p>
    <w:p w14:paraId="2B6E6CCF" w14:textId="45BFA8B2" w:rsidR="00C74381" w:rsidRDefault="00C96CF5" w:rsidP="00992349">
      <w:pPr>
        <w:ind w:left="720"/>
        <w:rPr>
          <w:sz w:val="22"/>
        </w:rPr>
      </w:pPr>
      <w:r>
        <w:rPr>
          <w:sz w:val="22"/>
        </w:rPr>
        <w:t>Each paper should be</w:t>
      </w:r>
      <w:r w:rsidR="00C74381" w:rsidRPr="0061254E">
        <w:rPr>
          <w:sz w:val="22"/>
        </w:rPr>
        <w:t xml:space="preserve"> a </w:t>
      </w:r>
      <w:r w:rsidR="00C74381" w:rsidRPr="0061254E">
        <w:rPr>
          <w:b/>
          <w:sz w:val="22"/>
        </w:rPr>
        <w:t>critical position paper</w:t>
      </w:r>
      <w:r w:rsidR="006F5F7C">
        <w:rPr>
          <w:b/>
          <w:sz w:val="22"/>
        </w:rPr>
        <w:t xml:space="preserve"> (i.e., you should say something new)</w:t>
      </w:r>
      <w:r w:rsidR="00DC609E">
        <w:rPr>
          <w:sz w:val="22"/>
        </w:rPr>
        <w:t xml:space="preserve"> that</w:t>
      </w:r>
      <w:r w:rsidR="005D2A5A">
        <w:rPr>
          <w:sz w:val="22"/>
        </w:rPr>
        <w:t xml:space="preserve"> </w:t>
      </w:r>
      <w:r w:rsidR="00DC609E">
        <w:rPr>
          <w:sz w:val="22"/>
        </w:rPr>
        <w:t>include</w:t>
      </w:r>
      <w:r w:rsidR="005D2A5A">
        <w:rPr>
          <w:sz w:val="22"/>
        </w:rPr>
        <w:t>s</w:t>
      </w:r>
      <w:r w:rsidR="00DC609E">
        <w:rPr>
          <w:sz w:val="22"/>
        </w:rPr>
        <w:t xml:space="preserve"> </w:t>
      </w:r>
      <w:r w:rsidR="00DC609E" w:rsidRPr="00863A2A">
        <w:rPr>
          <w:sz w:val="22"/>
          <w:u w:val="single"/>
        </w:rPr>
        <w:t xml:space="preserve">at least one reading from the day that matches your topic AND </w:t>
      </w:r>
      <w:r w:rsidR="00B4216B">
        <w:rPr>
          <w:sz w:val="22"/>
          <w:u w:val="single"/>
        </w:rPr>
        <w:t>two</w:t>
      </w:r>
      <w:r w:rsidR="00DC609E" w:rsidRPr="00863A2A">
        <w:rPr>
          <w:sz w:val="22"/>
          <w:u w:val="single"/>
        </w:rPr>
        <w:t xml:space="preserve"> reading from the first </w:t>
      </w:r>
      <w:r w:rsidR="00B66E13" w:rsidRPr="00863A2A">
        <w:rPr>
          <w:sz w:val="22"/>
          <w:u w:val="single"/>
        </w:rPr>
        <w:t>phase of this class (anything prior to the Anxiety Disorders day)</w:t>
      </w:r>
      <w:r w:rsidR="00863A2A" w:rsidRPr="00863A2A">
        <w:rPr>
          <w:sz w:val="22"/>
          <w:u w:val="single"/>
        </w:rPr>
        <w:t xml:space="preserve"> as meaningful sources</w:t>
      </w:r>
      <w:r w:rsidR="00B66E13">
        <w:rPr>
          <w:sz w:val="22"/>
        </w:rPr>
        <w:t>; thus, y</w:t>
      </w:r>
      <w:r w:rsidR="00C74381" w:rsidRPr="0061254E">
        <w:rPr>
          <w:sz w:val="22"/>
        </w:rPr>
        <w:t xml:space="preserve">ou should take a position in your paper (unless you have another creative appropriate idea that relies on the readings in a </w:t>
      </w:r>
      <w:r w:rsidR="005D2A5A">
        <w:rPr>
          <w:sz w:val="22"/>
        </w:rPr>
        <w:t>thoughtful</w:t>
      </w:r>
      <w:r w:rsidR="00C74381" w:rsidRPr="0061254E">
        <w:rPr>
          <w:sz w:val="22"/>
        </w:rPr>
        <w:t xml:space="preserve"> way)</w:t>
      </w:r>
      <w:r w:rsidR="00B66E13">
        <w:rPr>
          <w:sz w:val="22"/>
        </w:rPr>
        <w:t xml:space="preserve"> that </w:t>
      </w:r>
      <w:r w:rsidR="00B66E13">
        <w:rPr>
          <w:sz w:val="22"/>
        </w:rPr>
        <w:lastRenderedPageBreak/>
        <w:t>meaningfully uses at least t</w:t>
      </w:r>
      <w:r w:rsidR="00B4216B">
        <w:rPr>
          <w:sz w:val="22"/>
        </w:rPr>
        <w:t>hree</w:t>
      </w:r>
      <w:r w:rsidR="00B66E13">
        <w:rPr>
          <w:sz w:val="22"/>
        </w:rPr>
        <w:t xml:space="preserve"> readings from this class (one from your topic day and </w:t>
      </w:r>
      <w:r w:rsidR="00B4216B">
        <w:rPr>
          <w:sz w:val="22"/>
        </w:rPr>
        <w:t>two</w:t>
      </w:r>
      <w:r w:rsidR="00B66E13">
        <w:rPr>
          <w:sz w:val="22"/>
        </w:rPr>
        <w:t xml:space="preserve"> from the first phase of class)</w:t>
      </w:r>
      <w:r w:rsidR="00C74381" w:rsidRPr="0061254E">
        <w:rPr>
          <w:sz w:val="22"/>
        </w:rPr>
        <w:t xml:space="preserve">.  In other words, do </w:t>
      </w:r>
      <w:r w:rsidR="00C74381" w:rsidRPr="0061254E">
        <w:rPr>
          <w:i/>
          <w:sz w:val="22"/>
        </w:rPr>
        <w:t>not</w:t>
      </w:r>
      <w:r w:rsidR="00C74381" w:rsidRPr="0061254E">
        <w:rPr>
          <w:b/>
          <w:i/>
          <w:sz w:val="22"/>
        </w:rPr>
        <w:t xml:space="preserve"> </w:t>
      </w:r>
      <w:r w:rsidR="00C74381" w:rsidRPr="0061254E">
        <w:rPr>
          <w:sz w:val="22"/>
        </w:rPr>
        <w:t xml:space="preserve">simply summarize the reading, but rather make an argument based on the material provided and any other material that you choose to use in your paper. </w:t>
      </w:r>
      <w:r w:rsidR="00084183" w:rsidRPr="0061254E">
        <w:rPr>
          <w:sz w:val="22"/>
        </w:rPr>
        <w:t>You will need a clear thesis statement articulated early in the paper that you</w:t>
      </w:r>
      <w:r w:rsidR="00702FC8" w:rsidRPr="0061254E">
        <w:rPr>
          <w:sz w:val="22"/>
        </w:rPr>
        <w:t xml:space="preserve"> then</w:t>
      </w:r>
      <w:r w:rsidR="00084183" w:rsidRPr="0061254E">
        <w:rPr>
          <w:sz w:val="22"/>
        </w:rPr>
        <w:t xml:space="preserve"> defend. </w:t>
      </w:r>
      <w:r w:rsidR="00702FC8" w:rsidRPr="0061254E">
        <w:rPr>
          <w:sz w:val="22"/>
        </w:rPr>
        <w:t xml:space="preserve">You should have all learned to do this in FYE at a minimum. Again – if you have some other creative idea that will still allow you to incorporate the scientific literature, that is okay. However, I recommend you come and see me to discuss. </w:t>
      </w:r>
    </w:p>
    <w:p w14:paraId="46511A4A" w14:textId="77777777" w:rsidR="00E41867" w:rsidRDefault="00E41867" w:rsidP="00C74381">
      <w:pPr>
        <w:ind w:left="720" w:hanging="720"/>
        <w:rPr>
          <w:sz w:val="22"/>
        </w:rPr>
      </w:pPr>
    </w:p>
    <w:p w14:paraId="306A6199" w14:textId="77777777" w:rsidR="00E41867" w:rsidRPr="0061254E" w:rsidRDefault="00E41867" w:rsidP="00C74381">
      <w:pPr>
        <w:ind w:left="720" w:hanging="720"/>
        <w:rPr>
          <w:sz w:val="22"/>
        </w:rPr>
      </w:pPr>
      <w:r>
        <w:rPr>
          <w:sz w:val="22"/>
        </w:rPr>
        <w:tab/>
        <w:t xml:space="preserve">You should assume the reader of your paper is a smart but naïve reader. In other words, college educated but has not taken this class and does not necessarily know relevant terminology. </w:t>
      </w:r>
    </w:p>
    <w:p w14:paraId="7C2F06D1" w14:textId="77777777" w:rsidR="00C74381" w:rsidRPr="0061254E" w:rsidRDefault="00C74381" w:rsidP="00C74381">
      <w:pPr>
        <w:ind w:left="720" w:hanging="720"/>
        <w:rPr>
          <w:sz w:val="22"/>
        </w:rPr>
      </w:pPr>
    </w:p>
    <w:p w14:paraId="332570C5" w14:textId="7A3BA2A3" w:rsidR="00C74381" w:rsidRPr="0061254E" w:rsidRDefault="00C74381" w:rsidP="00C74381">
      <w:pPr>
        <w:ind w:left="720"/>
        <w:rPr>
          <w:sz w:val="22"/>
        </w:rPr>
      </w:pPr>
      <w:r w:rsidRPr="0061254E">
        <w:rPr>
          <w:sz w:val="22"/>
        </w:rPr>
        <w:t>A summary paper will not earn anything better than a C grade. There is significant controversy in the field of psychopathology</w:t>
      </w:r>
      <w:r w:rsidR="0061254E" w:rsidRPr="0061254E">
        <w:rPr>
          <w:sz w:val="22"/>
        </w:rPr>
        <w:t xml:space="preserve">. </w:t>
      </w:r>
      <w:r w:rsidRPr="0061254E">
        <w:rPr>
          <w:sz w:val="22"/>
        </w:rPr>
        <w:t xml:space="preserve"> As such, you should feel free to adopt a position even if you think others might disagree.  Papers should be long enough to adequately discuss </w:t>
      </w:r>
      <w:r w:rsidRPr="0061254E">
        <w:rPr>
          <w:sz w:val="22"/>
          <w:u w:val="single"/>
        </w:rPr>
        <w:t>the</w:t>
      </w:r>
      <w:r w:rsidR="00E2264F" w:rsidRPr="0061254E">
        <w:rPr>
          <w:sz w:val="22"/>
          <w:u w:val="single"/>
        </w:rPr>
        <w:t xml:space="preserve"> class</w:t>
      </w:r>
      <w:r w:rsidRPr="0061254E">
        <w:rPr>
          <w:sz w:val="22"/>
          <w:u w:val="single"/>
        </w:rPr>
        <w:t xml:space="preserve"> readings in some detail</w:t>
      </w:r>
      <w:r w:rsidRPr="0061254E">
        <w:rPr>
          <w:sz w:val="22"/>
        </w:rPr>
        <w:t xml:space="preserve">; </w:t>
      </w:r>
      <w:r w:rsidR="00702FC8" w:rsidRPr="0061254E">
        <w:rPr>
          <w:sz w:val="22"/>
        </w:rPr>
        <w:t>papers should</w:t>
      </w:r>
      <w:r w:rsidR="00FB1B5A" w:rsidRPr="0061254E">
        <w:rPr>
          <w:sz w:val="22"/>
        </w:rPr>
        <w:t xml:space="preserve"> range from</w:t>
      </w:r>
      <w:r w:rsidR="00EB2248" w:rsidRPr="0061254E">
        <w:rPr>
          <w:sz w:val="22"/>
        </w:rPr>
        <w:t xml:space="preserve"> </w:t>
      </w:r>
      <w:r w:rsidR="00FF52EB">
        <w:rPr>
          <w:sz w:val="22"/>
        </w:rPr>
        <w:t>5</w:t>
      </w:r>
      <w:r w:rsidR="00EB2248" w:rsidRPr="0061254E">
        <w:rPr>
          <w:sz w:val="22"/>
        </w:rPr>
        <w:t>-</w:t>
      </w:r>
      <w:r w:rsidR="00FF52EB">
        <w:rPr>
          <w:sz w:val="22"/>
        </w:rPr>
        <w:t>8</w:t>
      </w:r>
      <w:r w:rsidRPr="0061254E">
        <w:rPr>
          <w:sz w:val="22"/>
        </w:rPr>
        <w:t xml:space="preserve"> pages, double spaced</w:t>
      </w:r>
      <w:r w:rsidR="008473A2">
        <w:rPr>
          <w:sz w:val="22"/>
        </w:rPr>
        <w:t>. For those of you who think a bigger font will fill the pages – I expect</w:t>
      </w:r>
      <w:r w:rsidRPr="0061254E">
        <w:rPr>
          <w:sz w:val="22"/>
        </w:rPr>
        <w:t xml:space="preserve"> 12 pt Times New Roman font with one</w:t>
      </w:r>
      <w:r w:rsidR="006F5F7C">
        <w:rPr>
          <w:sz w:val="22"/>
        </w:rPr>
        <w:t>-</w:t>
      </w:r>
      <w:r w:rsidRPr="0061254E">
        <w:rPr>
          <w:sz w:val="22"/>
        </w:rPr>
        <w:t>inch margins not including reference page.</w:t>
      </w:r>
      <w:r w:rsidR="00FF52EB">
        <w:rPr>
          <w:sz w:val="22"/>
        </w:rPr>
        <w:t xml:space="preserve"> Please do not try to use extra spaces above or below paragraphs or headers to fill in extra space. </w:t>
      </w:r>
      <w:r w:rsidRPr="0061254E">
        <w:rPr>
          <w:sz w:val="22"/>
        </w:rPr>
        <w:t>Longer is not necessarily better – you will be graded on the content of your paper and the degree to which you can articulate and defend a point of view using material from the class readings</w:t>
      </w:r>
      <w:r w:rsidR="005D2A5A">
        <w:rPr>
          <w:sz w:val="22"/>
        </w:rPr>
        <w:t xml:space="preserve"> thoughtfully</w:t>
      </w:r>
      <w:r w:rsidRPr="0061254E">
        <w:rPr>
          <w:sz w:val="22"/>
        </w:rPr>
        <w:t xml:space="preserve">. </w:t>
      </w:r>
      <w:r w:rsidR="005D2A5A">
        <w:rPr>
          <w:sz w:val="22"/>
        </w:rPr>
        <w:t>Y</w:t>
      </w:r>
      <w:r w:rsidR="00702FC8" w:rsidRPr="0061254E">
        <w:rPr>
          <w:sz w:val="22"/>
        </w:rPr>
        <w:t>our argument and defense should be substantial</w:t>
      </w:r>
      <w:r w:rsidR="005D2A5A">
        <w:rPr>
          <w:sz w:val="22"/>
        </w:rPr>
        <w:t xml:space="preserve"> and scientific/academic in nature</w:t>
      </w:r>
      <w:r w:rsidR="00702FC8" w:rsidRPr="0061254E">
        <w:rPr>
          <w:sz w:val="22"/>
        </w:rPr>
        <w:t xml:space="preserve">. </w:t>
      </w:r>
      <w:r w:rsidRPr="0061254E">
        <w:rPr>
          <w:sz w:val="22"/>
        </w:rPr>
        <w:t xml:space="preserve">This paper does need to be anchored in the literature – in many cases you will be able to exclusively rely on the class readings as your main sources. You can, however, also use supplemental readings. You will be graded on the quality of your </w:t>
      </w:r>
      <w:r w:rsidR="00084183" w:rsidRPr="0061254E">
        <w:rPr>
          <w:sz w:val="22"/>
        </w:rPr>
        <w:t xml:space="preserve">argument, the depth of your reliance on </w:t>
      </w:r>
      <w:r w:rsidR="00B66E13">
        <w:rPr>
          <w:sz w:val="22"/>
        </w:rPr>
        <w:t xml:space="preserve">scientific </w:t>
      </w:r>
      <w:r w:rsidR="00084183" w:rsidRPr="0061254E">
        <w:rPr>
          <w:sz w:val="22"/>
        </w:rPr>
        <w:t xml:space="preserve">evidence </w:t>
      </w:r>
      <w:r w:rsidR="00D63F1F">
        <w:rPr>
          <w:sz w:val="22"/>
        </w:rPr>
        <w:t xml:space="preserve">(including information from </w:t>
      </w:r>
      <w:r w:rsidR="00FF52EB">
        <w:rPr>
          <w:sz w:val="22"/>
        </w:rPr>
        <w:t>3</w:t>
      </w:r>
      <w:r w:rsidR="005D2A5A">
        <w:rPr>
          <w:sz w:val="22"/>
        </w:rPr>
        <w:t xml:space="preserve"> (or more)</w:t>
      </w:r>
      <w:r w:rsidR="00D63F1F">
        <w:rPr>
          <w:sz w:val="22"/>
        </w:rPr>
        <w:t xml:space="preserve"> papers from class) </w:t>
      </w:r>
      <w:r w:rsidR="00084183" w:rsidRPr="0061254E">
        <w:rPr>
          <w:sz w:val="22"/>
        </w:rPr>
        <w:t xml:space="preserve">to support your argument, and the quality of your </w:t>
      </w:r>
      <w:r w:rsidRPr="0061254E">
        <w:rPr>
          <w:sz w:val="22"/>
        </w:rPr>
        <w:t>writing</w:t>
      </w:r>
      <w:r w:rsidR="001A534E">
        <w:rPr>
          <w:sz w:val="22"/>
        </w:rPr>
        <w:t xml:space="preserve"> (including adherence to stylistic aspects of APA writing)</w:t>
      </w:r>
      <w:r w:rsidRPr="0061254E">
        <w:rPr>
          <w:sz w:val="22"/>
        </w:rPr>
        <w:t xml:space="preserve">. You will receive a letter grade for your paper.  </w:t>
      </w:r>
    </w:p>
    <w:p w14:paraId="3E63FE52" w14:textId="77777777" w:rsidR="00C74381" w:rsidRPr="0061254E" w:rsidRDefault="00C74381" w:rsidP="00C74381">
      <w:pPr>
        <w:ind w:left="720" w:hanging="720"/>
        <w:rPr>
          <w:sz w:val="22"/>
        </w:rPr>
      </w:pPr>
    </w:p>
    <w:p w14:paraId="1D2077F1" w14:textId="2E413C7E" w:rsidR="00C74381" w:rsidRPr="0061254E" w:rsidRDefault="00C74381" w:rsidP="00C74381">
      <w:pPr>
        <w:ind w:left="720"/>
        <w:rPr>
          <w:sz w:val="22"/>
        </w:rPr>
      </w:pPr>
      <w:r w:rsidRPr="0061254E">
        <w:rPr>
          <w:sz w:val="22"/>
        </w:rPr>
        <w:t>Most topics contain multiple readings.  Papers should attempt to incorporate the different perspectives presented in the different readings. However, if you have a good idea that is based on a single reading</w:t>
      </w:r>
      <w:r w:rsidR="00B66E13">
        <w:rPr>
          <w:sz w:val="22"/>
        </w:rPr>
        <w:t xml:space="preserve"> from your topic day</w:t>
      </w:r>
      <w:r w:rsidRPr="0061254E">
        <w:rPr>
          <w:sz w:val="22"/>
        </w:rPr>
        <w:t>, that is okay</w:t>
      </w:r>
      <w:r w:rsidR="00B66E13">
        <w:rPr>
          <w:sz w:val="22"/>
        </w:rPr>
        <w:t xml:space="preserve"> as long as you use </w:t>
      </w:r>
      <w:r w:rsidR="00FF52EB">
        <w:rPr>
          <w:sz w:val="22"/>
        </w:rPr>
        <w:t>two</w:t>
      </w:r>
      <w:r w:rsidR="00B66E13">
        <w:rPr>
          <w:sz w:val="22"/>
        </w:rPr>
        <w:t xml:space="preserve"> other reading</w:t>
      </w:r>
      <w:r w:rsidR="00FF52EB">
        <w:rPr>
          <w:sz w:val="22"/>
        </w:rPr>
        <w:t>s</w:t>
      </w:r>
      <w:r w:rsidR="00B66E13">
        <w:rPr>
          <w:sz w:val="22"/>
        </w:rPr>
        <w:t xml:space="preserve"> from the first phase of this class</w:t>
      </w:r>
      <w:r w:rsidRPr="0061254E">
        <w:rPr>
          <w:sz w:val="22"/>
        </w:rPr>
        <w:t xml:space="preserve">. </w:t>
      </w:r>
      <w:r w:rsidRPr="00932483">
        <w:rPr>
          <w:b/>
          <w:sz w:val="22"/>
        </w:rPr>
        <w:t xml:space="preserve">You </w:t>
      </w:r>
      <w:r w:rsidRPr="00932483">
        <w:rPr>
          <w:b/>
          <w:sz w:val="22"/>
          <w:u w:val="single"/>
        </w:rPr>
        <w:t>must</w:t>
      </w:r>
      <w:r w:rsidRPr="00932483">
        <w:rPr>
          <w:b/>
          <w:sz w:val="22"/>
        </w:rPr>
        <w:t xml:space="preserve"> meaningfully use </w:t>
      </w:r>
      <w:r w:rsidRPr="00932483">
        <w:rPr>
          <w:b/>
          <w:sz w:val="22"/>
          <w:u w:val="single"/>
        </w:rPr>
        <w:t>at least one reading from your assigned day</w:t>
      </w:r>
      <w:r w:rsidR="00B66E13" w:rsidRPr="00932483">
        <w:rPr>
          <w:b/>
          <w:sz w:val="22"/>
          <w:u w:val="single"/>
        </w:rPr>
        <w:t xml:space="preserve"> and </w:t>
      </w:r>
      <w:r w:rsidR="00FF52EB" w:rsidRPr="00932483">
        <w:rPr>
          <w:b/>
          <w:sz w:val="22"/>
          <w:u w:val="single"/>
        </w:rPr>
        <w:t>two</w:t>
      </w:r>
      <w:r w:rsidR="00B66E13" w:rsidRPr="00932483">
        <w:rPr>
          <w:b/>
          <w:sz w:val="22"/>
          <w:u w:val="single"/>
        </w:rPr>
        <w:t xml:space="preserve"> from the first phase of the class</w:t>
      </w:r>
      <w:r w:rsidR="00932483" w:rsidRPr="00932483">
        <w:rPr>
          <w:b/>
          <w:sz w:val="22"/>
          <w:u w:val="single"/>
        </w:rPr>
        <w:t xml:space="preserve"> (i.e., before Exam 1)</w:t>
      </w:r>
      <w:r w:rsidRPr="00932483">
        <w:rPr>
          <w:b/>
          <w:sz w:val="22"/>
        </w:rPr>
        <w:t xml:space="preserve">. </w:t>
      </w:r>
      <w:r w:rsidRPr="0061254E">
        <w:rPr>
          <w:sz w:val="22"/>
        </w:rPr>
        <w:t xml:space="preserve">Also, you may use </w:t>
      </w:r>
      <w:r w:rsidR="00B66E13">
        <w:rPr>
          <w:sz w:val="22"/>
        </w:rPr>
        <w:t xml:space="preserve">other </w:t>
      </w:r>
      <w:r w:rsidRPr="0061254E">
        <w:rPr>
          <w:sz w:val="22"/>
        </w:rPr>
        <w:t>readings from earlier</w:t>
      </w:r>
      <w:r w:rsidR="00FF52EB">
        <w:rPr>
          <w:sz w:val="22"/>
        </w:rPr>
        <w:t xml:space="preserve"> (or later)</w:t>
      </w:r>
      <w:r w:rsidRPr="0061254E">
        <w:rPr>
          <w:sz w:val="22"/>
        </w:rPr>
        <w:t xml:space="preserve"> classes as long as </w:t>
      </w:r>
      <w:r w:rsidR="00B66E13">
        <w:rPr>
          <w:sz w:val="22"/>
        </w:rPr>
        <w:t>you adhere to the guidelines in the previous sentence</w:t>
      </w:r>
      <w:r w:rsidRPr="0061254E">
        <w:rPr>
          <w:sz w:val="22"/>
        </w:rPr>
        <w:t xml:space="preserve">. Most students find it very helpful to use material from early in the class when writing papers later in the course. </w:t>
      </w:r>
    </w:p>
    <w:p w14:paraId="01A61E77" w14:textId="77777777" w:rsidR="00C74381" w:rsidRPr="00945A5A" w:rsidRDefault="00C74381" w:rsidP="00C74381">
      <w:pPr>
        <w:rPr>
          <w:sz w:val="22"/>
          <w:highlight w:val="yellow"/>
        </w:rPr>
      </w:pPr>
    </w:p>
    <w:p w14:paraId="5CEB5A66" w14:textId="77777777" w:rsidR="00C74381" w:rsidRPr="0061254E" w:rsidRDefault="00C74381" w:rsidP="00C74381">
      <w:pPr>
        <w:ind w:left="720"/>
        <w:rPr>
          <w:sz w:val="22"/>
        </w:rPr>
      </w:pPr>
      <w:r w:rsidRPr="0061254E">
        <w:rPr>
          <w:sz w:val="22"/>
        </w:rPr>
        <w:t>Group efforts – you are welcome to discuss the readings with other members of the class before writing your paper.  In addition, if two people who are scheduled for the same day wish to write a paper together, this is also acceptable.  If you choose to write a paper with another person, you must clear this with me in advance.  You may not write a paper with more than one other person and you may only write one paired paper.  Writing with other people can be a great experience and you are encouraged to try this out with one paper.</w:t>
      </w:r>
    </w:p>
    <w:p w14:paraId="4BF7EA79" w14:textId="77777777" w:rsidR="00C74381" w:rsidRPr="0061254E" w:rsidRDefault="00C74381" w:rsidP="00C74381">
      <w:pPr>
        <w:rPr>
          <w:sz w:val="22"/>
        </w:rPr>
      </w:pPr>
    </w:p>
    <w:p w14:paraId="00EB0D16" w14:textId="1E9809E3" w:rsidR="00C74381" w:rsidRPr="00DB5CD4" w:rsidRDefault="00C74381" w:rsidP="00C74381">
      <w:pPr>
        <w:ind w:left="720"/>
        <w:rPr>
          <w:sz w:val="22"/>
          <w:u w:val="single"/>
        </w:rPr>
      </w:pPr>
      <w:r w:rsidRPr="0061254E">
        <w:rPr>
          <w:sz w:val="22"/>
        </w:rPr>
        <w:t xml:space="preserve">If you do not turn in a paper on a scheduled day </w:t>
      </w:r>
      <w:r w:rsidR="0061254E" w:rsidRPr="0061254E">
        <w:rPr>
          <w:sz w:val="22"/>
        </w:rPr>
        <w:t>on time</w:t>
      </w:r>
      <w:r w:rsidR="008473A2">
        <w:rPr>
          <w:sz w:val="22"/>
        </w:rPr>
        <w:t xml:space="preserve"> AND do not discuss your situation with me beforehand</w:t>
      </w:r>
      <w:r w:rsidRPr="0061254E">
        <w:rPr>
          <w:sz w:val="22"/>
        </w:rPr>
        <w:t>, you will receive a</w:t>
      </w:r>
      <w:r w:rsidRPr="0061254E">
        <w:rPr>
          <w:sz w:val="22"/>
          <w:u w:val="single"/>
        </w:rPr>
        <w:t xml:space="preserve"> minimum </w:t>
      </w:r>
      <w:r w:rsidRPr="0061254E">
        <w:rPr>
          <w:sz w:val="22"/>
        </w:rPr>
        <w:t>of one full letter grade reduction for that paper for every day that it is late</w:t>
      </w:r>
      <w:r w:rsidR="0061254E" w:rsidRPr="0061254E">
        <w:rPr>
          <w:sz w:val="22"/>
        </w:rPr>
        <w:t xml:space="preserve">. </w:t>
      </w:r>
      <w:r w:rsidR="0061254E" w:rsidRPr="006F5F7C">
        <w:rPr>
          <w:b/>
          <w:sz w:val="22"/>
          <w:u w:val="single"/>
        </w:rPr>
        <w:t xml:space="preserve">Please communicate with me if you have a </w:t>
      </w:r>
      <w:r w:rsidR="006F5F7C">
        <w:rPr>
          <w:b/>
          <w:sz w:val="22"/>
          <w:u w:val="single"/>
        </w:rPr>
        <w:t xml:space="preserve">decent </w:t>
      </w:r>
      <w:r w:rsidR="0061254E" w:rsidRPr="006F5F7C">
        <w:rPr>
          <w:b/>
          <w:sz w:val="22"/>
          <w:u w:val="single"/>
        </w:rPr>
        <w:t>reason for missing a deadline</w:t>
      </w:r>
      <w:r w:rsidR="008473A2" w:rsidRPr="006F5F7C">
        <w:rPr>
          <w:b/>
          <w:sz w:val="22"/>
          <w:u w:val="single"/>
        </w:rPr>
        <w:t xml:space="preserve"> because I am willing to work with you</w:t>
      </w:r>
      <w:r w:rsidRPr="006F5F7C">
        <w:rPr>
          <w:b/>
          <w:sz w:val="22"/>
          <w:u w:val="single"/>
        </w:rPr>
        <w:t xml:space="preserve">. </w:t>
      </w:r>
      <w:r w:rsidRPr="0061254E">
        <w:rPr>
          <w:sz w:val="22"/>
        </w:rPr>
        <w:t xml:space="preserve">A paper will be counted one day late if you hand it in on the day it was due but after class has ended.  In other words, if you hand in the paper the evening of class, your grade will be reduced by a minimum of one full letter grade.  If you hand it in the next day it will be reduced by a minimum of two full letter grades. </w:t>
      </w:r>
      <w:r w:rsidR="0061254E" w:rsidRPr="0061254E">
        <w:rPr>
          <w:b/>
          <w:sz w:val="22"/>
        </w:rPr>
        <w:t>Remember</w:t>
      </w:r>
      <w:r w:rsidRPr="0061254E">
        <w:rPr>
          <w:b/>
          <w:sz w:val="22"/>
        </w:rPr>
        <w:t>, you must request permission to hand a paper in late.  I reserve the right to not accept papers that are handed in late</w:t>
      </w:r>
      <w:r w:rsidR="008473A2">
        <w:rPr>
          <w:b/>
          <w:sz w:val="22"/>
        </w:rPr>
        <w:t xml:space="preserve"> </w:t>
      </w:r>
      <w:r w:rsidR="008473A2" w:rsidRPr="00DB5CD4">
        <w:rPr>
          <w:b/>
          <w:sz w:val="22"/>
          <w:u w:val="single"/>
        </w:rPr>
        <w:t>but am very willing to work with you on adjusting deadlines whenever possible</w:t>
      </w:r>
      <w:r w:rsidR="00B66E13">
        <w:rPr>
          <w:b/>
          <w:sz w:val="22"/>
          <w:u w:val="single"/>
        </w:rPr>
        <w:t xml:space="preserve"> so please come and talk to me</w:t>
      </w:r>
      <w:r w:rsidR="008473A2" w:rsidRPr="00DB5CD4">
        <w:rPr>
          <w:b/>
          <w:sz w:val="22"/>
          <w:u w:val="single"/>
        </w:rPr>
        <w:t xml:space="preserve">. </w:t>
      </w:r>
    </w:p>
    <w:p w14:paraId="5461B266" w14:textId="77777777" w:rsidR="00C74381" w:rsidRPr="0061254E" w:rsidRDefault="00C74381" w:rsidP="00C74381">
      <w:pPr>
        <w:rPr>
          <w:sz w:val="22"/>
        </w:rPr>
      </w:pPr>
      <w:r w:rsidRPr="0061254E">
        <w:rPr>
          <w:sz w:val="22"/>
        </w:rPr>
        <w:tab/>
      </w:r>
    </w:p>
    <w:p w14:paraId="4305CFBE" w14:textId="183B291F" w:rsidR="00C74381" w:rsidRPr="0061254E" w:rsidRDefault="00C74381" w:rsidP="00C74381">
      <w:pPr>
        <w:ind w:left="720"/>
        <w:rPr>
          <w:sz w:val="22"/>
        </w:rPr>
      </w:pPr>
      <w:r w:rsidRPr="0061254E">
        <w:rPr>
          <w:b/>
          <w:sz w:val="22"/>
        </w:rPr>
        <w:t xml:space="preserve">CITATIONS – </w:t>
      </w:r>
      <w:r w:rsidRPr="0061254E">
        <w:rPr>
          <w:sz w:val="22"/>
        </w:rPr>
        <w:t xml:space="preserve">You are expected to cite appropriately in your paper using APA style. If you do not know APA style, </w:t>
      </w:r>
      <w:r w:rsidR="0061254E" w:rsidRPr="0061254E">
        <w:rPr>
          <w:sz w:val="22"/>
        </w:rPr>
        <w:t>there are all sorts of style guides online and you can also consult with a librarian</w:t>
      </w:r>
      <w:r w:rsidRPr="0061254E">
        <w:rPr>
          <w:sz w:val="22"/>
        </w:rPr>
        <w:t xml:space="preserve">. Several points regarding citations are very important for you to keep in mind:  1. You </w:t>
      </w:r>
      <w:r w:rsidRPr="0061254E">
        <w:rPr>
          <w:b/>
          <w:sz w:val="22"/>
          <w:u w:val="single"/>
        </w:rPr>
        <w:t>must</w:t>
      </w:r>
      <w:r w:rsidRPr="0061254E">
        <w:rPr>
          <w:sz w:val="22"/>
        </w:rPr>
        <w:t xml:space="preserve"> cite appropriately from the course texts when you use material from those sources. Also, it is </w:t>
      </w:r>
      <w:r w:rsidRPr="0061254E">
        <w:rPr>
          <w:b/>
          <w:sz w:val="22"/>
        </w:rPr>
        <w:t>NOT</w:t>
      </w:r>
      <w:r w:rsidRPr="0061254E">
        <w:rPr>
          <w:sz w:val="22"/>
        </w:rPr>
        <w:t xml:space="preserve"> sufficient to simply cite when you quote. You </w:t>
      </w:r>
      <w:r w:rsidRPr="0061254E">
        <w:rPr>
          <w:b/>
          <w:sz w:val="22"/>
          <w:u w:val="single"/>
        </w:rPr>
        <w:t>must cite content</w:t>
      </w:r>
      <w:r w:rsidRPr="0061254E">
        <w:rPr>
          <w:sz w:val="22"/>
        </w:rPr>
        <w:t xml:space="preserve"> as well as exact wording.  Remember – the goal of citing is to tell your reader </w:t>
      </w:r>
      <w:r w:rsidRPr="0061254E">
        <w:rPr>
          <w:sz w:val="22"/>
        </w:rPr>
        <w:lastRenderedPageBreak/>
        <w:t xml:space="preserve">when you are using content and/or words from another source. 2. Citing once at the end of a paragraph is not adequate. Please review articles or chapters in this course to familiarize yourself with standards of citing in psychology.  Also, consult the APA manual. </w:t>
      </w:r>
    </w:p>
    <w:p w14:paraId="50FF856A" w14:textId="77777777" w:rsidR="00005492" w:rsidRPr="0061254E" w:rsidRDefault="00005492" w:rsidP="00C74381">
      <w:pPr>
        <w:ind w:left="720"/>
        <w:rPr>
          <w:sz w:val="22"/>
        </w:rPr>
      </w:pPr>
    </w:p>
    <w:p w14:paraId="75AE01BB" w14:textId="77777777" w:rsidR="00005492" w:rsidRPr="0061254E" w:rsidRDefault="00005492" w:rsidP="00C74381">
      <w:pPr>
        <w:ind w:left="720"/>
        <w:rPr>
          <w:sz w:val="22"/>
        </w:rPr>
      </w:pPr>
      <w:r w:rsidRPr="0061254E">
        <w:rPr>
          <w:b/>
          <w:sz w:val="22"/>
        </w:rPr>
        <w:t>Citation hint –</w:t>
      </w:r>
      <w:r w:rsidRPr="0061254E">
        <w:rPr>
          <w:sz w:val="22"/>
        </w:rPr>
        <w:t xml:space="preserve"> When citing an edited volume such as the </w:t>
      </w:r>
      <w:proofErr w:type="spellStart"/>
      <w:r w:rsidR="00084183" w:rsidRPr="0061254E">
        <w:rPr>
          <w:sz w:val="22"/>
        </w:rPr>
        <w:t>Beidel</w:t>
      </w:r>
      <w:proofErr w:type="spellEnd"/>
      <w:r w:rsidR="00084183" w:rsidRPr="0061254E">
        <w:rPr>
          <w:sz w:val="22"/>
        </w:rPr>
        <w:t xml:space="preserve"> </w:t>
      </w:r>
      <w:r w:rsidR="0061254E">
        <w:rPr>
          <w:sz w:val="22"/>
        </w:rPr>
        <w:t>&amp; Frueh</w:t>
      </w:r>
      <w:r w:rsidR="001F709B" w:rsidRPr="0061254E" w:rsidDel="001F709B">
        <w:rPr>
          <w:sz w:val="22"/>
        </w:rPr>
        <w:t xml:space="preserve"> </w:t>
      </w:r>
      <w:r w:rsidRPr="0061254E">
        <w:rPr>
          <w:sz w:val="22"/>
        </w:rPr>
        <w:t xml:space="preserve">text – </w:t>
      </w:r>
      <w:r w:rsidRPr="0061254E">
        <w:rPr>
          <w:b/>
          <w:sz w:val="22"/>
          <w:u w:val="single"/>
        </w:rPr>
        <w:t>you cite the chapter authors</w:t>
      </w:r>
      <w:r w:rsidRPr="0061254E">
        <w:rPr>
          <w:sz w:val="22"/>
        </w:rPr>
        <w:t xml:space="preserve"> not the text editors. </w:t>
      </w:r>
    </w:p>
    <w:p w14:paraId="2F85550D" w14:textId="77777777" w:rsidR="00C74381" w:rsidRPr="0061254E" w:rsidRDefault="00C74381" w:rsidP="00C74381">
      <w:pPr>
        <w:rPr>
          <w:sz w:val="22"/>
        </w:rPr>
      </w:pPr>
    </w:p>
    <w:p w14:paraId="291C9FC7" w14:textId="77777777" w:rsidR="00C74381" w:rsidRDefault="00C74381" w:rsidP="00C74381">
      <w:pPr>
        <w:ind w:left="720"/>
        <w:rPr>
          <w:sz w:val="22"/>
        </w:rPr>
      </w:pPr>
      <w:r w:rsidRPr="0061254E">
        <w:rPr>
          <w:sz w:val="22"/>
        </w:rPr>
        <w:t xml:space="preserve">Please remember that failure to cite content appropriately constitutes plagiarism. Failure to quote and cite when you are using the wording of another person also constitutes plagiarism. Having said that, I encourage you to take the time to make sure you understand the content of what you read and to then put it into your </w:t>
      </w:r>
      <w:r w:rsidRPr="0061254E">
        <w:rPr>
          <w:b/>
          <w:i/>
          <w:sz w:val="22"/>
        </w:rPr>
        <w:t xml:space="preserve">own </w:t>
      </w:r>
      <w:r w:rsidRPr="0061254E">
        <w:rPr>
          <w:sz w:val="22"/>
        </w:rPr>
        <w:t xml:space="preserve">words (simply shifting a few words is not sufficient – if you do that and fail to quote, that is plagiarism). Quote only when you must. Over-reliance on the words of another person is </w:t>
      </w:r>
      <w:r w:rsidR="00E2264F" w:rsidRPr="0061254E">
        <w:rPr>
          <w:sz w:val="22"/>
        </w:rPr>
        <w:t xml:space="preserve">considered </w:t>
      </w:r>
      <w:r w:rsidRPr="0061254E">
        <w:rPr>
          <w:sz w:val="22"/>
        </w:rPr>
        <w:t>lazy writing</w:t>
      </w:r>
      <w:r w:rsidR="00E2264F" w:rsidRPr="0061254E">
        <w:rPr>
          <w:sz w:val="22"/>
        </w:rPr>
        <w:t xml:space="preserve"> in psychology</w:t>
      </w:r>
      <w:r w:rsidRPr="0061254E">
        <w:rPr>
          <w:sz w:val="22"/>
        </w:rPr>
        <w:t xml:space="preserve">. Use content from what you read and then </w:t>
      </w:r>
      <w:r w:rsidRPr="0061254E">
        <w:rPr>
          <w:b/>
          <w:sz w:val="22"/>
          <w:u w:val="single"/>
        </w:rPr>
        <w:t>cite</w:t>
      </w:r>
      <w:r w:rsidRPr="0061254E">
        <w:rPr>
          <w:sz w:val="22"/>
        </w:rPr>
        <w:t xml:space="preserve"> that content. If you absolutely have to use the same wording as the person you are citing…then quote and cite.</w:t>
      </w:r>
    </w:p>
    <w:p w14:paraId="4A2A56C8" w14:textId="77777777" w:rsidR="00C74381" w:rsidRPr="0014475D" w:rsidRDefault="00C74381" w:rsidP="00C74381">
      <w:pPr>
        <w:rPr>
          <w:sz w:val="22"/>
        </w:rPr>
      </w:pPr>
    </w:p>
    <w:p w14:paraId="6335B7C0" w14:textId="43A8194F" w:rsidR="0033738E" w:rsidRDefault="00C74381" w:rsidP="0033738E">
      <w:pPr>
        <w:ind w:left="720" w:hanging="720"/>
        <w:rPr>
          <w:sz w:val="22"/>
        </w:rPr>
      </w:pPr>
      <w:r w:rsidRPr="0061254E">
        <w:rPr>
          <w:sz w:val="22"/>
        </w:rPr>
        <w:t>1</w:t>
      </w:r>
      <w:r w:rsidR="00B11FAF">
        <w:rPr>
          <w:sz w:val="22"/>
        </w:rPr>
        <w:t>5</w:t>
      </w:r>
      <w:r w:rsidRPr="0061254E">
        <w:rPr>
          <w:sz w:val="22"/>
        </w:rPr>
        <w:t>%</w:t>
      </w:r>
      <w:r w:rsidRPr="0061254E">
        <w:rPr>
          <w:sz w:val="22"/>
        </w:rPr>
        <w:tab/>
        <w:t>Class Participation – There is no specific attendance requirement for this</w:t>
      </w:r>
      <w:r w:rsidR="008120D8">
        <w:rPr>
          <w:sz w:val="22"/>
        </w:rPr>
        <w:t xml:space="preserve"> class</w:t>
      </w:r>
      <w:r w:rsidRPr="0061254E">
        <w:rPr>
          <w:sz w:val="22"/>
        </w:rPr>
        <w:t>.  Keep in mind, however, that 1</w:t>
      </w:r>
      <w:r w:rsidR="00B11FAF">
        <w:rPr>
          <w:sz w:val="22"/>
        </w:rPr>
        <w:t>5</w:t>
      </w:r>
      <w:r w:rsidRPr="0061254E">
        <w:rPr>
          <w:sz w:val="22"/>
        </w:rPr>
        <w:t>% of your grade comes from class participation</w:t>
      </w:r>
      <w:r w:rsidR="00773B75">
        <w:rPr>
          <w:sz w:val="22"/>
        </w:rPr>
        <w:t xml:space="preserve"> – and you cannot participate on a regular basis if you do not attend class</w:t>
      </w:r>
      <w:r w:rsidRPr="0061254E">
        <w:rPr>
          <w:sz w:val="22"/>
        </w:rPr>
        <w:t>.  In addition</w:t>
      </w:r>
      <w:r w:rsidR="006F5F7C">
        <w:rPr>
          <w:sz w:val="22"/>
        </w:rPr>
        <w:t>,</w:t>
      </w:r>
      <w:r w:rsidRPr="0061254E">
        <w:rPr>
          <w:sz w:val="22"/>
        </w:rPr>
        <w:t xml:space="preserve"> it will be extremely difficult for you to do well in this class if you miss </w:t>
      </w:r>
      <w:r w:rsidR="00773B75">
        <w:rPr>
          <w:sz w:val="22"/>
        </w:rPr>
        <w:t>class</w:t>
      </w:r>
      <w:r w:rsidRPr="0061254E">
        <w:rPr>
          <w:sz w:val="22"/>
        </w:rPr>
        <w:t>.</w:t>
      </w:r>
      <w:r w:rsidR="00773B75">
        <w:rPr>
          <w:sz w:val="22"/>
        </w:rPr>
        <w:t xml:space="preserve"> The readings for this class are often very challenging and we use class time to deepen your understanding and extend ideas raised in readings.</w:t>
      </w:r>
      <w:r w:rsidRPr="0061254E">
        <w:rPr>
          <w:sz w:val="22"/>
        </w:rPr>
        <w:t xml:space="preserve">  </w:t>
      </w:r>
      <w:r w:rsidR="00773B75">
        <w:rPr>
          <w:sz w:val="22"/>
        </w:rPr>
        <w:t>Note that c</w:t>
      </w:r>
      <w:r w:rsidRPr="0061254E">
        <w:rPr>
          <w:sz w:val="22"/>
        </w:rPr>
        <w:t xml:space="preserve">lass participation goes beyond simply showing up for class. Just because you are present, does not mean you are participating. It means active involvement in class discussions </w:t>
      </w:r>
      <w:r w:rsidR="00702FC8" w:rsidRPr="0061254E">
        <w:rPr>
          <w:sz w:val="22"/>
        </w:rPr>
        <w:t>AND</w:t>
      </w:r>
      <w:r w:rsidRPr="0061254E">
        <w:rPr>
          <w:sz w:val="22"/>
        </w:rPr>
        <w:t xml:space="preserve"> active participation in group activities – this grade is not an easy A. The rationale for class participation is as follows. A liberal arts education includes learning to communicate – and that includes both written and oral communication. Participating in class is a way to improve your oral communication – which is why it is required. If you find participating anxiety provoking – then this is a good forum for starting to overcome that anxiety.</w:t>
      </w:r>
      <w:r w:rsidR="0061254E">
        <w:rPr>
          <w:sz w:val="22"/>
        </w:rPr>
        <w:t xml:space="preserve"> </w:t>
      </w:r>
      <w:r w:rsidR="00773B75">
        <w:rPr>
          <w:sz w:val="22"/>
        </w:rPr>
        <w:t xml:space="preserve">As you will learn in this class – avoidance perpetuates anxiety in long term. </w:t>
      </w:r>
      <w:r w:rsidR="0033738E">
        <w:rPr>
          <w:sz w:val="22"/>
        </w:rPr>
        <w:t xml:space="preserve">Feel free to let me know if you struggle with anxiety regarding public speaking so I can support you. This is a very common fear, and one that can be </w:t>
      </w:r>
      <w:r w:rsidR="00E12C24">
        <w:rPr>
          <w:sz w:val="22"/>
        </w:rPr>
        <w:t>managed with practice</w:t>
      </w:r>
      <w:r w:rsidR="0033738E">
        <w:rPr>
          <w:sz w:val="22"/>
        </w:rPr>
        <w:t xml:space="preserve">. Note that because this class is discussion based, I do not record classes. </w:t>
      </w:r>
      <w:proofErr w:type="gramStart"/>
      <w:r w:rsidR="0033738E">
        <w:rPr>
          <w:sz w:val="22"/>
        </w:rPr>
        <w:t>So</w:t>
      </w:r>
      <w:proofErr w:type="gramEnd"/>
      <w:r w:rsidR="0033738E">
        <w:rPr>
          <w:sz w:val="22"/>
        </w:rPr>
        <w:t xml:space="preserve"> you don’t need to worry your comments will be recorded. </w:t>
      </w:r>
    </w:p>
    <w:p w14:paraId="7A2B7A1A" w14:textId="77777777" w:rsidR="00B11FAF" w:rsidRDefault="00B11FAF" w:rsidP="0033738E">
      <w:pPr>
        <w:rPr>
          <w:sz w:val="22"/>
        </w:rPr>
      </w:pPr>
    </w:p>
    <w:p w14:paraId="70F8255D" w14:textId="485C6AB5" w:rsidR="00B11FAF" w:rsidRDefault="00B11FAF" w:rsidP="00C74381">
      <w:pPr>
        <w:ind w:left="720" w:hanging="720"/>
        <w:rPr>
          <w:sz w:val="22"/>
        </w:rPr>
      </w:pPr>
      <w:r>
        <w:rPr>
          <w:sz w:val="22"/>
        </w:rPr>
        <w:tab/>
        <w:t>To facilitate class discussion</w:t>
      </w:r>
      <w:r w:rsidR="006F5F7C">
        <w:rPr>
          <w:sz w:val="22"/>
        </w:rPr>
        <w:t xml:space="preserve"> </w:t>
      </w:r>
      <w:bookmarkStart w:id="1" w:name="_Hlk155257330"/>
      <w:r w:rsidR="006F5F7C">
        <w:rPr>
          <w:sz w:val="22"/>
        </w:rPr>
        <w:t>(and assist those of you who find talking in class difficult)</w:t>
      </w:r>
      <w:bookmarkEnd w:id="1"/>
      <w:r w:rsidR="006F5F7C">
        <w:rPr>
          <w:sz w:val="22"/>
        </w:rPr>
        <w:t>,</w:t>
      </w:r>
      <w:r>
        <w:rPr>
          <w:sz w:val="22"/>
        </w:rPr>
        <w:t xml:space="preserve"> you will see a DQ acronym attached to the syllabus</w:t>
      </w:r>
      <w:r w:rsidR="007B6603">
        <w:rPr>
          <w:sz w:val="22"/>
        </w:rPr>
        <w:t xml:space="preserve"> on </w:t>
      </w:r>
      <w:r w:rsidR="00E027D7">
        <w:rPr>
          <w:sz w:val="22"/>
        </w:rPr>
        <w:t>1</w:t>
      </w:r>
      <w:r w:rsidR="00B4216B">
        <w:rPr>
          <w:sz w:val="22"/>
        </w:rPr>
        <w:t>2</w:t>
      </w:r>
      <w:r w:rsidR="00E027D7">
        <w:rPr>
          <w:sz w:val="22"/>
        </w:rPr>
        <w:t xml:space="preserve"> class</w:t>
      </w:r>
      <w:r w:rsidR="007B6603">
        <w:rPr>
          <w:sz w:val="22"/>
        </w:rPr>
        <w:t xml:space="preserve"> days</w:t>
      </w:r>
      <w:r>
        <w:rPr>
          <w:sz w:val="22"/>
        </w:rPr>
        <w:t xml:space="preserve">. That means I am asking you to send in </w:t>
      </w:r>
      <w:r w:rsidRPr="00773B75">
        <w:rPr>
          <w:sz w:val="22"/>
          <w:u w:val="single"/>
        </w:rPr>
        <w:t>4 discussion</w:t>
      </w:r>
      <w:r>
        <w:rPr>
          <w:sz w:val="22"/>
        </w:rPr>
        <w:t xml:space="preserve"> questions for that day’s class</w:t>
      </w:r>
      <w:r w:rsidR="00FF52EB">
        <w:rPr>
          <w:sz w:val="22"/>
        </w:rPr>
        <w:t xml:space="preserve"> (if you submit less than 4 you will not get credit for that day – no partial credit as this is not a hard task)</w:t>
      </w:r>
      <w:r>
        <w:rPr>
          <w:sz w:val="22"/>
        </w:rPr>
        <w:t xml:space="preserve">.  Discussion questions </w:t>
      </w:r>
      <w:r w:rsidR="007B6603">
        <w:rPr>
          <w:sz w:val="22"/>
        </w:rPr>
        <w:t>need to</w:t>
      </w:r>
      <w:r>
        <w:rPr>
          <w:sz w:val="22"/>
        </w:rPr>
        <w:t xml:space="preserve"> be submitted by 10 am on the day of the class to count towards class participation credi</w:t>
      </w:r>
      <w:r w:rsidR="007B6603">
        <w:rPr>
          <w:sz w:val="22"/>
        </w:rPr>
        <w:t xml:space="preserve">t. The rationale for this is that I need time to read through all the questions to select ones for class discussion. </w:t>
      </w:r>
      <w:r>
        <w:rPr>
          <w:sz w:val="22"/>
        </w:rPr>
        <w:t xml:space="preserve">You are </w:t>
      </w:r>
      <w:r w:rsidRPr="00773B75">
        <w:rPr>
          <w:sz w:val="22"/>
          <w:u w:val="single"/>
        </w:rPr>
        <w:t xml:space="preserve">required to submit discussion questions on at least </w:t>
      </w:r>
      <w:r w:rsidR="00932483">
        <w:rPr>
          <w:sz w:val="22"/>
          <w:u w:val="single"/>
        </w:rPr>
        <w:t>6</w:t>
      </w:r>
      <w:r w:rsidR="004657F9" w:rsidRPr="00773B75">
        <w:rPr>
          <w:sz w:val="22"/>
          <w:u w:val="single"/>
        </w:rPr>
        <w:t xml:space="preserve"> out of the 1</w:t>
      </w:r>
      <w:r w:rsidR="00932483">
        <w:rPr>
          <w:sz w:val="22"/>
          <w:u w:val="single"/>
        </w:rPr>
        <w:t>2</w:t>
      </w:r>
      <w:r w:rsidR="004657F9" w:rsidRPr="00773B75">
        <w:rPr>
          <w:sz w:val="22"/>
          <w:u w:val="single"/>
        </w:rPr>
        <w:t xml:space="preserve"> DQ</w:t>
      </w:r>
      <w:r w:rsidRPr="00773B75">
        <w:rPr>
          <w:sz w:val="22"/>
          <w:u w:val="single"/>
        </w:rPr>
        <w:t xml:space="preserve"> days</w:t>
      </w:r>
      <w:r w:rsidR="007B6603" w:rsidRPr="00773B75">
        <w:rPr>
          <w:sz w:val="22"/>
          <w:u w:val="single"/>
        </w:rPr>
        <w:t xml:space="preserve"> during the semester</w:t>
      </w:r>
      <w:r>
        <w:rPr>
          <w:sz w:val="22"/>
        </w:rPr>
        <w:t xml:space="preserve">. If you don’t do this, you class participation grade will be reduced by 2/3rds a grade. </w:t>
      </w:r>
      <w:r w:rsidR="009351D2">
        <w:rPr>
          <w:sz w:val="22"/>
        </w:rPr>
        <w:t xml:space="preserve">If you submit DQs on only </w:t>
      </w:r>
      <w:r w:rsidR="00B4216B">
        <w:rPr>
          <w:sz w:val="22"/>
        </w:rPr>
        <w:t>6</w:t>
      </w:r>
      <w:r w:rsidR="009351D2">
        <w:rPr>
          <w:sz w:val="22"/>
        </w:rPr>
        <w:t xml:space="preserve"> days, then your grade will be raised by </w:t>
      </w:r>
      <w:r w:rsidR="00E027D7">
        <w:rPr>
          <w:sz w:val="22"/>
        </w:rPr>
        <w:t>2/3</w:t>
      </w:r>
      <w:r w:rsidR="00E027D7" w:rsidRPr="00E027D7">
        <w:rPr>
          <w:sz w:val="22"/>
          <w:vertAlign w:val="superscript"/>
        </w:rPr>
        <w:t>rds</w:t>
      </w:r>
      <w:r w:rsidR="009351D2">
        <w:rPr>
          <w:sz w:val="22"/>
        </w:rPr>
        <w:t xml:space="preserve"> as long as the questions are at least reasonably thoughtful. The more you submit above the </w:t>
      </w:r>
      <w:r w:rsidR="00B4216B">
        <w:rPr>
          <w:sz w:val="22"/>
        </w:rPr>
        <w:t>6</w:t>
      </w:r>
      <w:r w:rsidR="009351D2">
        <w:rPr>
          <w:sz w:val="22"/>
        </w:rPr>
        <w:t xml:space="preserve"> days (and the more thoughtful the questions), the more your grade will go up for </w:t>
      </w:r>
      <w:r w:rsidR="007B6603">
        <w:rPr>
          <w:sz w:val="22"/>
        </w:rPr>
        <w:t xml:space="preserve">class </w:t>
      </w:r>
      <w:r w:rsidR="009351D2">
        <w:rPr>
          <w:sz w:val="22"/>
        </w:rPr>
        <w:t xml:space="preserve">participation. These DQs have markedly elevated class conversation in the past and made class more fun. </w:t>
      </w:r>
      <w:r w:rsidR="00773B75">
        <w:rPr>
          <w:sz w:val="22"/>
        </w:rPr>
        <w:t xml:space="preserve">They </w:t>
      </w:r>
      <w:r w:rsidR="006F5F7C">
        <w:rPr>
          <w:sz w:val="22"/>
        </w:rPr>
        <w:t xml:space="preserve">also </w:t>
      </w:r>
      <w:r w:rsidR="00773B75">
        <w:rPr>
          <w:sz w:val="22"/>
        </w:rPr>
        <w:t xml:space="preserve">help democratize control of the class discussion. </w:t>
      </w:r>
      <w:r w:rsidR="009351D2">
        <w:rPr>
          <w:sz w:val="22"/>
        </w:rPr>
        <w:t>The more you contribute to this, the more you will all enjoy this class</w:t>
      </w:r>
      <w:r w:rsidR="007B6603">
        <w:rPr>
          <w:sz w:val="22"/>
        </w:rPr>
        <w:t xml:space="preserve"> and the more everyone’s participation grades can rise. This is an easy low stakes way to improve your grade. </w:t>
      </w:r>
      <w:r w:rsidR="00102B01">
        <w:rPr>
          <w:sz w:val="22"/>
        </w:rPr>
        <w:t xml:space="preserve">Note that I have observed that some of the students who do the best in this course submit DQ days every day this is an option. Many have noted to me that this aids them in thinking </w:t>
      </w:r>
      <w:r w:rsidR="00102B01" w:rsidRPr="002C6047">
        <w:rPr>
          <w:sz w:val="22"/>
        </w:rPr>
        <w:t xml:space="preserve">meaningfully about the course readings which in turn helps them in class discussions and on exams. </w:t>
      </w:r>
    </w:p>
    <w:p w14:paraId="1F0D43B5" w14:textId="5AEB3804" w:rsidR="00566AFF" w:rsidRDefault="00566AFF" w:rsidP="00C74381">
      <w:pPr>
        <w:ind w:left="720" w:hanging="720"/>
        <w:rPr>
          <w:sz w:val="22"/>
        </w:rPr>
      </w:pPr>
    </w:p>
    <w:p w14:paraId="0CD0D350" w14:textId="582C2AF3" w:rsidR="00566AFF" w:rsidRPr="002C6047" w:rsidRDefault="00566AFF" w:rsidP="00C74381">
      <w:pPr>
        <w:ind w:left="720" w:hanging="720"/>
        <w:rPr>
          <w:sz w:val="22"/>
        </w:rPr>
      </w:pPr>
      <w:r>
        <w:rPr>
          <w:sz w:val="22"/>
        </w:rPr>
        <w:tab/>
      </w:r>
      <w:bookmarkStart w:id="2" w:name="_Hlk155265061"/>
      <w:r>
        <w:rPr>
          <w:sz w:val="22"/>
        </w:rPr>
        <w:t xml:space="preserve">Please upload your DQs into the Google DQ folder for this class. </w:t>
      </w:r>
      <w:r w:rsidR="00747D33">
        <w:rPr>
          <w:sz w:val="22"/>
        </w:rPr>
        <w:t>A couple of quick notes on this. Please upload your file on a give</w:t>
      </w:r>
      <w:r w:rsidR="00D63F1F">
        <w:rPr>
          <w:sz w:val="22"/>
        </w:rPr>
        <w:t>n</w:t>
      </w:r>
      <w:r w:rsidR="00747D33">
        <w:rPr>
          <w:sz w:val="22"/>
        </w:rPr>
        <w:t xml:space="preserve"> DQ day starting with your last name and then a short description of the day’s topic. Please keep a backup copy of your DQs as I will delete the DQs from a given day once I have recorded your participation and chosen questions for class discussions. Each student should upload your own DQ file for each day you submit DQs. </w:t>
      </w:r>
      <w:r w:rsidR="00FF52EB">
        <w:rPr>
          <w:sz w:val="22"/>
        </w:rPr>
        <w:t xml:space="preserve">If you have a question as to whether your DQs uploaded to the file, back out of the file and go back in to see if you can see them there. You can also email me if you are concerned. </w:t>
      </w:r>
    </w:p>
    <w:bookmarkEnd w:id="2"/>
    <w:p w14:paraId="7ABE4C9B" w14:textId="77777777" w:rsidR="00C74381" w:rsidRPr="002C6047" w:rsidRDefault="00C74381" w:rsidP="004657F9">
      <w:pPr>
        <w:rPr>
          <w:sz w:val="22"/>
        </w:rPr>
      </w:pPr>
    </w:p>
    <w:p w14:paraId="718DBED5" w14:textId="105528EB" w:rsidR="00C74381" w:rsidRPr="00D63F1F" w:rsidRDefault="00C74381" w:rsidP="002C6047">
      <w:pPr>
        <w:pStyle w:val="ListParagraph"/>
        <w:rPr>
          <w:b/>
          <w:sz w:val="22"/>
          <w:szCs w:val="22"/>
        </w:rPr>
      </w:pPr>
      <w:r w:rsidRPr="00D63F1F">
        <w:rPr>
          <w:b/>
          <w:sz w:val="22"/>
          <w:szCs w:val="22"/>
        </w:rPr>
        <w:lastRenderedPageBreak/>
        <w:t>Movie:</w:t>
      </w:r>
      <w:r w:rsidRPr="00D63F1F">
        <w:rPr>
          <w:sz w:val="22"/>
          <w:szCs w:val="22"/>
        </w:rPr>
        <w:t xml:space="preserve">  Finally, you are required to view a movie as part of class. </w:t>
      </w:r>
      <w:r w:rsidR="00AD7D71" w:rsidRPr="00D63F1F">
        <w:rPr>
          <w:sz w:val="22"/>
          <w:szCs w:val="22"/>
        </w:rPr>
        <w:t>We will use content from this movie repeatedly during class and there is a good chance it will show up on at least one exam. This semester, we will be using the</w:t>
      </w:r>
      <w:r w:rsidR="0016389F" w:rsidRPr="00D63F1F">
        <w:rPr>
          <w:sz w:val="22"/>
          <w:szCs w:val="22"/>
        </w:rPr>
        <w:t xml:space="preserve"> movie – </w:t>
      </w:r>
      <w:r w:rsidR="001034DB" w:rsidRPr="00D63F1F">
        <w:rPr>
          <w:sz w:val="22"/>
          <w:szCs w:val="22"/>
        </w:rPr>
        <w:t xml:space="preserve">Girl Interrupted </w:t>
      </w:r>
      <w:r w:rsidR="00AD7D71" w:rsidRPr="00D63F1F">
        <w:rPr>
          <w:sz w:val="22"/>
          <w:szCs w:val="22"/>
        </w:rPr>
        <w:t>–</w:t>
      </w:r>
      <w:r w:rsidR="001034DB" w:rsidRPr="00D63F1F">
        <w:rPr>
          <w:sz w:val="22"/>
          <w:szCs w:val="22"/>
        </w:rPr>
        <w:t xml:space="preserve"> </w:t>
      </w:r>
      <w:r w:rsidR="00AD7D71" w:rsidRPr="00D63F1F">
        <w:rPr>
          <w:sz w:val="22"/>
          <w:szCs w:val="22"/>
        </w:rPr>
        <w:t xml:space="preserve">which is available on </w:t>
      </w:r>
      <w:r w:rsidR="00FD06A7">
        <w:rPr>
          <w:sz w:val="22"/>
          <w:szCs w:val="22"/>
          <w:shd w:val="clear" w:color="auto" w:fill="FFFFFF"/>
        </w:rPr>
        <w:t>CANVAS</w:t>
      </w:r>
      <w:r w:rsidR="00AD7D71" w:rsidRPr="00D63F1F">
        <w:rPr>
          <w:sz w:val="22"/>
          <w:szCs w:val="22"/>
        </w:rPr>
        <w:t xml:space="preserve">. You need to have watched this movie </w:t>
      </w:r>
      <w:r w:rsidR="00AD7D71" w:rsidRPr="00F806F7">
        <w:rPr>
          <w:sz w:val="22"/>
          <w:szCs w:val="22"/>
        </w:rPr>
        <w:t xml:space="preserve">by </w:t>
      </w:r>
      <w:r w:rsidR="00DB5CD4" w:rsidRPr="00F806F7">
        <w:rPr>
          <w:sz w:val="22"/>
          <w:szCs w:val="22"/>
        </w:rPr>
        <w:t>Wednesday</w:t>
      </w:r>
      <w:r w:rsidR="004657F9" w:rsidRPr="00F806F7">
        <w:rPr>
          <w:sz w:val="22"/>
          <w:szCs w:val="22"/>
        </w:rPr>
        <w:t xml:space="preserve"> </w:t>
      </w:r>
      <w:r w:rsidR="00F806F7" w:rsidRPr="00F806F7">
        <w:rPr>
          <w:sz w:val="22"/>
          <w:szCs w:val="22"/>
        </w:rPr>
        <w:t>8/28</w:t>
      </w:r>
      <w:r w:rsidR="00FF52EB" w:rsidRPr="00F806F7">
        <w:rPr>
          <w:sz w:val="22"/>
          <w:szCs w:val="22"/>
        </w:rPr>
        <w:t xml:space="preserve"> </w:t>
      </w:r>
      <w:r w:rsidR="00AD7D71" w:rsidRPr="00F806F7">
        <w:rPr>
          <w:sz w:val="22"/>
          <w:szCs w:val="22"/>
        </w:rPr>
        <w:t>for class</w:t>
      </w:r>
      <w:r w:rsidR="00AD7D71" w:rsidRPr="00D63F1F">
        <w:rPr>
          <w:sz w:val="22"/>
          <w:szCs w:val="22"/>
        </w:rPr>
        <w:t xml:space="preserve"> discussion. Please let me know ASAP if you have any problems watching it via this mechanism</w:t>
      </w:r>
      <w:r w:rsidR="0016389F" w:rsidRPr="00D63F1F">
        <w:rPr>
          <w:sz w:val="22"/>
          <w:szCs w:val="22"/>
        </w:rPr>
        <w:t xml:space="preserve">. Alternatively, you can stream the movie </w:t>
      </w:r>
      <w:r w:rsidR="0046730F" w:rsidRPr="00D63F1F">
        <w:rPr>
          <w:sz w:val="22"/>
          <w:szCs w:val="22"/>
        </w:rPr>
        <w:t xml:space="preserve">(e.g., </w:t>
      </w:r>
      <w:r w:rsidR="00DB5CD4" w:rsidRPr="00D63F1F">
        <w:rPr>
          <w:sz w:val="22"/>
          <w:szCs w:val="22"/>
        </w:rPr>
        <w:t xml:space="preserve">on </w:t>
      </w:r>
      <w:r w:rsidR="00F806F7">
        <w:rPr>
          <w:sz w:val="22"/>
          <w:szCs w:val="22"/>
        </w:rPr>
        <w:t>Prime or Hulu</w:t>
      </w:r>
      <w:r w:rsidR="00DB5CD4" w:rsidRPr="00D63F1F">
        <w:rPr>
          <w:sz w:val="22"/>
          <w:szCs w:val="22"/>
        </w:rPr>
        <w:t>).</w:t>
      </w:r>
      <w:r w:rsidR="0016389F" w:rsidRPr="00D63F1F">
        <w:rPr>
          <w:sz w:val="22"/>
          <w:szCs w:val="22"/>
        </w:rPr>
        <w:t xml:space="preserve"> </w:t>
      </w:r>
      <w:r w:rsidRPr="00D63F1F">
        <w:rPr>
          <w:sz w:val="22"/>
          <w:szCs w:val="22"/>
        </w:rPr>
        <w:t xml:space="preserve">The purpose of the movie is to help anchor some of the more conceptual material that we will examine early in the class. Basically – the movie will make it easier for you to think about this material and have fun with it. Content of the movie may also be used in exams for essay questions. Thus, while it is not essential to take detailed notes during the movie – you will want to see it and pay attention. </w:t>
      </w:r>
    </w:p>
    <w:p w14:paraId="65DEDA34" w14:textId="77777777" w:rsidR="00C74381" w:rsidRDefault="00C74381" w:rsidP="00677018">
      <w:pPr>
        <w:rPr>
          <w:sz w:val="22"/>
        </w:rPr>
      </w:pPr>
    </w:p>
    <w:p w14:paraId="3165DB3A" w14:textId="77777777" w:rsidR="00C74381" w:rsidRDefault="00C74381" w:rsidP="00C74381">
      <w:pPr>
        <w:ind w:left="720" w:hanging="720"/>
        <w:rPr>
          <w:sz w:val="22"/>
        </w:rPr>
      </w:pPr>
      <w:r>
        <w:rPr>
          <w:sz w:val="22"/>
        </w:rPr>
        <w:t>*** Neuroscience Majors</w:t>
      </w:r>
    </w:p>
    <w:p w14:paraId="2B980DD9" w14:textId="56F95B68" w:rsidR="00C74381" w:rsidRDefault="00C74381" w:rsidP="00C74381">
      <w:pPr>
        <w:ind w:left="720" w:hanging="720"/>
        <w:rPr>
          <w:sz w:val="22"/>
        </w:rPr>
      </w:pPr>
      <w:r>
        <w:rPr>
          <w:sz w:val="22"/>
        </w:rPr>
        <w:tab/>
        <w:t xml:space="preserve">If you have enrolled in this course </w:t>
      </w:r>
      <w:r w:rsidR="001A48CB">
        <w:rPr>
          <w:sz w:val="22"/>
        </w:rPr>
        <w:t>with the intention of receiving</w:t>
      </w:r>
      <w:r>
        <w:rPr>
          <w:sz w:val="22"/>
        </w:rPr>
        <w:t xml:space="preserve"> credit in the neuroscience major, </w:t>
      </w:r>
      <w:r w:rsidR="002C7047">
        <w:rPr>
          <w:sz w:val="22"/>
        </w:rPr>
        <w:t xml:space="preserve">you have a few extra steps to complete. First – prior to receiving neuroscience major credit for psychopathology </w:t>
      </w:r>
      <w:r>
        <w:rPr>
          <w:sz w:val="22"/>
        </w:rPr>
        <w:t>you</w:t>
      </w:r>
      <w:r w:rsidR="002C7047">
        <w:rPr>
          <w:sz w:val="22"/>
        </w:rPr>
        <w:t xml:space="preserve"> must have successfully </w:t>
      </w:r>
      <w:r w:rsidR="002C7047" w:rsidRPr="00702FC8">
        <w:rPr>
          <w:sz w:val="22"/>
          <w:u w:val="single"/>
        </w:rPr>
        <w:t>completed</w:t>
      </w:r>
      <w:r w:rsidR="002C7047">
        <w:rPr>
          <w:sz w:val="22"/>
        </w:rPr>
        <w:t xml:space="preserve"> Introduction to Neuroscience (Neuro/</w:t>
      </w:r>
      <w:proofErr w:type="spellStart"/>
      <w:r w:rsidR="002C7047">
        <w:rPr>
          <w:sz w:val="22"/>
        </w:rPr>
        <w:t>Psyc</w:t>
      </w:r>
      <w:proofErr w:type="spellEnd"/>
      <w:r w:rsidR="002C7047">
        <w:rPr>
          <w:sz w:val="22"/>
        </w:rPr>
        <w:t xml:space="preserve"> 2310). You also</w:t>
      </w:r>
      <w:r>
        <w:rPr>
          <w:sz w:val="22"/>
        </w:rPr>
        <w:t xml:space="preserve"> are required to write your two papers taking a neuroscience perspective. A number of days are ** as having reading assignments appropriate for this purpose or *** as having supplemental reading assignments that you can use</w:t>
      </w:r>
      <w:r>
        <w:t xml:space="preserve">. </w:t>
      </w:r>
      <w:r w:rsidRPr="00BC48E3">
        <w:rPr>
          <w:sz w:val="22"/>
          <w:szCs w:val="22"/>
        </w:rPr>
        <w:t>In either of these cases you can just follow the general assignment rules making sure you use the neuro-related papers.</w:t>
      </w:r>
      <w:r>
        <w:rPr>
          <w:sz w:val="22"/>
        </w:rPr>
        <w:t xml:space="preserve"> </w:t>
      </w:r>
      <w:bookmarkStart w:id="3" w:name="_Hlk95386364"/>
      <w:r w:rsidRPr="00845C05">
        <w:rPr>
          <w:sz w:val="22"/>
          <w:highlight w:val="yellow"/>
        </w:rPr>
        <w:t xml:space="preserve">If you choose to write on a day that is not ** or ***, then you must identify two neuroscience readings on that topic and still use at least one of the assigned readings for that day </w:t>
      </w:r>
      <w:r w:rsidR="0016389F" w:rsidRPr="00845C05">
        <w:rPr>
          <w:sz w:val="22"/>
          <w:highlight w:val="yellow"/>
        </w:rPr>
        <w:t>in writing your paper</w:t>
      </w:r>
      <w:r w:rsidR="00FC04A3" w:rsidRPr="00845C05">
        <w:rPr>
          <w:sz w:val="22"/>
          <w:highlight w:val="yellow"/>
        </w:rPr>
        <w:t xml:space="preserve"> and an additional paper from the first phase of this class</w:t>
      </w:r>
      <w:r w:rsidR="0016389F" w:rsidRPr="00845C05">
        <w:rPr>
          <w:sz w:val="22"/>
          <w:highlight w:val="yellow"/>
        </w:rPr>
        <w:t>.</w:t>
      </w:r>
      <w:r w:rsidR="0016389F">
        <w:rPr>
          <w:sz w:val="22"/>
        </w:rPr>
        <w:t xml:space="preserve"> </w:t>
      </w:r>
      <w:bookmarkEnd w:id="3"/>
      <w:r w:rsidR="0016389F">
        <w:rPr>
          <w:sz w:val="22"/>
        </w:rPr>
        <w:t>All self-</w:t>
      </w:r>
      <w:r>
        <w:rPr>
          <w:sz w:val="22"/>
        </w:rPr>
        <w:t xml:space="preserve">selected neuroscience readings will have to be approved by me before you write your paper, so this means you will have to get started a bit early on this project should you pick a </w:t>
      </w:r>
      <w:proofErr w:type="spellStart"/>
      <w:r>
        <w:rPr>
          <w:sz w:val="22"/>
        </w:rPr>
        <w:t>non</w:t>
      </w:r>
      <w:proofErr w:type="spellEnd"/>
      <w:r>
        <w:rPr>
          <w:sz w:val="22"/>
        </w:rPr>
        <w:t>** or  **</w:t>
      </w:r>
      <w:r w:rsidR="001F5586">
        <w:rPr>
          <w:sz w:val="22"/>
        </w:rPr>
        <w:t xml:space="preserve">* day. You should note that sometimes the </w:t>
      </w:r>
      <w:proofErr w:type="spellStart"/>
      <w:r w:rsidR="001034DB">
        <w:rPr>
          <w:sz w:val="22"/>
        </w:rPr>
        <w:t>Beidel</w:t>
      </w:r>
      <w:proofErr w:type="spellEnd"/>
      <w:r w:rsidR="001034DB">
        <w:rPr>
          <w:sz w:val="22"/>
        </w:rPr>
        <w:t xml:space="preserve"> </w:t>
      </w:r>
      <w:r w:rsidR="00D63F1F">
        <w:rPr>
          <w:sz w:val="22"/>
        </w:rPr>
        <w:t>&amp; Frueh</w:t>
      </w:r>
      <w:r w:rsidR="001F5586">
        <w:rPr>
          <w:sz w:val="22"/>
        </w:rPr>
        <w:t xml:space="preserve"> </w:t>
      </w:r>
      <w:r>
        <w:rPr>
          <w:sz w:val="22"/>
        </w:rPr>
        <w:t>text has neuroscience discussion in the chapte</w:t>
      </w:r>
      <w:r w:rsidR="00287479">
        <w:rPr>
          <w:sz w:val="22"/>
        </w:rPr>
        <w:t>rs for specific disorders. Although</w:t>
      </w:r>
      <w:r>
        <w:rPr>
          <w:sz w:val="22"/>
        </w:rPr>
        <w:t xml:space="preserve"> you can use this as a supplement in writing your paper and also as a way of finding some relevant papers, you must have additional neuroscience papers that I have either flagged or that you find and get approved by me. </w:t>
      </w:r>
    </w:p>
    <w:p w14:paraId="03580624" w14:textId="77777777" w:rsidR="001A48CB" w:rsidRDefault="001A48CB" w:rsidP="001A48CB">
      <w:pPr>
        <w:ind w:left="720"/>
        <w:rPr>
          <w:sz w:val="22"/>
        </w:rPr>
      </w:pPr>
    </w:p>
    <w:p w14:paraId="62F0516B" w14:textId="77777777" w:rsidR="00C74381" w:rsidRPr="000241B1" w:rsidRDefault="001A48CB" w:rsidP="001A48CB">
      <w:pPr>
        <w:ind w:left="720"/>
        <w:rPr>
          <w:b/>
          <w:szCs w:val="24"/>
          <w:u w:val="single"/>
        </w:rPr>
      </w:pPr>
      <w:r w:rsidRPr="001A48CB">
        <w:rPr>
          <w:b/>
          <w:sz w:val="22"/>
          <w:u w:val="single"/>
        </w:rPr>
        <w:t xml:space="preserve">Please note that all students who want neuro credit for this course must declare this intention at the start of the semester. To do you will need to </w:t>
      </w:r>
      <w:r w:rsidR="00AD7D71">
        <w:rPr>
          <w:b/>
          <w:sz w:val="22"/>
          <w:u w:val="single"/>
        </w:rPr>
        <w:t xml:space="preserve">email me and Dr. Phillips on the same email declaring that you have already taken Neuro 2310 (Intro to Neuroscience) and that you intend to take psychopathology for neuro credit. </w:t>
      </w:r>
    </w:p>
    <w:p w14:paraId="38705482" w14:textId="77777777" w:rsidR="00C74381" w:rsidRDefault="00C74381" w:rsidP="00C74381">
      <w:pPr>
        <w:rPr>
          <w:sz w:val="22"/>
        </w:rPr>
      </w:pPr>
    </w:p>
    <w:p w14:paraId="4866C283" w14:textId="536587CE" w:rsidR="00C74381" w:rsidRPr="00AD7D71" w:rsidRDefault="00C74381" w:rsidP="00C74381">
      <w:pPr>
        <w:pStyle w:val="BodyText"/>
        <w:rPr>
          <w:u w:val="single"/>
        </w:rPr>
      </w:pPr>
      <w:r w:rsidRPr="00AD7D71">
        <w:rPr>
          <w:u w:val="single"/>
        </w:rPr>
        <w:t xml:space="preserve">Here is the boring though important exam </w:t>
      </w:r>
      <w:r w:rsidR="000A79CF">
        <w:rPr>
          <w:u w:val="single"/>
        </w:rPr>
        <w:t>attendance policy</w:t>
      </w:r>
      <w:r w:rsidRPr="00AD7D71">
        <w:rPr>
          <w:u w:val="single"/>
        </w:rPr>
        <w:t xml:space="preserve"> paragraph:</w:t>
      </w:r>
    </w:p>
    <w:p w14:paraId="2940F9C7" w14:textId="40BED129" w:rsidR="00C74381" w:rsidRPr="001B4178" w:rsidRDefault="00C74381" w:rsidP="00C74381">
      <w:pPr>
        <w:pStyle w:val="BodyText"/>
      </w:pPr>
      <w:r w:rsidRPr="001B4178">
        <w:t>It is your responsibility to take all exams on the date and time scheduled.  Make-up examinations will only be given i</w:t>
      </w:r>
      <w:r w:rsidR="00AD7D71" w:rsidRPr="001B4178">
        <w:t>f you have a good reason for missing the exam,</w:t>
      </w:r>
      <w:r w:rsidRPr="001B4178">
        <w:t xml:space="preserve"> such as a </w:t>
      </w:r>
      <w:r w:rsidR="004657F9">
        <w:t>being sick</w:t>
      </w:r>
      <w:r w:rsidRPr="001B4178">
        <w:t>, a death in your family</w:t>
      </w:r>
      <w:r w:rsidR="00AD7D71" w:rsidRPr="001B4178">
        <w:t>,</w:t>
      </w:r>
      <w:r w:rsidR="00FC04A3">
        <w:t xml:space="preserve"> some other major life event,</w:t>
      </w:r>
      <w:r w:rsidRPr="001B4178">
        <w:t xml:space="preserve"> or if you have an officially excused absence while representing the university.  If any of these situations occur </w:t>
      </w:r>
      <w:r w:rsidR="00AD7D71" w:rsidRPr="001B4178">
        <w:t>PLEASE</w:t>
      </w:r>
      <w:r w:rsidRPr="001B4178">
        <w:t xml:space="preserve"> notify me prior to the exam. I have both voice-mail and email and am quite easy to reach.  In this age of technology there really </w:t>
      </w:r>
      <w:r w:rsidR="00AD7D71" w:rsidRPr="001B4178">
        <w:t>are few</w:t>
      </w:r>
      <w:r w:rsidRPr="001B4178">
        <w:t xml:space="preserve"> good reason</w:t>
      </w:r>
      <w:r w:rsidR="00AD7D71" w:rsidRPr="001B4178">
        <w:t>s</w:t>
      </w:r>
      <w:r w:rsidRPr="001B4178">
        <w:t xml:space="preserve"> for failing to notify me</w:t>
      </w:r>
      <w:r w:rsidR="00AD7D71" w:rsidRPr="001B4178">
        <w:t>.</w:t>
      </w:r>
      <w:r w:rsidR="001B4178">
        <w:t xml:space="preserve"> </w:t>
      </w:r>
      <w:r w:rsidR="00AD7D71" w:rsidRPr="001B4178">
        <w:t>Please note, I cannot promise I will approve a makeup exam if you simply fail to show up for the exam; under this circumstance, I reserve the right to decline to give you an exam if you don’t seem to have a good reason for not showing up. Please do talk to me, however, so I can do my best to understand your circumstances</w:t>
      </w:r>
      <w:r w:rsidR="00E035E1">
        <w:t xml:space="preserve"> – I will try to work with you</w:t>
      </w:r>
      <w:r w:rsidR="00AD7D71" w:rsidRPr="001B4178">
        <w:t xml:space="preserve">. All missed exams not meeting the criteria for a make-up will be given a grade of F.  </w:t>
      </w:r>
    </w:p>
    <w:p w14:paraId="3CBB0722" w14:textId="77777777" w:rsidR="00C74381" w:rsidRDefault="00C74381" w:rsidP="00C74381">
      <w:pPr>
        <w:rPr>
          <w:sz w:val="22"/>
        </w:rPr>
      </w:pPr>
    </w:p>
    <w:p w14:paraId="6E0D73E6" w14:textId="77777777" w:rsidR="004657F9" w:rsidRPr="00DA4778" w:rsidRDefault="004657F9" w:rsidP="004657F9">
      <w:pPr>
        <w:rPr>
          <w:i/>
          <w:szCs w:val="24"/>
          <w:u w:val="single"/>
        </w:rPr>
      </w:pPr>
      <w:bookmarkStart w:id="4" w:name="_Hlk155268398"/>
      <w:r w:rsidRPr="00DA4778">
        <w:rPr>
          <w:bCs/>
          <w:i/>
          <w:color w:val="000000"/>
          <w:szCs w:val="24"/>
          <w:u w:val="single"/>
        </w:rPr>
        <w:t>Honor Code</w:t>
      </w:r>
    </w:p>
    <w:p w14:paraId="15242283" w14:textId="77777777" w:rsidR="004657F9" w:rsidRPr="00DA4778" w:rsidRDefault="004657F9" w:rsidP="004657F9">
      <w:pPr>
        <w:rPr>
          <w:i/>
          <w:szCs w:val="24"/>
        </w:rPr>
      </w:pPr>
    </w:p>
    <w:p w14:paraId="264CBB0E" w14:textId="77777777" w:rsidR="004657F9" w:rsidRPr="00DA4778" w:rsidRDefault="004657F9" w:rsidP="004657F9">
      <w:pPr>
        <w:shd w:val="clear" w:color="auto" w:fill="FFFFFF"/>
        <w:ind w:left="720"/>
        <w:rPr>
          <w:i/>
          <w:szCs w:val="24"/>
        </w:rPr>
      </w:pPr>
      <w:r w:rsidRPr="00DA4778">
        <w:rPr>
          <w:i/>
          <w:color w:val="000000"/>
          <w:szCs w:val="24"/>
        </w:rPr>
        <w:t xml:space="preserve">All students are covered by a policy that prohibits dishonesty in academic work. Under the Honor Code, a faculty member will (or a student may) report an alleged violation to the Academic Honor Council. It is the task of the Council to investigate, adjudicate, and assign a punishment within certain guidelines if a violation has been verified. </w:t>
      </w:r>
      <w:r w:rsidRPr="00DA4778">
        <w:rPr>
          <w:b/>
          <w:bCs/>
          <w:i/>
          <w:color w:val="000000"/>
          <w:szCs w:val="24"/>
        </w:rPr>
        <w:t>Students are required to pledge all written work that is submitted for a grade: “On my honor, I have neither given nor received any unauthorized assistance on this work” and their signature. The pledge may be abbreviated “pledged” with a signature.</w:t>
      </w:r>
    </w:p>
    <w:p w14:paraId="68B0DC27" w14:textId="77777777" w:rsidR="004657F9" w:rsidRPr="007354E2" w:rsidRDefault="004657F9" w:rsidP="004657F9">
      <w:pPr>
        <w:rPr>
          <w:sz w:val="22"/>
          <w:szCs w:val="22"/>
        </w:rPr>
      </w:pPr>
    </w:p>
    <w:p w14:paraId="63FABCBA" w14:textId="21610A9D" w:rsidR="004657F9" w:rsidRPr="004A7AF8" w:rsidRDefault="004657F9" w:rsidP="004657F9">
      <w:pPr>
        <w:rPr>
          <w:smallCaps/>
          <w:sz w:val="22"/>
          <w:szCs w:val="22"/>
        </w:rPr>
      </w:pPr>
      <w:r w:rsidRPr="004A7AF8">
        <w:rPr>
          <w:smallCaps/>
          <w:sz w:val="22"/>
          <w:szCs w:val="22"/>
        </w:rPr>
        <w:lastRenderedPageBreak/>
        <w:t xml:space="preserve">I AM REALLY PICKY WHEN IT COMES TO CITATIONS. PLEASE DO NOT MAKE ME TURN YOU </w:t>
      </w:r>
      <w:r w:rsidR="00FB3223">
        <w:rPr>
          <w:smallCaps/>
          <w:sz w:val="22"/>
          <w:szCs w:val="22"/>
        </w:rPr>
        <w:t>INTO THE HONOR COUNCIL -</w:t>
      </w:r>
      <w:r w:rsidRPr="004A7AF8">
        <w:rPr>
          <w:smallCaps/>
          <w:sz w:val="22"/>
          <w:szCs w:val="22"/>
        </w:rPr>
        <w:t xml:space="preserve"> BE CAREFUL AND CITE APPROPRIATELY. CONTACT ME IF YOU HAVE QUESTIONS. </w:t>
      </w:r>
    </w:p>
    <w:p w14:paraId="25270F60" w14:textId="77777777" w:rsidR="004657F9" w:rsidRPr="000567C6" w:rsidRDefault="004657F9" w:rsidP="004657F9">
      <w:pPr>
        <w:rPr>
          <w:smallCaps/>
          <w:sz w:val="22"/>
          <w:szCs w:val="22"/>
        </w:rPr>
      </w:pPr>
    </w:p>
    <w:p w14:paraId="6685AD9D" w14:textId="77777777" w:rsidR="004657F9" w:rsidRDefault="004657F9" w:rsidP="004657F9">
      <w:pPr>
        <w:rPr>
          <w:smallCaps/>
          <w:sz w:val="22"/>
          <w:szCs w:val="22"/>
        </w:rPr>
      </w:pPr>
      <w:r w:rsidRPr="000567C6">
        <w:rPr>
          <w:smallCaps/>
          <w:sz w:val="22"/>
          <w:szCs w:val="22"/>
        </w:rPr>
        <w:t>ALSO – PLEASE REMEMBER THAT MAKING MINOR WORDING CHANGES TO SOMEONE ELSE’S PROSE AND THEN CITING IS CONSIDERED PLAGIARISM. YOU MUST TRULY PUT THE CONTENT INTO YOUR OWN WORDS AND THEN CITE FOR CONTENT. FINALLY, DO NOT RELY ON EXCESSIVE QUOTING IN YOUR PAPER. THIS IS CONSIDERED LAZY WRITIN</w:t>
      </w:r>
      <w:r>
        <w:rPr>
          <w:smallCaps/>
          <w:sz w:val="22"/>
          <w:szCs w:val="22"/>
        </w:rPr>
        <w:t>G in psychology</w:t>
      </w:r>
      <w:r w:rsidRPr="000567C6">
        <w:rPr>
          <w:smallCaps/>
          <w:sz w:val="22"/>
          <w:szCs w:val="22"/>
        </w:rPr>
        <w:t>. MAKE THE EFFORT TO FIGURE OUT HOW TO SAY THINGS IN YOUR OWN WORDS (AND THEN CITE CONTENT).</w:t>
      </w:r>
    </w:p>
    <w:p w14:paraId="316254C6" w14:textId="77777777" w:rsidR="004657F9" w:rsidRDefault="004657F9" w:rsidP="004657F9">
      <w:pPr>
        <w:rPr>
          <w:smallCaps/>
          <w:sz w:val="22"/>
          <w:szCs w:val="22"/>
        </w:rPr>
      </w:pPr>
    </w:p>
    <w:p w14:paraId="245B099F" w14:textId="77777777" w:rsidR="004657F9" w:rsidRPr="00DC6C4F" w:rsidRDefault="004657F9" w:rsidP="004657F9">
      <w:pPr>
        <w:rPr>
          <w:sz w:val="22"/>
          <w:szCs w:val="22"/>
        </w:rPr>
      </w:pPr>
      <w:r>
        <w:rPr>
          <w:smallCaps/>
          <w:sz w:val="22"/>
          <w:szCs w:val="22"/>
        </w:rPr>
        <w:t>Y</w:t>
      </w:r>
      <w:r>
        <w:rPr>
          <w:sz w:val="22"/>
          <w:szCs w:val="22"/>
        </w:rPr>
        <w:t>ou are expected to write your paper</w:t>
      </w:r>
      <w:r w:rsidR="007174CA">
        <w:rPr>
          <w:sz w:val="22"/>
          <w:szCs w:val="22"/>
        </w:rPr>
        <w:t>s</w:t>
      </w:r>
      <w:r>
        <w:rPr>
          <w:sz w:val="22"/>
          <w:szCs w:val="22"/>
        </w:rPr>
        <w:t xml:space="preserve"> on your own</w:t>
      </w:r>
      <w:r w:rsidR="007174CA">
        <w:rPr>
          <w:sz w:val="22"/>
          <w:szCs w:val="22"/>
        </w:rPr>
        <w:t xml:space="preserve"> (unless you get permission to co-write)</w:t>
      </w:r>
      <w:r>
        <w:rPr>
          <w:sz w:val="22"/>
          <w:szCs w:val="22"/>
        </w:rPr>
        <w:t xml:space="preserve"> HOWEVER plenty of outside support is built into the process. </w:t>
      </w:r>
    </w:p>
    <w:p w14:paraId="538CDC7F" w14:textId="7D90DF2F" w:rsidR="004657F9" w:rsidRDefault="004657F9" w:rsidP="004657F9">
      <w:pPr>
        <w:pStyle w:val="Heading1"/>
        <w:rPr>
          <w:sz w:val="22"/>
          <w:szCs w:val="22"/>
        </w:rPr>
      </w:pPr>
    </w:p>
    <w:p w14:paraId="39CF0942" w14:textId="526D4246" w:rsidR="00740EAD" w:rsidRPr="00740EAD" w:rsidRDefault="00740EAD" w:rsidP="00740EAD">
      <w:pPr>
        <w:rPr>
          <w:i/>
          <w:u w:val="single"/>
        </w:rPr>
      </w:pPr>
      <w:r>
        <w:tab/>
      </w:r>
      <w:r w:rsidRPr="00740EAD">
        <w:rPr>
          <w:i/>
          <w:u w:val="single"/>
        </w:rPr>
        <w:t>Generative AI</w:t>
      </w:r>
    </w:p>
    <w:p w14:paraId="3820E511" w14:textId="77777777" w:rsidR="00766984" w:rsidRPr="00766984" w:rsidRDefault="00766984" w:rsidP="00766984">
      <w:pPr>
        <w:pStyle w:val="NormalWeb"/>
        <w:shd w:val="clear" w:color="auto" w:fill="FFFFFF"/>
        <w:spacing w:before="0" w:beforeAutospacing="0" w:after="0" w:afterAutospacing="0"/>
        <w:ind w:left="720"/>
        <w:rPr>
          <w:i/>
        </w:rPr>
      </w:pPr>
      <w:r w:rsidRPr="00766984">
        <w:rPr>
          <w:rFonts w:ascii="Cambria" w:hAnsi="Cambria"/>
          <w:i/>
          <w:color w:val="000000"/>
        </w:rPr>
        <w:t>All assignments submitted for this course should reflect your own thinking and work. Any use of generative AI, such as but not limited to Chat GPT, will be considered “unauthorized assistance” and a violation of academic integrity and of the Trinity University Honor Code.</w:t>
      </w:r>
    </w:p>
    <w:p w14:paraId="44946580" w14:textId="77777777" w:rsidR="00740EAD" w:rsidRPr="00740EAD" w:rsidRDefault="00740EAD" w:rsidP="00740EAD">
      <w:pPr>
        <w:rPr>
          <w:i/>
        </w:rPr>
      </w:pPr>
    </w:p>
    <w:p w14:paraId="5DF3D5C4" w14:textId="77777777" w:rsidR="004657F9" w:rsidRPr="007354E2" w:rsidRDefault="004657F9" w:rsidP="004657F9">
      <w:pPr>
        <w:pStyle w:val="Heading1"/>
        <w:rPr>
          <w:sz w:val="22"/>
          <w:szCs w:val="22"/>
        </w:rPr>
      </w:pPr>
      <w:r w:rsidRPr="007354E2">
        <w:rPr>
          <w:sz w:val="22"/>
          <w:szCs w:val="22"/>
        </w:rPr>
        <w:t>Resources</w:t>
      </w:r>
    </w:p>
    <w:p w14:paraId="6E5CB40A" w14:textId="77777777" w:rsidR="004657F9" w:rsidRPr="007354E2" w:rsidRDefault="004657F9" w:rsidP="004657F9">
      <w:pPr>
        <w:rPr>
          <w:sz w:val="22"/>
          <w:szCs w:val="22"/>
        </w:rPr>
      </w:pPr>
    </w:p>
    <w:p w14:paraId="1D74FA5F" w14:textId="77777777" w:rsidR="00C450DA" w:rsidRPr="00C450DA" w:rsidRDefault="00C450DA" w:rsidP="00C450DA">
      <w:pPr>
        <w:pStyle w:val="NormalWeb"/>
        <w:shd w:val="clear" w:color="auto" w:fill="FFFFFF"/>
        <w:spacing w:before="0" w:beforeAutospacing="0" w:after="0" w:afterAutospacing="0"/>
        <w:rPr>
          <w:i/>
        </w:rPr>
      </w:pPr>
      <w:r w:rsidRPr="00C450DA">
        <w:rPr>
          <w:rFonts w:ascii="Cambria" w:hAnsi="Cambria"/>
          <w:i/>
          <w:color w:val="000000"/>
        </w:rPr>
        <w:t>Trinity faculty hold students to the highest academic standards and also know that the very best students seek out help when necessary. The following resources are in place to support your academic success:</w:t>
      </w:r>
    </w:p>
    <w:p w14:paraId="2BB5C206" w14:textId="77777777" w:rsidR="00C450DA" w:rsidRPr="00C450DA" w:rsidRDefault="00C450DA" w:rsidP="00C450DA">
      <w:pPr>
        <w:pStyle w:val="NormalWeb"/>
        <w:shd w:val="clear" w:color="auto" w:fill="FFFFFF"/>
        <w:spacing w:before="0" w:beforeAutospacing="0" w:after="0" w:afterAutospacing="0"/>
        <w:rPr>
          <w:i/>
        </w:rPr>
      </w:pPr>
    </w:p>
    <w:p w14:paraId="76E13183" w14:textId="77777777" w:rsidR="00C450DA" w:rsidRPr="00C450DA" w:rsidRDefault="00C450DA" w:rsidP="00C450DA">
      <w:pPr>
        <w:pStyle w:val="NormalWeb"/>
        <w:shd w:val="clear" w:color="auto" w:fill="FFFFFF"/>
        <w:spacing w:before="0" w:beforeAutospacing="0" w:after="0" w:afterAutospacing="0"/>
        <w:rPr>
          <w:i/>
        </w:rPr>
      </w:pPr>
      <w:hyperlink r:id="rId8" w:history="1">
        <w:r w:rsidRPr="00C450DA">
          <w:rPr>
            <w:rStyle w:val="Hyperlink"/>
            <w:rFonts w:ascii="Cambria" w:hAnsi="Cambria"/>
            <w:i/>
            <w:color w:val="1155CC"/>
          </w:rPr>
          <w:t>Academic Support</w:t>
        </w:r>
      </w:hyperlink>
      <w:r w:rsidRPr="00C450DA">
        <w:rPr>
          <w:rFonts w:ascii="Cambria" w:hAnsi="Cambria"/>
          <w:i/>
          <w:color w:val="000000"/>
        </w:rPr>
        <w:t>: time management, study skills, test anxiety, note taking, supplemental 1:1 tutoring</w:t>
      </w:r>
    </w:p>
    <w:p w14:paraId="3835622B" w14:textId="77777777" w:rsidR="00C450DA" w:rsidRPr="00C450DA" w:rsidRDefault="00C450DA" w:rsidP="00C450DA">
      <w:pPr>
        <w:pStyle w:val="NormalWeb"/>
        <w:shd w:val="clear" w:color="auto" w:fill="FFFFFF"/>
        <w:spacing w:before="0" w:beforeAutospacing="0" w:after="0" w:afterAutospacing="0"/>
        <w:rPr>
          <w:i/>
        </w:rPr>
      </w:pPr>
      <w:hyperlink r:id="rId9" w:history="1">
        <w:r w:rsidRPr="00C450DA">
          <w:rPr>
            <w:rStyle w:val="Hyperlink"/>
            <w:rFonts w:ascii="Cambria" w:hAnsi="Cambria"/>
            <w:i/>
            <w:color w:val="1155CC"/>
          </w:rPr>
          <w:t>Office of the Dean of Students</w:t>
        </w:r>
      </w:hyperlink>
      <w:r w:rsidRPr="00C450DA">
        <w:rPr>
          <w:rFonts w:ascii="Cambria" w:hAnsi="Cambria"/>
          <w:i/>
          <w:color w:val="000000"/>
        </w:rPr>
        <w:t>: challenges outside of the classroom, connection with our case manager, information about student organizations, and more</w:t>
      </w:r>
    </w:p>
    <w:p w14:paraId="7303D952" w14:textId="77777777" w:rsidR="00C450DA" w:rsidRPr="00C450DA" w:rsidRDefault="00C450DA" w:rsidP="00C450DA">
      <w:pPr>
        <w:pStyle w:val="NormalWeb"/>
        <w:shd w:val="clear" w:color="auto" w:fill="FFFFFF"/>
        <w:spacing w:before="0" w:beforeAutospacing="0" w:after="0" w:afterAutospacing="0"/>
        <w:rPr>
          <w:i/>
        </w:rPr>
      </w:pPr>
      <w:hyperlink r:id="rId10" w:history="1">
        <w:r w:rsidRPr="00C450DA">
          <w:rPr>
            <w:rStyle w:val="Hyperlink"/>
            <w:rFonts w:ascii="Cambria" w:hAnsi="Cambria"/>
            <w:i/>
            <w:color w:val="1155CC"/>
          </w:rPr>
          <w:t>Center for Experiential Learning &amp; Career Success</w:t>
        </w:r>
      </w:hyperlink>
      <w:r w:rsidRPr="00C450DA">
        <w:rPr>
          <w:rFonts w:ascii="Cambria" w:hAnsi="Cambria"/>
          <w:i/>
          <w:color w:val="000000"/>
        </w:rPr>
        <w:t>: major exploration, career guidance</w:t>
      </w:r>
    </w:p>
    <w:p w14:paraId="75B5067D" w14:textId="77777777" w:rsidR="00C450DA" w:rsidRPr="00C450DA" w:rsidRDefault="00C450DA" w:rsidP="00C450DA">
      <w:pPr>
        <w:pStyle w:val="NormalWeb"/>
        <w:shd w:val="clear" w:color="auto" w:fill="FFFFFF"/>
        <w:spacing w:before="0" w:beforeAutospacing="0" w:after="0" w:afterAutospacing="0"/>
        <w:rPr>
          <w:i/>
        </w:rPr>
      </w:pPr>
      <w:hyperlink r:id="rId11" w:history="1">
        <w:r w:rsidRPr="00C450DA">
          <w:rPr>
            <w:rStyle w:val="Hyperlink"/>
            <w:rFonts w:ascii="Cambria" w:hAnsi="Cambria"/>
            <w:i/>
            <w:color w:val="1155CC"/>
          </w:rPr>
          <w:t>Counseling Services</w:t>
        </w:r>
      </w:hyperlink>
      <w:r w:rsidRPr="00C450DA">
        <w:rPr>
          <w:rFonts w:ascii="Cambria" w:hAnsi="Cambria"/>
          <w:i/>
          <w:color w:val="000000"/>
        </w:rPr>
        <w:t>: mental health concerns, mental health referrals</w:t>
      </w:r>
    </w:p>
    <w:p w14:paraId="3CC6D23C" w14:textId="77777777" w:rsidR="00C450DA" w:rsidRPr="00C450DA" w:rsidRDefault="00C450DA" w:rsidP="00C450DA">
      <w:pPr>
        <w:pStyle w:val="NormalWeb"/>
        <w:shd w:val="clear" w:color="auto" w:fill="FFFFFF"/>
        <w:spacing w:before="0" w:beforeAutospacing="0" w:after="0" w:afterAutospacing="0"/>
        <w:rPr>
          <w:i/>
        </w:rPr>
      </w:pPr>
      <w:hyperlink r:id="rId12" w:history="1">
        <w:r w:rsidRPr="00C450DA">
          <w:rPr>
            <w:rStyle w:val="Hyperlink"/>
            <w:rFonts w:ascii="Cambria" w:hAnsi="Cambria"/>
            <w:i/>
            <w:color w:val="1155CC"/>
          </w:rPr>
          <w:t>Health Services</w:t>
        </w:r>
      </w:hyperlink>
      <w:r w:rsidRPr="00C450DA">
        <w:rPr>
          <w:rFonts w:ascii="Cambria" w:hAnsi="Cambria"/>
          <w:i/>
          <w:color w:val="000000"/>
        </w:rPr>
        <w:t>: physical health concerns and care</w:t>
      </w:r>
    </w:p>
    <w:p w14:paraId="327C2622" w14:textId="77777777" w:rsidR="00C450DA" w:rsidRPr="00C450DA" w:rsidRDefault="00C450DA" w:rsidP="00C450DA">
      <w:pPr>
        <w:pStyle w:val="NormalWeb"/>
        <w:shd w:val="clear" w:color="auto" w:fill="FFFFFF"/>
        <w:spacing w:before="0" w:beforeAutospacing="0" w:after="0" w:afterAutospacing="0"/>
        <w:rPr>
          <w:i/>
        </w:rPr>
      </w:pPr>
      <w:hyperlink r:id="rId13" w:history="1">
        <w:r w:rsidRPr="00C450DA">
          <w:rPr>
            <w:rStyle w:val="Hyperlink"/>
            <w:rFonts w:ascii="Cambria" w:hAnsi="Cambria"/>
            <w:i/>
            <w:color w:val="1155CC"/>
          </w:rPr>
          <w:t>Quantitative Reasoning and Skills Center</w:t>
        </w:r>
      </w:hyperlink>
      <w:r w:rsidRPr="00C450DA">
        <w:rPr>
          <w:rFonts w:ascii="Cambria" w:hAnsi="Cambria"/>
          <w:i/>
          <w:color w:val="000000"/>
        </w:rPr>
        <w:t>: tutoring for quantitatively demanding coursework  </w:t>
      </w:r>
    </w:p>
    <w:p w14:paraId="5FCFB420" w14:textId="77777777" w:rsidR="00C450DA" w:rsidRPr="00C450DA" w:rsidRDefault="00C450DA" w:rsidP="00C450DA">
      <w:pPr>
        <w:pStyle w:val="NormalWeb"/>
        <w:shd w:val="clear" w:color="auto" w:fill="FFFFFF"/>
        <w:spacing w:before="0" w:beforeAutospacing="0" w:after="0" w:afterAutospacing="0"/>
        <w:rPr>
          <w:i/>
        </w:rPr>
      </w:pPr>
      <w:hyperlink r:id="rId14" w:history="1">
        <w:r w:rsidRPr="00C450DA">
          <w:rPr>
            <w:rStyle w:val="Hyperlink"/>
            <w:rFonts w:ascii="Cambria" w:hAnsi="Cambria"/>
            <w:i/>
            <w:color w:val="1155CC"/>
          </w:rPr>
          <w:t>Student Accessibility Services</w:t>
        </w:r>
      </w:hyperlink>
      <w:r w:rsidRPr="00C450DA">
        <w:rPr>
          <w:rFonts w:ascii="Cambria" w:hAnsi="Cambria"/>
          <w:i/>
          <w:color w:val="000000"/>
        </w:rPr>
        <w:t>: accommodations for a diagnosed disability</w:t>
      </w:r>
    </w:p>
    <w:p w14:paraId="3E3E1E4B" w14:textId="77777777" w:rsidR="00C450DA" w:rsidRPr="00C450DA" w:rsidRDefault="00C450DA" w:rsidP="00C450DA">
      <w:pPr>
        <w:pStyle w:val="NormalWeb"/>
        <w:shd w:val="clear" w:color="auto" w:fill="FFFFFF"/>
        <w:spacing w:before="0" w:beforeAutospacing="0" w:after="0" w:afterAutospacing="0"/>
        <w:rPr>
          <w:i/>
        </w:rPr>
      </w:pPr>
      <w:hyperlink r:id="rId15" w:history="1">
        <w:r w:rsidRPr="00C450DA">
          <w:rPr>
            <w:rStyle w:val="Hyperlink"/>
            <w:rFonts w:ascii="Cambria" w:hAnsi="Cambria"/>
            <w:i/>
            <w:color w:val="1155CC"/>
          </w:rPr>
          <w:t>Wellness Programs</w:t>
        </w:r>
      </w:hyperlink>
      <w:r w:rsidRPr="00C450DA">
        <w:rPr>
          <w:rFonts w:ascii="Cambria" w:hAnsi="Cambria"/>
          <w:i/>
          <w:color w:val="000000"/>
        </w:rPr>
        <w:t>: nutrition, sleep, stress management</w:t>
      </w:r>
    </w:p>
    <w:p w14:paraId="701D07F2" w14:textId="77777777" w:rsidR="00C450DA" w:rsidRPr="00C450DA" w:rsidRDefault="00C450DA" w:rsidP="00C450DA">
      <w:pPr>
        <w:pStyle w:val="NormalWeb"/>
        <w:shd w:val="clear" w:color="auto" w:fill="FFFFFF"/>
        <w:spacing w:before="0" w:beforeAutospacing="0" w:after="0" w:afterAutospacing="0"/>
        <w:rPr>
          <w:i/>
        </w:rPr>
      </w:pPr>
      <w:hyperlink r:id="rId16" w:history="1">
        <w:r w:rsidRPr="00C450DA">
          <w:rPr>
            <w:rStyle w:val="Hyperlink"/>
            <w:rFonts w:ascii="Cambria" w:hAnsi="Cambria"/>
            <w:i/>
            <w:color w:val="1155CC"/>
          </w:rPr>
          <w:t>Writing Center</w:t>
        </w:r>
      </w:hyperlink>
      <w:r w:rsidRPr="00C450DA">
        <w:rPr>
          <w:rFonts w:ascii="Cambria" w:hAnsi="Cambria"/>
          <w:i/>
          <w:color w:val="000000"/>
        </w:rPr>
        <w:t>: starting a paper, finding a thesis, drafting and editing</w:t>
      </w:r>
    </w:p>
    <w:p w14:paraId="24C6D3EA" w14:textId="77777777" w:rsidR="00C450DA" w:rsidRPr="00C450DA" w:rsidRDefault="00C450DA" w:rsidP="00C450DA">
      <w:pPr>
        <w:pStyle w:val="NormalWeb"/>
        <w:shd w:val="clear" w:color="auto" w:fill="FFFFFF"/>
        <w:spacing w:before="0" w:beforeAutospacing="0" w:after="0" w:afterAutospacing="0"/>
        <w:rPr>
          <w:i/>
        </w:rPr>
      </w:pPr>
    </w:p>
    <w:p w14:paraId="7ABC7B5D" w14:textId="77777777" w:rsidR="00C450DA" w:rsidRPr="00C450DA" w:rsidRDefault="00C450DA" w:rsidP="00C450DA">
      <w:pPr>
        <w:pStyle w:val="NormalWeb"/>
        <w:shd w:val="clear" w:color="auto" w:fill="FFFFFF"/>
        <w:spacing w:before="0" w:beforeAutospacing="0" w:afterAutospacing="0"/>
        <w:rPr>
          <w:i/>
        </w:rPr>
      </w:pPr>
      <w:r w:rsidRPr="00C450DA">
        <w:rPr>
          <w:rFonts w:ascii="Cambria" w:hAnsi="Cambria"/>
          <w:i/>
          <w:color w:val="000000"/>
        </w:rPr>
        <w:t xml:space="preserve">All campus resources for students can be found in the </w:t>
      </w:r>
      <w:hyperlink r:id="rId17" w:history="1">
        <w:proofErr w:type="spellStart"/>
        <w:r w:rsidRPr="00C450DA">
          <w:rPr>
            <w:rStyle w:val="Hyperlink"/>
            <w:rFonts w:ascii="Cambria" w:hAnsi="Cambria"/>
            <w:i/>
            <w:color w:val="1155CC"/>
          </w:rPr>
          <w:t>TigerHub</w:t>
        </w:r>
        <w:proofErr w:type="spellEnd"/>
      </w:hyperlink>
      <w:r w:rsidRPr="00C450DA">
        <w:rPr>
          <w:rFonts w:ascii="Cambria" w:hAnsi="Cambria"/>
          <w:i/>
          <w:color w:val="000000"/>
        </w:rPr>
        <w:t>. </w:t>
      </w:r>
    </w:p>
    <w:p w14:paraId="5B79E25A" w14:textId="77777777" w:rsidR="004657F9" w:rsidRPr="007354E2" w:rsidRDefault="004657F9" w:rsidP="004657F9">
      <w:pPr>
        <w:rPr>
          <w:bCs/>
          <w:iCs/>
          <w:sz w:val="22"/>
          <w:szCs w:val="22"/>
        </w:rPr>
      </w:pPr>
    </w:p>
    <w:p w14:paraId="6DED903A" w14:textId="77777777" w:rsidR="004657F9" w:rsidRPr="007354E2" w:rsidRDefault="004657F9" w:rsidP="004657F9">
      <w:pPr>
        <w:rPr>
          <w:bCs/>
          <w:iCs/>
          <w:sz w:val="22"/>
          <w:szCs w:val="22"/>
        </w:rPr>
      </w:pPr>
      <w:r w:rsidRPr="007354E2">
        <w:rPr>
          <w:bCs/>
          <w:iCs/>
          <w:sz w:val="22"/>
          <w:szCs w:val="22"/>
        </w:rPr>
        <w:t>Note to Students w</w:t>
      </w:r>
      <w:r>
        <w:rPr>
          <w:bCs/>
          <w:iCs/>
          <w:sz w:val="22"/>
          <w:szCs w:val="22"/>
        </w:rPr>
        <w:t>ho need accommodations</w:t>
      </w:r>
      <w:r w:rsidRPr="007354E2">
        <w:rPr>
          <w:bCs/>
          <w:iCs/>
          <w:sz w:val="22"/>
          <w:szCs w:val="22"/>
        </w:rPr>
        <w:t xml:space="preserve">:  I am happy to work with you and to abide by the directions from SAS. Please come to my office hours or set up an appointment early in the semester once you have met with and confirmed your accommodations with the SAS officer. </w:t>
      </w:r>
    </w:p>
    <w:p w14:paraId="1CD57E8C" w14:textId="12405FC1" w:rsidR="004657F9" w:rsidRPr="00C450DA" w:rsidRDefault="004657F9" w:rsidP="004657F9">
      <w:pPr>
        <w:rPr>
          <w:i/>
        </w:rPr>
      </w:pPr>
    </w:p>
    <w:p w14:paraId="2DDA9FEE" w14:textId="77777777" w:rsidR="00B537B7" w:rsidRPr="00CB37B6" w:rsidRDefault="00B537B7" w:rsidP="00B537B7">
      <w:pPr>
        <w:rPr>
          <w:i/>
          <w:szCs w:val="24"/>
          <w:u w:val="single"/>
        </w:rPr>
      </w:pPr>
      <w:r w:rsidRPr="00CB37B6">
        <w:rPr>
          <w:bCs/>
          <w:i/>
          <w:color w:val="000000"/>
          <w:szCs w:val="24"/>
          <w:u w:val="single"/>
        </w:rPr>
        <w:t>Excused Absences from Class</w:t>
      </w:r>
    </w:p>
    <w:p w14:paraId="37362DD3" w14:textId="77777777" w:rsidR="00B537B7" w:rsidRPr="00CB37B6" w:rsidRDefault="00B537B7" w:rsidP="00B537B7">
      <w:pPr>
        <w:rPr>
          <w:i/>
          <w:szCs w:val="24"/>
        </w:rPr>
      </w:pPr>
    </w:p>
    <w:p w14:paraId="3488D29E" w14:textId="77777777" w:rsidR="00B537B7" w:rsidRPr="00CB37B6" w:rsidRDefault="00B537B7" w:rsidP="00B537B7">
      <w:pPr>
        <w:rPr>
          <w:i/>
          <w:szCs w:val="24"/>
        </w:rPr>
      </w:pPr>
      <w:r w:rsidRPr="00CB37B6">
        <w:rPr>
          <w:i/>
          <w:color w:val="000000"/>
          <w:szCs w:val="24"/>
        </w:rPr>
        <w:t xml:space="preserve"> “Students who are absent from class in order to observe a religious holiday, who are absent from class while participating in a University-sponsored dramatic production, or who are absent from the campus because they officially represent the University in such sponsored activities as intercollegiate athletics, debate tournaments, and tours will be excused from classes ...”</w:t>
      </w:r>
    </w:p>
    <w:p w14:paraId="0004BE82" w14:textId="77777777" w:rsidR="00B537B7" w:rsidRPr="00CB37B6" w:rsidRDefault="00B537B7" w:rsidP="00B537B7">
      <w:pPr>
        <w:rPr>
          <w:i/>
          <w:szCs w:val="24"/>
        </w:rPr>
      </w:pPr>
    </w:p>
    <w:p w14:paraId="510D432A" w14:textId="77777777" w:rsidR="00B537B7" w:rsidRPr="00CB37B6" w:rsidRDefault="00B537B7" w:rsidP="001277CF">
      <w:pPr>
        <w:rPr>
          <w:i/>
          <w:szCs w:val="24"/>
        </w:rPr>
      </w:pPr>
      <w:r w:rsidRPr="00CB37B6">
        <w:rPr>
          <w:i/>
          <w:color w:val="000000"/>
          <w:szCs w:val="24"/>
        </w:rPr>
        <w:t>To protect community health, we urge students to request an excused absence by informing instructors of the illness via email. Students must adhere to University health and wellness procedures for self-</w:t>
      </w:r>
      <w:r w:rsidRPr="00CB37B6">
        <w:rPr>
          <w:i/>
          <w:color w:val="000000"/>
          <w:szCs w:val="24"/>
        </w:rPr>
        <w:lastRenderedPageBreak/>
        <w:t>evaluation, follow-up, and quarantine as necessary. Please note: Untruthful student claims about illness may be regarded as a violation of the Academic Honor Code, which prohibits “falsification of academic records.”</w:t>
      </w:r>
    </w:p>
    <w:p w14:paraId="04D6761C" w14:textId="77777777" w:rsidR="00B537B7" w:rsidRPr="00CB37B6" w:rsidRDefault="00B537B7" w:rsidP="00B537B7">
      <w:pPr>
        <w:rPr>
          <w:i/>
          <w:szCs w:val="24"/>
        </w:rPr>
      </w:pPr>
    </w:p>
    <w:p w14:paraId="327DB4F6" w14:textId="180D4471" w:rsidR="00B537B7" w:rsidRPr="00CB37B6" w:rsidRDefault="00B537B7" w:rsidP="001277CF">
      <w:pPr>
        <w:rPr>
          <w:i/>
          <w:szCs w:val="24"/>
        </w:rPr>
      </w:pPr>
      <w:r w:rsidRPr="00CB37B6">
        <w:rPr>
          <w:i/>
          <w:color w:val="000000"/>
          <w:szCs w:val="24"/>
        </w:rPr>
        <w:t xml:space="preserve">Students who experience a family emergency that interferes with academic performance are encouraged to contact Dr. Jennifer Henderson, </w:t>
      </w:r>
      <w:r>
        <w:rPr>
          <w:i/>
          <w:color w:val="000000"/>
          <w:szCs w:val="24"/>
        </w:rPr>
        <w:t xml:space="preserve">Interim </w:t>
      </w:r>
      <w:r w:rsidRPr="00CB37B6">
        <w:rPr>
          <w:i/>
          <w:color w:val="000000"/>
          <w:szCs w:val="24"/>
        </w:rPr>
        <w:t xml:space="preserve">Associate Vice President for Academic Affairs, and </w:t>
      </w:r>
      <w:r w:rsidR="00C450DA">
        <w:rPr>
          <w:i/>
          <w:color w:val="000000"/>
          <w:szCs w:val="24"/>
        </w:rPr>
        <w:t xml:space="preserve">the </w:t>
      </w:r>
      <w:r w:rsidRPr="00CB37B6">
        <w:rPr>
          <w:i/>
          <w:color w:val="000000"/>
          <w:szCs w:val="24"/>
        </w:rPr>
        <w:t>Dean of Students</w:t>
      </w:r>
      <w:r w:rsidR="00C450DA">
        <w:rPr>
          <w:i/>
          <w:color w:val="000000"/>
          <w:szCs w:val="24"/>
        </w:rPr>
        <w:t xml:space="preserve"> office</w:t>
      </w:r>
      <w:r w:rsidRPr="00CB37B6">
        <w:rPr>
          <w:i/>
          <w:color w:val="000000"/>
          <w:szCs w:val="24"/>
        </w:rPr>
        <w:t>.</w:t>
      </w:r>
    </w:p>
    <w:p w14:paraId="4A371BA5" w14:textId="1CF5A5A4" w:rsidR="004657F9" w:rsidRPr="00B537B7" w:rsidRDefault="004657F9" w:rsidP="00B537B7">
      <w:pPr>
        <w:rPr>
          <w:i/>
          <w:szCs w:val="24"/>
        </w:rPr>
      </w:pPr>
      <w:r w:rsidRPr="00CB37B6">
        <w:rPr>
          <w:i/>
          <w:color w:val="000000"/>
          <w:szCs w:val="24"/>
        </w:rPr>
        <w:t xml:space="preserve"> </w:t>
      </w:r>
    </w:p>
    <w:p w14:paraId="2551FEC5" w14:textId="6C730113" w:rsidR="004657F9" w:rsidRPr="00904001" w:rsidRDefault="004657F9" w:rsidP="004657F9">
      <w:pPr>
        <w:shd w:val="clear" w:color="auto" w:fill="FFFFFF"/>
        <w:rPr>
          <w:i/>
          <w:szCs w:val="24"/>
          <w:u w:val="single"/>
        </w:rPr>
      </w:pPr>
      <w:r w:rsidRPr="00DA4778">
        <w:rPr>
          <w:bCs/>
          <w:i/>
          <w:color w:val="000000"/>
          <w:szCs w:val="24"/>
          <w:u w:val="single"/>
        </w:rPr>
        <w:t>Title IX/Sexual Misconduct Reporting</w:t>
      </w:r>
    </w:p>
    <w:p w14:paraId="55A78D34" w14:textId="77777777" w:rsidR="004657F9" w:rsidRPr="00DA4778" w:rsidRDefault="004657F9" w:rsidP="004657F9">
      <w:pPr>
        <w:shd w:val="clear" w:color="auto" w:fill="FFFFFF"/>
        <w:rPr>
          <w:i/>
          <w:szCs w:val="24"/>
        </w:rPr>
      </w:pPr>
      <w:r w:rsidRPr="00DA4778">
        <w:rPr>
          <w:i/>
          <w:szCs w:val="24"/>
        </w:rPr>
        <w:t> </w:t>
      </w:r>
    </w:p>
    <w:p w14:paraId="12958D2A" w14:textId="3F27822A" w:rsidR="00904001" w:rsidRPr="00904001" w:rsidRDefault="00904001" w:rsidP="00904001">
      <w:pPr>
        <w:pStyle w:val="NormalWeb"/>
        <w:shd w:val="clear" w:color="auto" w:fill="FFFFFF"/>
        <w:spacing w:before="0" w:beforeAutospacing="0" w:after="0" w:afterAutospacing="0"/>
        <w:ind w:left="720"/>
        <w:rPr>
          <w:i/>
        </w:rPr>
      </w:pPr>
      <w:r w:rsidRPr="00904001">
        <w:rPr>
          <w:rFonts w:ascii="Cambria" w:hAnsi="Cambria"/>
          <w:i/>
          <w:color w:val="000000"/>
          <w:shd w:val="clear" w:color="auto" w:fill="FFFFFF"/>
        </w:rPr>
        <w:t>As a faculty member, I am designated as a Responsible Employee. As such, I am required to report any instances of sexual misconduct or sexual harassment to the Title IX Coordinator when: 1) I witness or receive information in the course and scope of my employment, 2) this information is about the occurrence of an incident that I reasonably believe is Sexual Harassment or Sexual Mis</w:t>
      </w:r>
      <w:r w:rsidR="009B2B29">
        <w:rPr>
          <w:rFonts w:ascii="Cambria" w:hAnsi="Cambria"/>
          <w:i/>
          <w:color w:val="000000"/>
          <w:shd w:val="clear" w:color="auto" w:fill="FFFFFF"/>
        </w:rPr>
        <w:t>c</w:t>
      </w:r>
      <w:r w:rsidRPr="00904001">
        <w:rPr>
          <w:rFonts w:ascii="Cambria" w:hAnsi="Cambria"/>
          <w:i/>
          <w:color w:val="000000"/>
          <w:shd w:val="clear" w:color="auto" w:fill="FFFFFF"/>
        </w:rPr>
        <w:t>onduct, and 3) the incident is committed by or against someone who was a Trinity university stud</w:t>
      </w:r>
      <w:r w:rsidR="009B2B29">
        <w:rPr>
          <w:rFonts w:ascii="Cambria" w:hAnsi="Cambria"/>
          <w:i/>
          <w:color w:val="000000"/>
          <w:shd w:val="clear" w:color="auto" w:fill="FFFFFF"/>
        </w:rPr>
        <w:t>e</w:t>
      </w:r>
      <w:r w:rsidRPr="00904001">
        <w:rPr>
          <w:rFonts w:ascii="Cambria" w:hAnsi="Cambria"/>
          <w:i/>
          <w:color w:val="000000"/>
          <w:shd w:val="clear" w:color="auto" w:fill="FFFFFF"/>
        </w:rPr>
        <w:t>nt, employee, or contractor a</w:t>
      </w:r>
      <w:r w:rsidR="009B2B29">
        <w:rPr>
          <w:rFonts w:ascii="Cambria" w:hAnsi="Cambria"/>
          <w:i/>
          <w:color w:val="000000"/>
          <w:shd w:val="clear" w:color="auto" w:fill="FFFFFF"/>
        </w:rPr>
        <w:t>t</w:t>
      </w:r>
      <w:r w:rsidRPr="00904001">
        <w:rPr>
          <w:rFonts w:ascii="Cambria" w:hAnsi="Cambria"/>
          <w:i/>
          <w:color w:val="000000"/>
          <w:shd w:val="clear" w:color="auto" w:fill="FFFFFF"/>
        </w:rPr>
        <w:t xml:space="preserve"> the time of the incident. This reporting responsibility applies regardless of where the incident occurred (on- or off-campus) and regardless of whether the individual(s) are still affiliated with Trinity.</w:t>
      </w:r>
    </w:p>
    <w:p w14:paraId="0E554EE4" w14:textId="77777777" w:rsidR="00904001" w:rsidRPr="00904001" w:rsidRDefault="00904001" w:rsidP="00904001">
      <w:pPr>
        <w:pStyle w:val="NormalWeb"/>
        <w:shd w:val="clear" w:color="auto" w:fill="FFFFFF"/>
        <w:spacing w:before="0" w:beforeAutospacing="0" w:after="0" w:afterAutospacing="0"/>
        <w:ind w:left="720"/>
        <w:rPr>
          <w:i/>
        </w:rPr>
      </w:pPr>
      <w:r w:rsidRPr="00904001">
        <w:rPr>
          <w:rFonts w:ascii="Cambria" w:hAnsi="Cambria"/>
          <w:i/>
          <w:color w:val="000000"/>
          <w:shd w:val="clear" w:color="auto" w:fill="FFFFFF"/>
        </w:rPr>
        <w:t> </w:t>
      </w:r>
    </w:p>
    <w:p w14:paraId="79C03101" w14:textId="71384E65" w:rsidR="00904001" w:rsidRDefault="00904001" w:rsidP="00904001">
      <w:pPr>
        <w:pStyle w:val="NormalWeb"/>
        <w:shd w:val="clear" w:color="auto" w:fill="FFFFFF"/>
        <w:spacing w:before="0" w:beforeAutospacing="0" w:after="0" w:afterAutospacing="0"/>
        <w:ind w:left="720"/>
        <w:rPr>
          <w:rFonts w:ascii="Cambria" w:hAnsi="Cambria"/>
          <w:i/>
          <w:color w:val="000000"/>
          <w:shd w:val="clear" w:color="auto" w:fill="FFFFFF"/>
        </w:rPr>
      </w:pPr>
      <w:r w:rsidRPr="00904001">
        <w:rPr>
          <w:rFonts w:ascii="Cambria" w:hAnsi="Cambria"/>
          <w:i/>
          <w:color w:val="000000"/>
          <w:shd w:val="clear" w:color="auto" w:fill="FFFFFF"/>
        </w:rPr>
        <w:t xml:space="preserve">If you share information with me about any incidents that implicate the </w:t>
      </w:r>
      <w:hyperlink r:id="rId18" w:history="1">
        <w:r w:rsidRPr="00904001">
          <w:rPr>
            <w:rStyle w:val="Hyperlink"/>
            <w:rFonts w:ascii="Cambria" w:hAnsi="Cambria"/>
            <w:i/>
            <w:color w:val="1155CC"/>
            <w:shd w:val="clear" w:color="auto" w:fill="FFFFFF"/>
          </w:rPr>
          <w:t>Policy Prohibiting Sexual Harassment and Sexual Misconduct</w:t>
        </w:r>
      </w:hyperlink>
      <w:r w:rsidRPr="00904001">
        <w:rPr>
          <w:rFonts w:ascii="Cambria" w:hAnsi="Cambria"/>
          <w:i/>
          <w:color w:val="000000"/>
          <w:shd w:val="clear" w:color="auto" w:fill="FFFFFF"/>
        </w:rPr>
        <w:t>, I am required to report this to the Title IX Coordinator to make sure you have information about support resources and complaint resolution options. My report does not initiate the complaint process, and you are in control over how you choose to engage with our Title IX Coordinator. If you or someone you know has experienced sexual misconduct, including sexual harassment, I encourage you to share this information directly with the Title IX Coordinator or one of the individuals who has been designated as a confidential resource on campus.</w:t>
      </w:r>
      <w:hyperlink r:id="rId19" w:history="1">
        <w:r w:rsidRPr="00904001">
          <w:rPr>
            <w:rStyle w:val="Hyperlink"/>
            <w:rFonts w:ascii="Cambria" w:hAnsi="Cambria"/>
            <w:i/>
            <w:color w:val="000000"/>
            <w:shd w:val="clear" w:color="auto" w:fill="FFFFFF"/>
          </w:rPr>
          <w:t xml:space="preserve"> </w:t>
        </w:r>
        <w:r w:rsidRPr="00904001">
          <w:rPr>
            <w:rStyle w:val="Hyperlink"/>
            <w:rFonts w:ascii="Cambria" w:hAnsi="Cambria"/>
            <w:i/>
            <w:color w:val="1155CC"/>
            <w:shd w:val="clear" w:color="auto" w:fill="FFFFFF"/>
          </w:rPr>
          <w:t>The reporting form is available here</w:t>
        </w:r>
      </w:hyperlink>
      <w:r w:rsidRPr="00904001">
        <w:rPr>
          <w:rFonts w:ascii="Cambria" w:hAnsi="Cambria"/>
          <w:i/>
          <w:color w:val="000000"/>
          <w:shd w:val="clear" w:color="auto" w:fill="FFFFFF"/>
        </w:rPr>
        <w:t xml:space="preserve"> and information about supportive resources is available </w:t>
      </w:r>
      <w:hyperlink r:id="rId20" w:history="1">
        <w:r w:rsidRPr="00904001">
          <w:rPr>
            <w:rStyle w:val="Hyperlink"/>
            <w:rFonts w:ascii="Cambria" w:hAnsi="Cambria"/>
            <w:i/>
            <w:color w:val="1155CC"/>
            <w:shd w:val="clear" w:color="auto" w:fill="FFFFFF"/>
          </w:rPr>
          <w:t>here</w:t>
        </w:r>
      </w:hyperlink>
      <w:r w:rsidRPr="00904001">
        <w:rPr>
          <w:rFonts w:ascii="Cambria" w:hAnsi="Cambria"/>
          <w:i/>
          <w:color w:val="000000"/>
          <w:shd w:val="clear" w:color="auto" w:fill="FFFFFF"/>
        </w:rPr>
        <w:t>.</w:t>
      </w:r>
    </w:p>
    <w:p w14:paraId="182460D8" w14:textId="46A40487" w:rsidR="009B2B29" w:rsidRDefault="009B2B29" w:rsidP="00904001">
      <w:pPr>
        <w:pStyle w:val="NormalWeb"/>
        <w:shd w:val="clear" w:color="auto" w:fill="FFFFFF"/>
        <w:spacing w:before="0" w:beforeAutospacing="0" w:after="0" w:afterAutospacing="0"/>
        <w:ind w:left="720"/>
        <w:rPr>
          <w:i/>
        </w:rPr>
      </w:pPr>
    </w:p>
    <w:p w14:paraId="346ABB7B" w14:textId="77777777" w:rsidR="009B2B29" w:rsidRPr="009B2B29" w:rsidRDefault="009B2B29" w:rsidP="009B2B29">
      <w:pPr>
        <w:pStyle w:val="NormalWeb"/>
        <w:shd w:val="clear" w:color="auto" w:fill="FFFFFF"/>
        <w:spacing w:before="0" w:beforeAutospacing="0" w:after="0" w:afterAutospacing="0"/>
        <w:ind w:left="720"/>
        <w:rPr>
          <w:rFonts w:asciiTheme="majorHAnsi" w:hAnsiTheme="majorHAnsi"/>
          <w:i/>
        </w:rPr>
      </w:pPr>
      <w:r w:rsidRPr="009B2B29">
        <w:rPr>
          <w:rFonts w:asciiTheme="majorHAnsi" w:hAnsiTheme="majorHAnsi" w:cs="Arial"/>
          <w:i/>
          <w:color w:val="000000"/>
        </w:rPr>
        <w:t>You can find</w:t>
      </w:r>
      <w:hyperlink r:id="rId21" w:history="1">
        <w:r w:rsidRPr="009B2B29">
          <w:rPr>
            <w:rStyle w:val="Hyperlink"/>
            <w:rFonts w:asciiTheme="majorHAnsi" w:hAnsiTheme="majorHAnsi" w:cs="Arial"/>
            <w:i/>
            <w:color w:val="1155CC"/>
          </w:rPr>
          <w:t xml:space="preserve"> an FAQ about Title IX reporting responsibilities here</w:t>
        </w:r>
      </w:hyperlink>
      <w:r w:rsidRPr="009B2B29">
        <w:rPr>
          <w:rFonts w:asciiTheme="majorHAnsi" w:hAnsiTheme="majorHAnsi" w:cs="Arial"/>
          <w:i/>
          <w:color w:val="000000"/>
        </w:rPr>
        <w:t>.</w:t>
      </w:r>
    </w:p>
    <w:p w14:paraId="7DA73DBD" w14:textId="77777777" w:rsidR="009B2B29" w:rsidRPr="009B2B29" w:rsidRDefault="009B2B29" w:rsidP="009B2B29">
      <w:pPr>
        <w:pStyle w:val="NormalWeb"/>
        <w:shd w:val="clear" w:color="auto" w:fill="FFFFFF"/>
        <w:spacing w:before="0" w:beforeAutospacing="0" w:after="160" w:afterAutospacing="0"/>
        <w:ind w:left="720"/>
        <w:rPr>
          <w:rFonts w:asciiTheme="majorHAnsi" w:hAnsiTheme="majorHAnsi"/>
          <w:i/>
        </w:rPr>
      </w:pPr>
      <w:r w:rsidRPr="009B2B29">
        <w:rPr>
          <w:rFonts w:asciiTheme="majorHAnsi" w:hAnsiTheme="majorHAnsi" w:cs="Arial"/>
          <w:i/>
          <w:color w:val="000000"/>
        </w:rPr>
        <w:t xml:space="preserve">Title IX of the Education Amendments of 1972 also prohibits discrimination and harassment on the basis of sex—including pregnancy and parental status. </w:t>
      </w:r>
      <w:r w:rsidRPr="009B2B29">
        <w:rPr>
          <w:rFonts w:asciiTheme="majorHAnsi" w:hAnsiTheme="majorHAnsi" w:cs="Arial"/>
          <w:i/>
          <w:color w:val="000000"/>
          <w:shd w:val="clear" w:color="auto" w:fill="FFFFFF"/>
        </w:rPr>
        <w:t>Resources are available for pregnant and parenting students through the Title IX Coordinator.</w:t>
      </w:r>
    </w:p>
    <w:p w14:paraId="1D4E8284" w14:textId="77777777" w:rsidR="009B2B29" w:rsidRPr="00904001" w:rsidRDefault="009B2B29" w:rsidP="00904001">
      <w:pPr>
        <w:pStyle w:val="NormalWeb"/>
        <w:shd w:val="clear" w:color="auto" w:fill="FFFFFF"/>
        <w:spacing w:before="0" w:beforeAutospacing="0" w:after="0" w:afterAutospacing="0"/>
        <w:ind w:left="720"/>
        <w:rPr>
          <w:i/>
        </w:rPr>
      </w:pPr>
    </w:p>
    <w:p w14:paraId="295398D9" w14:textId="77777777" w:rsidR="004657F9" w:rsidRDefault="004657F9" w:rsidP="004657F9">
      <w:pPr>
        <w:pStyle w:val="Heading1"/>
        <w:rPr>
          <w:sz w:val="22"/>
        </w:rPr>
      </w:pPr>
    </w:p>
    <w:p w14:paraId="071B8524" w14:textId="77777777" w:rsidR="004657F9" w:rsidRPr="00937FB3" w:rsidRDefault="004657F9" w:rsidP="004657F9">
      <w:pPr>
        <w:pStyle w:val="Heading1"/>
        <w:rPr>
          <w:sz w:val="22"/>
          <w:u w:val="none"/>
        </w:rPr>
      </w:pPr>
      <w:r w:rsidRPr="00937FB3">
        <w:rPr>
          <w:sz w:val="22"/>
          <w:u w:val="none"/>
        </w:rPr>
        <w:t xml:space="preserve">All material in italics was provided by Academic Affairs for inclusion in TU syllabi. </w:t>
      </w:r>
    </w:p>
    <w:bookmarkEnd w:id="4"/>
    <w:p w14:paraId="45CF746B" w14:textId="77777777" w:rsidR="00892A0A" w:rsidRDefault="00892A0A" w:rsidP="00892A0A">
      <w:pPr>
        <w:pStyle w:val="Heading1"/>
      </w:pPr>
    </w:p>
    <w:p w14:paraId="42B20B81" w14:textId="69B963E4" w:rsidR="009B2B29" w:rsidRDefault="009B2B29">
      <w:pPr>
        <w:rPr>
          <w:u w:val="single"/>
        </w:rPr>
      </w:pPr>
      <w:r>
        <w:br w:type="page"/>
      </w:r>
    </w:p>
    <w:p w14:paraId="43703D83" w14:textId="77777777" w:rsidR="00326045" w:rsidRPr="00892A0A" w:rsidRDefault="00326045" w:rsidP="00892A0A">
      <w:pPr>
        <w:pStyle w:val="Heading1"/>
        <w:rPr>
          <w:sz w:val="22"/>
          <w:u w:val="none"/>
        </w:rPr>
      </w:pPr>
      <w:r w:rsidRPr="008603AA">
        <w:lastRenderedPageBreak/>
        <w:t>Course Schedule</w:t>
      </w:r>
    </w:p>
    <w:p w14:paraId="43F4A8C6" w14:textId="77777777" w:rsidR="00326045" w:rsidRDefault="00326045">
      <w:pPr>
        <w:rPr>
          <w:sz w:val="22"/>
        </w:rPr>
      </w:pPr>
    </w:p>
    <w:p w14:paraId="1BFB9A22" w14:textId="77777777" w:rsidR="00326045" w:rsidRDefault="00326045">
      <w:pPr>
        <w:rPr>
          <w:sz w:val="22"/>
        </w:rPr>
      </w:pPr>
      <w:r>
        <w:rPr>
          <w:sz w:val="22"/>
        </w:rPr>
        <w:t xml:space="preserve">The following is a tentative schedule.  </w:t>
      </w:r>
      <w:r w:rsidR="004B4F4F">
        <w:rPr>
          <w:sz w:val="22"/>
        </w:rPr>
        <w:t>If we need to modify this as we go along – we will do so.</w:t>
      </w:r>
    </w:p>
    <w:p w14:paraId="1E54DAE7" w14:textId="77777777" w:rsidR="00F504A7" w:rsidRDefault="00F504A7">
      <w:pPr>
        <w:rPr>
          <w:sz w:val="22"/>
        </w:rPr>
      </w:pPr>
    </w:p>
    <w:p w14:paraId="385E8D83" w14:textId="77777777" w:rsidR="00326045" w:rsidRPr="004B4F4F" w:rsidRDefault="004B4F4F">
      <w:pPr>
        <w:rPr>
          <w:bCs/>
          <w:sz w:val="22"/>
        </w:rPr>
      </w:pPr>
      <w:r w:rsidRPr="004B4F4F">
        <w:rPr>
          <w:bCs/>
          <w:sz w:val="22"/>
        </w:rPr>
        <w:t>Please</w:t>
      </w:r>
      <w:r w:rsidR="00326045" w:rsidRPr="004B4F4F">
        <w:rPr>
          <w:bCs/>
          <w:sz w:val="22"/>
        </w:rPr>
        <w:t xml:space="preserve"> read al</w:t>
      </w:r>
      <w:r w:rsidRPr="004B4F4F">
        <w:rPr>
          <w:bCs/>
          <w:sz w:val="22"/>
        </w:rPr>
        <w:t>l readings prior to class.  Also, please</w:t>
      </w:r>
      <w:r w:rsidR="00326045" w:rsidRPr="004B4F4F">
        <w:rPr>
          <w:bCs/>
          <w:sz w:val="22"/>
        </w:rPr>
        <w:t xml:space="preserve"> bring to class copies of the readings scheduled for that day.</w:t>
      </w:r>
      <w:r w:rsidR="00D15D08" w:rsidRPr="004B4F4F">
        <w:rPr>
          <w:bCs/>
          <w:sz w:val="22"/>
        </w:rPr>
        <w:t xml:space="preserve"> </w:t>
      </w:r>
      <w:r w:rsidRPr="004B4F4F">
        <w:rPr>
          <w:bCs/>
          <w:sz w:val="22"/>
        </w:rPr>
        <w:t>There will be days when you will want to use materials for class exercises.</w:t>
      </w:r>
    </w:p>
    <w:p w14:paraId="1E6799E8" w14:textId="77777777" w:rsidR="00DA4E58" w:rsidRDefault="00DA4E58"/>
    <w:p w14:paraId="07881F6B" w14:textId="77777777" w:rsidR="00326045" w:rsidRPr="000C0434" w:rsidRDefault="00326045">
      <w:pPr>
        <w:rPr>
          <w:sz w:val="20"/>
        </w:rPr>
      </w:pPr>
      <w:r w:rsidRPr="000C0434">
        <w:rPr>
          <w:sz w:val="20"/>
          <w:u w:val="single"/>
        </w:rPr>
        <w:t>Date</w:t>
      </w:r>
      <w:r w:rsidRPr="000C0434">
        <w:rPr>
          <w:sz w:val="20"/>
        </w:rPr>
        <w:tab/>
      </w:r>
      <w:r w:rsidRPr="000C0434">
        <w:rPr>
          <w:sz w:val="20"/>
        </w:rPr>
        <w:tab/>
      </w:r>
      <w:r w:rsidRPr="000C0434">
        <w:rPr>
          <w:sz w:val="20"/>
          <w:u w:val="single"/>
        </w:rPr>
        <w:t>Topic</w:t>
      </w:r>
      <w:r w:rsidRPr="000C0434">
        <w:rPr>
          <w:sz w:val="20"/>
        </w:rPr>
        <w:tab/>
      </w:r>
      <w:r w:rsidRPr="000C0434">
        <w:rPr>
          <w:sz w:val="20"/>
        </w:rPr>
        <w:tab/>
      </w:r>
      <w:r w:rsidRPr="000C0434">
        <w:rPr>
          <w:sz w:val="20"/>
        </w:rPr>
        <w:tab/>
      </w:r>
      <w:r w:rsidRPr="000C0434">
        <w:rPr>
          <w:sz w:val="20"/>
        </w:rPr>
        <w:tab/>
      </w:r>
      <w:r w:rsidRPr="000C0434">
        <w:rPr>
          <w:sz w:val="20"/>
        </w:rPr>
        <w:tab/>
      </w:r>
      <w:r w:rsidRPr="000C0434">
        <w:rPr>
          <w:sz w:val="20"/>
          <w:u w:val="single"/>
        </w:rPr>
        <w:t>Readings</w:t>
      </w:r>
      <w:r w:rsidRPr="000C0434">
        <w:rPr>
          <w:sz w:val="20"/>
        </w:rPr>
        <w:tab/>
      </w:r>
      <w:r w:rsidRPr="000C0434">
        <w:rPr>
          <w:sz w:val="20"/>
        </w:rPr>
        <w:tab/>
      </w:r>
      <w:r w:rsidRPr="000C0434">
        <w:rPr>
          <w:sz w:val="20"/>
        </w:rPr>
        <w:tab/>
      </w:r>
    </w:p>
    <w:p w14:paraId="0C29FFF3" w14:textId="77777777" w:rsidR="00DE458C" w:rsidRPr="000C0434" w:rsidRDefault="00DE458C" w:rsidP="00DE458C">
      <w:pPr>
        <w:rPr>
          <w:sz w:val="20"/>
        </w:rPr>
      </w:pPr>
    </w:p>
    <w:p w14:paraId="424CC9F8" w14:textId="622C466C" w:rsidR="00B84BCA" w:rsidRPr="000C0434" w:rsidRDefault="00C2755D" w:rsidP="00B84BCA">
      <w:pPr>
        <w:rPr>
          <w:sz w:val="20"/>
        </w:rPr>
      </w:pPr>
      <w:r>
        <w:rPr>
          <w:sz w:val="20"/>
        </w:rPr>
        <w:t>8/26</w:t>
      </w:r>
      <w:r w:rsidR="00DE458C" w:rsidRPr="000C0434">
        <w:rPr>
          <w:sz w:val="20"/>
        </w:rPr>
        <w:tab/>
      </w:r>
      <w:r w:rsidR="00DE458C" w:rsidRPr="000C0434">
        <w:rPr>
          <w:sz w:val="20"/>
        </w:rPr>
        <w:tab/>
        <w:t>Introduction to Course</w:t>
      </w:r>
    </w:p>
    <w:p w14:paraId="16ED0DE2" w14:textId="77777777" w:rsidR="00DE458C" w:rsidRPr="000C0434" w:rsidRDefault="00DE458C" w:rsidP="00DE458C">
      <w:pPr>
        <w:ind w:left="5040" w:hanging="3600"/>
        <w:rPr>
          <w:sz w:val="20"/>
        </w:rPr>
      </w:pPr>
      <w:r w:rsidRPr="000C0434">
        <w:rPr>
          <w:sz w:val="20"/>
        </w:rPr>
        <w:tab/>
      </w:r>
    </w:p>
    <w:p w14:paraId="1F3A41F6" w14:textId="77777777" w:rsidR="00287479" w:rsidRPr="000C0434" w:rsidRDefault="00287479" w:rsidP="009E7AD7">
      <w:pPr>
        <w:rPr>
          <w:sz w:val="20"/>
        </w:rPr>
      </w:pPr>
    </w:p>
    <w:p w14:paraId="19015050" w14:textId="1DC56924" w:rsidR="00287479" w:rsidRDefault="003F045E" w:rsidP="009E7AD7">
      <w:pPr>
        <w:rPr>
          <w:sz w:val="20"/>
        </w:rPr>
      </w:pPr>
      <w:r w:rsidRPr="003F045E">
        <w:rPr>
          <w:sz w:val="20"/>
        </w:rPr>
        <w:t>Watch Girl Interrupted on your own. You will NEED this movie for class discussion</w:t>
      </w:r>
      <w:r w:rsidR="00A20F3D">
        <w:rPr>
          <w:sz w:val="20"/>
        </w:rPr>
        <w:t xml:space="preserve"> on Wednesday</w:t>
      </w:r>
      <w:r w:rsidRPr="003F045E">
        <w:rPr>
          <w:sz w:val="20"/>
        </w:rPr>
        <w:t xml:space="preserve"> AND likely exam questions so it is really important that you watch it.</w:t>
      </w:r>
    </w:p>
    <w:p w14:paraId="6272CDA6" w14:textId="77777777" w:rsidR="001034DB" w:rsidRDefault="001034DB" w:rsidP="009E7AD7">
      <w:pPr>
        <w:rPr>
          <w:sz w:val="20"/>
        </w:rPr>
      </w:pPr>
    </w:p>
    <w:p w14:paraId="6948492C" w14:textId="77777777" w:rsidR="003F045E" w:rsidRDefault="003F045E" w:rsidP="009E7AD7">
      <w:pPr>
        <w:rPr>
          <w:sz w:val="20"/>
        </w:rPr>
      </w:pPr>
    </w:p>
    <w:p w14:paraId="152BFE18" w14:textId="77777777" w:rsidR="00326045" w:rsidRPr="000C0434" w:rsidRDefault="009E7AD7" w:rsidP="009E7AD7">
      <w:pPr>
        <w:rPr>
          <w:sz w:val="20"/>
        </w:rPr>
      </w:pPr>
      <w:r w:rsidRPr="000C0434">
        <w:rPr>
          <w:sz w:val="20"/>
        </w:rPr>
        <w:tab/>
      </w:r>
      <w:r w:rsidRPr="000C0434">
        <w:rPr>
          <w:sz w:val="20"/>
        </w:rPr>
        <w:tab/>
        <w:t xml:space="preserve"> </w:t>
      </w:r>
      <w:r w:rsidR="000E4355" w:rsidRPr="000C0434">
        <w:rPr>
          <w:sz w:val="20"/>
        </w:rPr>
        <w:tab/>
      </w:r>
      <w:r w:rsidR="00DB33FD" w:rsidRPr="000C0434">
        <w:rPr>
          <w:i/>
          <w:iCs/>
          <w:sz w:val="20"/>
        </w:rPr>
        <w:tab/>
      </w:r>
    </w:p>
    <w:p w14:paraId="53BFA1C7" w14:textId="02E68BA2" w:rsidR="00326045" w:rsidRDefault="00777182" w:rsidP="00974E2F">
      <w:pPr>
        <w:rPr>
          <w:sz w:val="20"/>
        </w:rPr>
      </w:pPr>
      <w:r>
        <w:rPr>
          <w:sz w:val="20"/>
        </w:rPr>
        <w:t>8/2</w:t>
      </w:r>
      <w:r w:rsidR="007513AB">
        <w:rPr>
          <w:sz w:val="20"/>
        </w:rPr>
        <w:t>8</w:t>
      </w:r>
      <w:r w:rsidR="00492583" w:rsidRPr="00ED0388">
        <w:rPr>
          <w:sz w:val="20"/>
        </w:rPr>
        <w:tab/>
      </w:r>
      <w:r w:rsidR="003F045E" w:rsidRPr="00ED0388">
        <w:rPr>
          <w:sz w:val="20"/>
        </w:rPr>
        <w:tab/>
      </w:r>
      <w:r w:rsidR="00326045" w:rsidRPr="00ED0388">
        <w:rPr>
          <w:sz w:val="20"/>
        </w:rPr>
        <w:t>Models of Psychopathology</w:t>
      </w:r>
      <w:r w:rsidR="003F045E" w:rsidRPr="00ED0388">
        <w:rPr>
          <w:sz w:val="20"/>
        </w:rPr>
        <w:tab/>
      </w:r>
      <w:r w:rsidR="00326045" w:rsidRPr="000C0434">
        <w:rPr>
          <w:sz w:val="20"/>
        </w:rPr>
        <w:tab/>
        <w:t xml:space="preserve">1)   </w:t>
      </w:r>
      <w:r w:rsidR="00974E2F" w:rsidRPr="000C0434">
        <w:rPr>
          <w:sz w:val="20"/>
        </w:rPr>
        <w:t xml:space="preserve"> </w:t>
      </w:r>
      <w:r w:rsidR="002C6047">
        <w:rPr>
          <w:bCs/>
          <w:sz w:val="20"/>
        </w:rPr>
        <w:t>CANVAS</w:t>
      </w:r>
      <w:r w:rsidR="00A932A2" w:rsidRPr="000C0434">
        <w:rPr>
          <w:b/>
          <w:bCs/>
          <w:sz w:val="20"/>
        </w:rPr>
        <w:t xml:space="preserve"> </w:t>
      </w:r>
      <w:r w:rsidR="00974E2F" w:rsidRPr="000C0434">
        <w:rPr>
          <w:sz w:val="20"/>
        </w:rPr>
        <w:t>Two articles by Szasz</w:t>
      </w:r>
    </w:p>
    <w:p w14:paraId="79AE3EEF" w14:textId="77777777" w:rsidR="00A61EB5" w:rsidRDefault="00632E0F" w:rsidP="00632E0F">
      <w:pPr>
        <w:pStyle w:val="ListParagraph"/>
        <w:numPr>
          <w:ilvl w:val="0"/>
          <w:numId w:val="18"/>
        </w:numPr>
        <w:tabs>
          <w:tab w:val="clear" w:pos="5760"/>
          <w:tab w:val="num" w:pos="5400"/>
        </w:tabs>
        <w:rPr>
          <w:sz w:val="20"/>
        </w:rPr>
      </w:pPr>
      <w:r>
        <w:rPr>
          <w:sz w:val="20"/>
        </w:rPr>
        <w:t xml:space="preserve">Powers </w:t>
      </w:r>
      <w:r w:rsidRPr="00632E0F">
        <w:rPr>
          <w:b/>
          <w:sz w:val="20"/>
        </w:rPr>
        <w:t>Text</w:t>
      </w:r>
      <w:r w:rsidR="00FC2520">
        <w:rPr>
          <w:sz w:val="20"/>
        </w:rPr>
        <w:t>:</w:t>
      </w:r>
      <w:r>
        <w:rPr>
          <w:sz w:val="20"/>
        </w:rPr>
        <w:t xml:space="preserve"> Preface</w:t>
      </w:r>
      <w:r w:rsidR="00A61EB5">
        <w:rPr>
          <w:sz w:val="20"/>
        </w:rPr>
        <w:t xml:space="preserve"> AND Chapter 4: Bedlam, Before &amp; </w:t>
      </w:r>
    </w:p>
    <w:p w14:paraId="2CB14964" w14:textId="77777777" w:rsidR="00632E0F" w:rsidRPr="00A61EB5" w:rsidRDefault="00A61EB5" w:rsidP="00A61EB5">
      <w:pPr>
        <w:ind w:left="5040"/>
        <w:rPr>
          <w:sz w:val="20"/>
        </w:rPr>
      </w:pPr>
      <w:r>
        <w:rPr>
          <w:sz w:val="20"/>
        </w:rPr>
        <w:t xml:space="preserve">       </w:t>
      </w:r>
      <w:r w:rsidRPr="00A61EB5">
        <w:rPr>
          <w:sz w:val="20"/>
        </w:rPr>
        <w:t>Beyond</w:t>
      </w:r>
    </w:p>
    <w:p w14:paraId="285950D4" w14:textId="32FA3B11" w:rsidR="006D791F" w:rsidRPr="00492583" w:rsidRDefault="002C6047" w:rsidP="00492583">
      <w:pPr>
        <w:numPr>
          <w:ilvl w:val="0"/>
          <w:numId w:val="18"/>
        </w:numPr>
        <w:tabs>
          <w:tab w:val="clear" w:pos="5760"/>
          <w:tab w:val="num" w:pos="5400"/>
        </w:tabs>
        <w:ind w:left="5400" w:hanging="360"/>
        <w:rPr>
          <w:sz w:val="20"/>
        </w:rPr>
      </w:pPr>
      <w:r>
        <w:rPr>
          <w:bCs/>
          <w:sz w:val="20"/>
        </w:rPr>
        <w:t>CANVAS</w:t>
      </w:r>
      <w:r w:rsidR="00A932A2" w:rsidRPr="000C0434">
        <w:rPr>
          <w:b/>
          <w:sz w:val="20"/>
        </w:rPr>
        <w:t xml:space="preserve"> </w:t>
      </w:r>
      <w:r w:rsidR="00326045" w:rsidRPr="000C0434">
        <w:rPr>
          <w:sz w:val="20"/>
        </w:rPr>
        <w:t xml:space="preserve">Wakefield (1992). The concept of mental disorder: On the boundary between biological facts &amp; social values.  </w:t>
      </w:r>
      <w:r w:rsidR="00326045" w:rsidRPr="000C0434">
        <w:rPr>
          <w:sz w:val="20"/>
          <w:u w:val="single"/>
        </w:rPr>
        <w:t>American Psychologist</w:t>
      </w:r>
      <w:r w:rsidR="00326045" w:rsidRPr="000C0434">
        <w:rPr>
          <w:sz w:val="20"/>
        </w:rPr>
        <w:t>.</w:t>
      </w:r>
    </w:p>
    <w:p w14:paraId="3E4D701E" w14:textId="77777777" w:rsidR="007513AB" w:rsidRPr="007513AB" w:rsidRDefault="007513AB" w:rsidP="007513AB">
      <w:pPr>
        <w:tabs>
          <w:tab w:val="left" w:pos="4680"/>
          <w:tab w:val="left" w:pos="5040"/>
          <w:tab w:val="left" w:pos="5400"/>
        </w:tabs>
        <w:rPr>
          <w:sz w:val="20"/>
        </w:rPr>
      </w:pPr>
      <w:r w:rsidRPr="007513AB">
        <w:rPr>
          <w:sz w:val="20"/>
        </w:rPr>
        <w:t>9/2                       Labor Day – No Class</w:t>
      </w:r>
    </w:p>
    <w:p w14:paraId="057EA425" w14:textId="77777777" w:rsidR="00A97AB7" w:rsidRPr="000C0434" w:rsidRDefault="001034DB" w:rsidP="001034DB">
      <w:pPr>
        <w:tabs>
          <w:tab w:val="left" w:pos="1440"/>
          <w:tab w:val="left" w:pos="5400"/>
        </w:tabs>
        <w:rPr>
          <w:sz w:val="20"/>
        </w:rPr>
      </w:pPr>
      <w:r>
        <w:rPr>
          <w:sz w:val="20"/>
        </w:rPr>
        <w:tab/>
      </w:r>
      <w:r w:rsidR="00326045" w:rsidRPr="000C0434">
        <w:rPr>
          <w:sz w:val="20"/>
        </w:rPr>
        <w:tab/>
      </w:r>
      <w:r w:rsidR="00326045" w:rsidRPr="000C0434">
        <w:rPr>
          <w:sz w:val="20"/>
        </w:rPr>
        <w:tab/>
      </w:r>
      <w:r w:rsidR="00326045" w:rsidRPr="000C0434">
        <w:rPr>
          <w:sz w:val="20"/>
        </w:rPr>
        <w:tab/>
      </w:r>
      <w:r w:rsidR="00326045" w:rsidRPr="000C0434">
        <w:rPr>
          <w:sz w:val="20"/>
        </w:rPr>
        <w:tab/>
      </w:r>
    </w:p>
    <w:p w14:paraId="1C00B551" w14:textId="77777777" w:rsidR="007513AB" w:rsidRDefault="007513AB" w:rsidP="00777182">
      <w:pPr>
        <w:tabs>
          <w:tab w:val="left" w:pos="720"/>
        </w:tabs>
        <w:rPr>
          <w:sz w:val="20"/>
        </w:rPr>
      </w:pPr>
    </w:p>
    <w:p w14:paraId="666BCBB9" w14:textId="108A12D2" w:rsidR="00A932A2" w:rsidRPr="000C0434" w:rsidRDefault="007513AB" w:rsidP="00777182">
      <w:pPr>
        <w:tabs>
          <w:tab w:val="left" w:pos="720"/>
        </w:tabs>
        <w:rPr>
          <w:sz w:val="20"/>
        </w:rPr>
      </w:pPr>
      <w:r>
        <w:rPr>
          <w:sz w:val="20"/>
        </w:rPr>
        <w:t>9/4</w:t>
      </w:r>
      <w:r w:rsidR="004C568B" w:rsidRPr="000C0434">
        <w:rPr>
          <w:sz w:val="20"/>
        </w:rPr>
        <w:tab/>
        <w:t xml:space="preserve">       </w:t>
      </w:r>
      <w:r w:rsidR="004A508A">
        <w:rPr>
          <w:sz w:val="20"/>
        </w:rPr>
        <w:tab/>
      </w:r>
      <w:r w:rsidR="00C632EA" w:rsidRPr="000C0434">
        <w:rPr>
          <w:sz w:val="20"/>
        </w:rPr>
        <w:t>Models of Psychopathology</w:t>
      </w:r>
      <w:r w:rsidR="00C632EA" w:rsidRPr="000C0434">
        <w:rPr>
          <w:sz w:val="20"/>
        </w:rPr>
        <w:tab/>
      </w:r>
      <w:r w:rsidR="00C632EA" w:rsidRPr="000C0434">
        <w:rPr>
          <w:sz w:val="20"/>
        </w:rPr>
        <w:tab/>
      </w:r>
      <w:r w:rsidR="00326045" w:rsidRPr="000C0434">
        <w:rPr>
          <w:sz w:val="20"/>
        </w:rPr>
        <w:t xml:space="preserve">1)    </w:t>
      </w:r>
      <w:r w:rsidR="002C6047">
        <w:rPr>
          <w:bCs/>
          <w:sz w:val="20"/>
        </w:rPr>
        <w:t>CANVAS</w:t>
      </w:r>
      <w:r w:rsidR="00A932A2" w:rsidRPr="000C0434">
        <w:rPr>
          <w:b/>
          <w:sz w:val="20"/>
        </w:rPr>
        <w:t xml:space="preserve"> </w:t>
      </w:r>
      <w:r w:rsidR="00326045" w:rsidRPr="000C0434">
        <w:rPr>
          <w:sz w:val="20"/>
        </w:rPr>
        <w:t>Castillo</w:t>
      </w:r>
      <w:r w:rsidR="00BE2999">
        <w:rPr>
          <w:sz w:val="20"/>
        </w:rPr>
        <w:t xml:space="preserve"> (1997)</w:t>
      </w:r>
      <w:r w:rsidR="00326045" w:rsidRPr="000C0434">
        <w:rPr>
          <w:sz w:val="20"/>
        </w:rPr>
        <w:t xml:space="preserve">, </w:t>
      </w:r>
      <w:r w:rsidR="00C632EA" w:rsidRPr="000C0434">
        <w:rPr>
          <w:sz w:val="20"/>
          <w:u w:val="single"/>
        </w:rPr>
        <w:t xml:space="preserve">Culture and Mental </w:t>
      </w:r>
    </w:p>
    <w:p w14:paraId="50735F75" w14:textId="77777777" w:rsidR="00326045" w:rsidRDefault="00A932A2" w:rsidP="00382CD1">
      <w:pPr>
        <w:tabs>
          <w:tab w:val="left" w:pos="720"/>
          <w:tab w:val="left" w:pos="5400"/>
        </w:tabs>
        <w:ind w:left="720" w:hanging="720"/>
        <w:rPr>
          <w:sz w:val="20"/>
          <w:u w:val="single"/>
        </w:rPr>
      </w:pPr>
      <w:r w:rsidRPr="000C0434">
        <w:rPr>
          <w:sz w:val="20"/>
        </w:rPr>
        <w:tab/>
      </w:r>
      <w:r w:rsidRPr="000C0434">
        <w:rPr>
          <w:sz w:val="20"/>
        </w:rPr>
        <w:tab/>
      </w:r>
      <w:r w:rsidR="00C632EA" w:rsidRPr="000C0434">
        <w:rPr>
          <w:sz w:val="20"/>
          <w:u w:val="single"/>
        </w:rPr>
        <w:t xml:space="preserve">Illness: A Client Centered Approach </w:t>
      </w:r>
    </w:p>
    <w:p w14:paraId="7521F0E1" w14:textId="4F27D983" w:rsidR="00C8157E" w:rsidRPr="000C0434" w:rsidRDefault="000F3E3F" w:rsidP="00C8157E">
      <w:pPr>
        <w:tabs>
          <w:tab w:val="left" w:pos="4680"/>
          <w:tab w:val="left" w:pos="5040"/>
          <w:tab w:val="left" w:pos="5400"/>
        </w:tabs>
        <w:ind w:left="5400" w:hanging="5400"/>
        <w:rPr>
          <w:sz w:val="20"/>
        </w:rPr>
      </w:pPr>
      <w:r>
        <w:rPr>
          <w:sz w:val="20"/>
        </w:rPr>
        <w:tab/>
      </w:r>
      <w:r>
        <w:rPr>
          <w:sz w:val="20"/>
        </w:rPr>
        <w:tab/>
        <w:t>2)</w:t>
      </w:r>
      <w:r>
        <w:rPr>
          <w:sz w:val="20"/>
        </w:rPr>
        <w:tab/>
      </w:r>
      <w:r w:rsidR="002C6047">
        <w:rPr>
          <w:sz w:val="20"/>
        </w:rPr>
        <w:t>CANVAS</w:t>
      </w:r>
      <w:r>
        <w:rPr>
          <w:sz w:val="20"/>
        </w:rPr>
        <w:t xml:space="preserve"> </w:t>
      </w:r>
      <w:r w:rsidRPr="000C0434">
        <w:rPr>
          <w:sz w:val="20"/>
        </w:rPr>
        <w:t xml:space="preserve">NY Times Article </w:t>
      </w:r>
      <w:r>
        <w:rPr>
          <w:sz w:val="20"/>
        </w:rPr>
        <w:t>–</w:t>
      </w:r>
      <w:r w:rsidRPr="000C0434">
        <w:rPr>
          <w:sz w:val="20"/>
        </w:rPr>
        <w:t xml:space="preserve"> Watters</w:t>
      </w:r>
    </w:p>
    <w:p w14:paraId="3222DEBA" w14:textId="11E52D48" w:rsidR="00326045" w:rsidRDefault="00326045">
      <w:pPr>
        <w:tabs>
          <w:tab w:val="left" w:pos="4680"/>
          <w:tab w:val="left" w:pos="5040"/>
          <w:tab w:val="left" w:pos="5400"/>
        </w:tabs>
        <w:ind w:left="5400" w:hanging="5400"/>
        <w:rPr>
          <w:b/>
          <w:sz w:val="20"/>
        </w:rPr>
      </w:pPr>
      <w:r w:rsidRPr="000C0434">
        <w:rPr>
          <w:sz w:val="20"/>
        </w:rPr>
        <w:tab/>
      </w:r>
      <w:r w:rsidRPr="000C0434">
        <w:rPr>
          <w:sz w:val="20"/>
        </w:rPr>
        <w:tab/>
      </w:r>
      <w:r w:rsidR="000F3E3F">
        <w:rPr>
          <w:sz w:val="20"/>
        </w:rPr>
        <w:t>3</w:t>
      </w:r>
      <w:r w:rsidRPr="000C0434">
        <w:rPr>
          <w:sz w:val="20"/>
        </w:rPr>
        <w:t>)</w:t>
      </w:r>
      <w:r w:rsidRPr="000C0434">
        <w:rPr>
          <w:sz w:val="20"/>
        </w:rPr>
        <w:tab/>
      </w:r>
      <w:r w:rsidR="002C6047">
        <w:rPr>
          <w:bCs/>
          <w:sz w:val="20"/>
        </w:rPr>
        <w:t>CANVAS</w:t>
      </w:r>
      <w:r w:rsidR="00382CD1" w:rsidRPr="000C0434">
        <w:rPr>
          <w:bCs/>
          <w:sz w:val="20"/>
          <w:u w:val="single"/>
        </w:rPr>
        <w:t xml:space="preserve"> </w:t>
      </w:r>
      <w:r w:rsidRPr="000C0434">
        <w:rPr>
          <w:sz w:val="20"/>
        </w:rPr>
        <w:t>Lilienfeld &amp; Marino (1995).  M</w:t>
      </w:r>
      <w:r w:rsidR="005D0BF9" w:rsidRPr="000C0434">
        <w:rPr>
          <w:sz w:val="20"/>
        </w:rPr>
        <w:t xml:space="preserve">ental disorder as a </w:t>
      </w:r>
      <w:proofErr w:type="spellStart"/>
      <w:r w:rsidR="005D0BF9" w:rsidRPr="000C0434">
        <w:rPr>
          <w:sz w:val="20"/>
        </w:rPr>
        <w:t>roschian</w:t>
      </w:r>
      <w:proofErr w:type="spellEnd"/>
      <w:r w:rsidR="005D0BF9" w:rsidRPr="000C0434">
        <w:rPr>
          <w:sz w:val="20"/>
        </w:rPr>
        <w:t xml:space="preserve"> c</w:t>
      </w:r>
      <w:r w:rsidRPr="000C0434">
        <w:rPr>
          <w:sz w:val="20"/>
        </w:rPr>
        <w:t xml:space="preserve">oncept:  A critique of Wakefield’s “harmful dysfunction” analysis. </w:t>
      </w:r>
      <w:r w:rsidRPr="000C0434">
        <w:rPr>
          <w:sz w:val="20"/>
          <w:u w:val="single"/>
        </w:rPr>
        <w:t>Journal of Abnormal Psychology</w:t>
      </w:r>
      <w:r w:rsidRPr="000C0434">
        <w:rPr>
          <w:sz w:val="20"/>
        </w:rPr>
        <w:t>.</w:t>
      </w:r>
      <w:r w:rsidR="00DB50C2" w:rsidRPr="000C0434">
        <w:rPr>
          <w:b/>
          <w:sz w:val="20"/>
        </w:rPr>
        <w:t xml:space="preserve"> </w:t>
      </w:r>
    </w:p>
    <w:p w14:paraId="2006EF96" w14:textId="42F1557A" w:rsidR="00FF6A02" w:rsidRPr="00445F70" w:rsidRDefault="00FF6A02">
      <w:pPr>
        <w:tabs>
          <w:tab w:val="left" w:pos="4680"/>
          <w:tab w:val="left" w:pos="5040"/>
          <w:tab w:val="left" w:pos="5400"/>
        </w:tabs>
        <w:ind w:left="5400" w:hanging="5400"/>
        <w:rPr>
          <w:sz w:val="20"/>
        </w:rPr>
      </w:pPr>
      <w:r>
        <w:rPr>
          <w:b/>
          <w:sz w:val="20"/>
        </w:rPr>
        <w:tab/>
      </w:r>
      <w:r>
        <w:rPr>
          <w:b/>
          <w:sz w:val="20"/>
        </w:rPr>
        <w:tab/>
      </w:r>
      <w:r w:rsidRPr="00445F70">
        <w:rPr>
          <w:sz w:val="20"/>
        </w:rPr>
        <w:t>4)    CANVAS</w:t>
      </w:r>
      <w:r w:rsidR="00445F70">
        <w:rPr>
          <w:sz w:val="20"/>
        </w:rPr>
        <w:t xml:space="preserve">. Tse &amp; Haslam (2023). What is a mental disorder? Evaluating the lay concept of mental disorder in the United States. </w:t>
      </w:r>
    </w:p>
    <w:p w14:paraId="3DC1B788" w14:textId="22C874EE" w:rsidR="00777182" w:rsidRDefault="00687CEC" w:rsidP="0064547A">
      <w:pPr>
        <w:tabs>
          <w:tab w:val="left" w:pos="4680"/>
          <w:tab w:val="left" w:pos="5040"/>
          <w:tab w:val="left" w:pos="5400"/>
        </w:tabs>
        <w:rPr>
          <w:sz w:val="20"/>
        </w:rPr>
      </w:pPr>
      <w:r>
        <w:rPr>
          <w:sz w:val="20"/>
        </w:rPr>
        <w:tab/>
      </w:r>
    </w:p>
    <w:p w14:paraId="78088283" w14:textId="342A7C6C" w:rsidR="00210728" w:rsidRDefault="00777182" w:rsidP="00210728">
      <w:pPr>
        <w:tabs>
          <w:tab w:val="left" w:pos="1440"/>
          <w:tab w:val="left" w:pos="5040"/>
        </w:tabs>
        <w:rPr>
          <w:sz w:val="20"/>
        </w:rPr>
      </w:pPr>
      <w:r>
        <w:rPr>
          <w:sz w:val="20"/>
        </w:rPr>
        <w:t>9/</w:t>
      </w:r>
      <w:r w:rsidR="007513AB">
        <w:rPr>
          <w:sz w:val="20"/>
        </w:rPr>
        <w:t>9</w:t>
      </w:r>
      <w:r w:rsidR="00210728" w:rsidRPr="000C0434">
        <w:rPr>
          <w:sz w:val="20"/>
        </w:rPr>
        <w:tab/>
      </w:r>
      <w:r w:rsidR="00210728">
        <w:rPr>
          <w:sz w:val="20"/>
        </w:rPr>
        <w:t xml:space="preserve">Psychopathology, stigma &amp; discrimination </w:t>
      </w:r>
      <w:r w:rsidR="00210728">
        <w:rPr>
          <w:sz w:val="20"/>
        </w:rPr>
        <w:tab/>
        <w:t>1</w:t>
      </w:r>
      <w:r w:rsidR="00210728" w:rsidRPr="000C0434">
        <w:rPr>
          <w:sz w:val="20"/>
        </w:rPr>
        <w:t xml:space="preserve">)   </w:t>
      </w:r>
      <w:r w:rsidR="00210728">
        <w:rPr>
          <w:sz w:val="20"/>
        </w:rPr>
        <w:t xml:space="preserve"> </w:t>
      </w:r>
      <w:proofErr w:type="spellStart"/>
      <w:r w:rsidR="00210728">
        <w:rPr>
          <w:sz w:val="20"/>
        </w:rPr>
        <w:t>Beidel</w:t>
      </w:r>
      <w:proofErr w:type="spellEnd"/>
      <w:r w:rsidR="00210728">
        <w:rPr>
          <w:sz w:val="20"/>
        </w:rPr>
        <w:t xml:space="preserve"> &amp; Frueh </w:t>
      </w:r>
      <w:r w:rsidR="00210728" w:rsidRPr="00517EDA">
        <w:rPr>
          <w:b/>
          <w:sz w:val="20"/>
        </w:rPr>
        <w:t>Text</w:t>
      </w:r>
      <w:r w:rsidR="00210728">
        <w:rPr>
          <w:sz w:val="20"/>
        </w:rPr>
        <w:t xml:space="preserve"> – Chapter 5: Chapman et al. (p. 131-</w:t>
      </w:r>
    </w:p>
    <w:p w14:paraId="7983E6CE" w14:textId="77777777" w:rsidR="00492583" w:rsidRDefault="00210728" w:rsidP="00210728">
      <w:pPr>
        <w:tabs>
          <w:tab w:val="left" w:pos="1440"/>
          <w:tab w:val="left" w:pos="5040"/>
        </w:tabs>
        <w:rPr>
          <w:sz w:val="20"/>
        </w:rPr>
      </w:pPr>
      <w:r>
        <w:rPr>
          <w:sz w:val="20"/>
        </w:rPr>
        <w:tab/>
      </w:r>
      <w:r w:rsidR="00892A0A" w:rsidRPr="00DA1040">
        <w:rPr>
          <w:b/>
          <w:sz w:val="20"/>
          <w:u w:val="single"/>
        </w:rPr>
        <w:t>DQ DAY</w:t>
      </w:r>
      <w:r>
        <w:rPr>
          <w:sz w:val="20"/>
        </w:rPr>
        <w:tab/>
        <w:t xml:space="preserve">       156)</w:t>
      </w:r>
    </w:p>
    <w:p w14:paraId="543A598E" w14:textId="5B404C68" w:rsidR="00492583" w:rsidRDefault="00210728" w:rsidP="00492583">
      <w:pPr>
        <w:rPr>
          <w:sz w:val="20"/>
        </w:rPr>
      </w:pPr>
      <w:r>
        <w:rPr>
          <w:sz w:val="20"/>
        </w:rPr>
        <w:tab/>
      </w:r>
      <w:r>
        <w:rPr>
          <w:sz w:val="20"/>
        </w:rPr>
        <w:tab/>
      </w:r>
      <w:r w:rsidR="00492583">
        <w:rPr>
          <w:sz w:val="20"/>
        </w:rPr>
        <w:tab/>
      </w:r>
      <w:r w:rsidR="00492583">
        <w:rPr>
          <w:sz w:val="20"/>
        </w:rPr>
        <w:tab/>
      </w:r>
      <w:r w:rsidR="00492583">
        <w:rPr>
          <w:sz w:val="20"/>
        </w:rPr>
        <w:tab/>
      </w:r>
      <w:r w:rsidR="00492583">
        <w:rPr>
          <w:sz w:val="20"/>
        </w:rPr>
        <w:tab/>
      </w:r>
      <w:r w:rsidR="00492583">
        <w:rPr>
          <w:sz w:val="20"/>
        </w:rPr>
        <w:tab/>
      </w:r>
      <w:r>
        <w:rPr>
          <w:sz w:val="20"/>
        </w:rPr>
        <w:t xml:space="preserve">2)    </w:t>
      </w:r>
      <w:r w:rsidR="002C6047">
        <w:rPr>
          <w:sz w:val="20"/>
        </w:rPr>
        <w:t>CANVAS</w:t>
      </w:r>
      <w:r w:rsidR="00492583">
        <w:rPr>
          <w:sz w:val="20"/>
        </w:rPr>
        <w:t>: O</w:t>
      </w:r>
      <w:r w:rsidR="003E5984">
        <w:rPr>
          <w:sz w:val="20"/>
        </w:rPr>
        <w:t>ka</w:t>
      </w:r>
      <w:r w:rsidR="00492583">
        <w:rPr>
          <w:sz w:val="20"/>
        </w:rPr>
        <w:t xml:space="preserve">zaki et al. (2017). Colonialism’s impact on </w:t>
      </w:r>
    </w:p>
    <w:p w14:paraId="5D5CF00D" w14:textId="77777777" w:rsidR="0064547A" w:rsidRDefault="00492583" w:rsidP="0064547A">
      <w:pPr>
        <w:ind w:left="5040"/>
        <w:rPr>
          <w:sz w:val="20"/>
        </w:rPr>
      </w:pPr>
      <w:r>
        <w:rPr>
          <w:sz w:val="20"/>
        </w:rPr>
        <w:t xml:space="preserve">         ethnic minority mental health</w:t>
      </w:r>
    </w:p>
    <w:p w14:paraId="15F3CDA8" w14:textId="77777777" w:rsidR="0064547A" w:rsidRDefault="0064547A" w:rsidP="0064547A">
      <w:pPr>
        <w:ind w:left="5040"/>
        <w:rPr>
          <w:sz w:val="20"/>
        </w:rPr>
      </w:pPr>
      <w:r>
        <w:rPr>
          <w:sz w:val="20"/>
        </w:rPr>
        <w:t xml:space="preserve">3)      </w:t>
      </w:r>
      <w:r w:rsidR="002C6047" w:rsidRPr="0064547A">
        <w:rPr>
          <w:sz w:val="20"/>
        </w:rPr>
        <w:t>CANVAS</w:t>
      </w:r>
      <w:r w:rsidR="00566AFF" w:rsidRPr="0064547A">
        <w:rPr>
          <w:sz w:val="20"/>
        </w:rPr>
        <w:t>:</w:t>
      </w:r>
      <w:r w:rsidR="00492583" w:rsidRPr="0064547A">
        <w:rPr>
          <w:sz w:val="20"/>
        </w:rPr>
        <w:t xml:space="preserve"> </w:t>
      </w:r>
      <w:r w:rsidR="00E46264" w:rsidRPr="0064547A">
        <w:rPr>
          <w:sz w:val="20"/>
        </w:rPr>
        <w:t>Antebi-</w:t>
      </w:r>
      <w:proofErr w:type="spellStart"/>
      <w:r w:rsidRPr="0064547A">
        <w:rPr>
          <w:sz w:val="20"/>
        </w:rPr>
        <w:t>Gruszka</w:t>
      </w:r>
      <w:proofErr w:type="spellEnd"/>
      <w:r w:rsidRPr="0064547A">
        <w:rPr>
          <w:sz w:val="20"/>
        </w:rPr>
        <w:t xml:space="preserve"> et al. (2022). Multiple forms of  </w:t>
      </w:r>
    </w:p>
    <w:p w14:paraId="486A62E8" w14:textId="77777777" w:rsidR="0064547A" w:rsidRDefault="0064547A" w:rsidP="0064547A">
      <w:pPr>
        <w:ind w:left="5040"/>
        <w:rPr>
          <w:sz w:val="20"/>
        </w:rPr>
      </w:pPr>
      <w:r>
        <w:rPr>
          <w:sz w:val="20"/>
        </w:rPr>
        <w:t xml:space="preserve">         </w:t>
      </w:r>
      <w:r w:rsidRPr="0064547A">
        <w:rPr>
          <w:sz w:val="20"/>
        </w:rPr>
        <w:t xml:space="preserve">discrimination, mental distress, and well-being among </w:t>
      </w:r>
      <w:r>
        <w:rPr>
          <w:sz w:val="20"/>
        </w:rPr>
        <w:t xml:space="preserve">           </w:t>
      </w:r>
    </w:p>
    <w:p w14:paraId="01325B0B" w14:textId="77777777" w:rsidR="0064547A" w:rsidRDefault="0064547A" w:rsidP="0064547A">
      <w:pPr>
        <w:ind w:left="5040"/>
        <w:rPr>
          <w:sz w:val="20"/>
        </w:rPr>
      </w:pPr>
      <w:r>
        <w:rPr>
          <w:sz w:val="20"/>
        </w:rPr>
        <w:t xml:space="preserve">         </w:t>
      </w:r>
      <w:r w:rsidRPr="0064547A">
        <w:rPr>
          <w:sz w:val="20"/>
        </w:rPr>
        <w:t xml:space="preserve">lesbian, gay, bisexual and queer individuals: The role of </w:t>
      </w:r>
      <w:r>
        <w:rPr>
          <w:sz w:val="20"/>
        </w:rPr>
        <w:t xml:space="preserve">    </w:t>
      </w:r>
    </w:p>
    <w:p w14:paraId="0C8421F8" w14:textId="7B08FC6A" w:rsidR="00492583" w:rsidRPr="0064547A" w:rsidRDefault="0064547A" w:rsidP="0064547A">
      <w:pPr>
        <w:ind w:left="5040"/>
        <w:rPr>
          <w:sz w:val="20"/>
        </w:rPr>
      </w:pPr>
      <w:r>
        <w:rPr>
          <w:sz w:val="20"/>
        </w:rPr>
        <w:t xml:space="preserve">         </w:t>
      </w:r>
      <w:r w:rsidRPr="0064547A">
        <w:rPr>
          <w:sz w:val="20"/>
        </w:rPr>
        <w:t>brooding.</w:t>
      </w:r>
    </w:p>
    <w:p w14:paraId="288A5560" w14:textId="00C7B14B" w:rsidR="007A4BA4" w:rsidRPr="00BD09FE" w:rsidRDefault="00210728" w:rsidP="00A20F3D">
      <w:pPr>
        <w:pStyle w:val="ListParagraph"/>
        <w:numPr>
          <w:ilvl w:val="0"/>
          <w:numId w:val="18"/>
        </w:numPr>
        <w:tabs>
          <w:tab w:val="left" w:pos="4680"/>
          <w:tab w:val="left" w:pos="5040"/>
          <w:tab w:val="left" w:pos="5400"/>
        </w:tabs>
        <w:rPr>
          <w:sz w:val="20"/>
        </w:rPr>
      </w:pPr>
      <w:r w:rsidRPr="00492583">
        <w:rPr>
          <w:sz w:val="20"/>
        </w:rPr>
        <w:t>Powers Text – Chapter 5: Eugenics: Weeding out the mad</w:t>
      </w:r>
    </w:p>
    <w:p w14:paraId="766E643A" w14:textId="77777777" w:rsidR="00A95AE9" w:rsidRDefault="00A95AE9" w:rsidP="00492583">
      <w:pPr>
        <w:rPr>
          <w:sz w:val="20"/>
        </w:rPr>
      </w:pPr>
    </w:p>
    <w:p w14:paraId="4274638A" w14:textId="77777777" w:rsidR="00A95AE9" w:rsidRDefault="00A95AE9" w:rsidP="00492583">
      <w:pPr>
        <w:rPr>
          <w:sz w:val="20"/>
        </w:rPr>
      </w:pPr>
    </w:p>
    <w:p w14:paraId="5DFA1133" w14:textId="25EF1E78" w:rsidR="00492583" w:rsidRPr="0071759F" w:rsidRDefault="007513AB" w:rsidP="00492583">
      <w:pPr>
        <w:rPr>
          <w:sz w:val="20"/>
        </w:rPr>
      </w:pPr>
      <w:r>
        <w:rPr>
          <w:sz w:val="20"/>
        </w:rPr>
        <w:t>9/11</w:t>
      </w:r>
      <w:r w:rsidR="00492583" w:rsidRPr="00492583">
        <w:rPr>
          <w:sz w:val="22"/>
        </w:rPr>
        <w:tab/>
      </w:r>
      <w:r w:rsidR="00015F93">
        <w:rPr>
          <w:sz w:val="22"/>
        </w:rPr>
        <w:tab/>
      </w:r>
      <w:r w:rsidR="00492583" w:rsidRPr="0071759F">
        <w:rPr>
          <w:sz w:val="20"/>
        </w:rPr>
        <w:t>Intergenerational Trauma</w:t>
      </w:r>
      <w:r w:rsidR="00363F1A" w:rsidRPr="0071759F">
        <w:rPr>
          <w:sz w:val="20"/>
        </w:rPr>
        <w:t xml:space="preserve"> &amp; </w:t>
      </w:r>
      <w:r w:rsidR="00492583" w:rsidRPr="0071759F">
        <w:rPr>
          <w:sz w:val="20"/>
        </w:rPr>
        <w:tab/>
      </w:r>
      <w:r w:rsidR="00492583" w:rsidRPr="0071759F">
        <w:rPr>
          <w:sz w:val="20"/>
        </w:rPr>
        <w:tab/>
        <w:t xml:space="preserve">1)   </w:t>
      </w:r>
      <w:r w:rsidR="00566AFF">
        <w:rPr>
          <w:sz w:val="20"/>
        </w:rPr>
        <w:t>CANVAS:</w:t>
      </w:r>
      <w:r w:rsidR="00492583" w:rsidRPr="0071759F">
        <w:rPr>
          <w:sz w:val="20"/>
        </w:rPr>
        <w:t xml:space="preserve"> Nagata et al. (2019) The Japanese American </w:t>
      </w:r>
    </w:p>
    <w:p w14:paraId="5D72BCC0" w14:textId="77777777" w:rsidR="00C8157E" w:rsidRDefault="00C8157E" w:rsidP="00C8157E">
      <w:pPr>
        <w:ind w:left="720" w:firstLine="720"/>
        <w:rPr>
          <w:sz w:val="20"/>
        </w:rPr>
      </w:pPr>
      <w:r w:rsidRPr="0071759F">
        <w:rPr>
          <w:sz w:val="20"/>
        </w:rPr>
        <w:t>Intersectionality</w:t>
      </w:r>
      <w:r w:rsidRPr="0071759F">
        <w:rPr>
          <w:sz w:val="22"/>
          <w:szCs w:val="22"/>
        </w:rPr>
        <w:t xml:space="preserve"> </w:t>
      </w:r>
      <w:r w:rsidRPr="0071759F">
        <w:rPr>
          <w:sz w:val="22"/>
          <w:szCs w:val="22"/>
        </w:rPr>
        <w:tab/>
      </w:r>
      <w:r w:rsidR="00457C04" w:rsidRPr="00DA1040">
        <w:rPr>
          <w:b/>
          <w:sz w:val="22"/>
          <w:szCs w:val="22"/>
          <w:u w:val="single"/>
        </w:rPr>
        <w:t>DQ DAY</w:t>
      </w:r>
      <w:r>
        <w:rPr>
          <w:sz w:val="20"/>
        </w:rPr>
        <w:tab/>
      </w:r>
      <w:r w:rsidR="00457C04">
        <w:rPr>
          <w:sz w:val="20"/>
        </w:rPr>
        <w:tab/>
        <w:t xml:space="preserve">      </w:t>
      </w:r>
      <w:r w:rsidR="00492583" w:rsidRPr="00C8157E">
        <w:rPr>
          <w:sz w:val="20"/>
        </w:rPr>
        <w:t xml:space="preserve">Wartime </w:t>
      </w:r>
      <w:r>
        <w:rPr>
          <w:sz w:val="20"/>
        </w:rPr>
        <w:t>i</w:t>
      </w:r>
      <w:r w:rsidR="00492583" w:rsidRPr="00C8157E">
        <w:rPr>
          <w:sz w:val="20"/>
        </w:rPr>
        <w:t xml:space="preserve">ncarceration: Examining the </w:t>
      </w:r>
      <w:r>
        <w:rPr>
          <w:sz w:val="20"/>
        </w:rPr>
        <w:t>s</w:t>
      </w:r>
      <w:r w:rsidR="00492583" w:rsidRPr="00C8157E">
        <w:rPr>
          <w:sz w:val="20"/>
        </w:rPr>
        <w:t xml:space="preserve">cope of </w:t>
      </w:r>
      <w:r>
        <w:rPr>
          <w:sz w:val="20"/>
        </w:rPr>
        <w:t>r</w:t>
      </w:r>
      <w:r w:rsidR="00492583" w:rsidRPr="00C8157E">
        <w:rPr>
          <w:sz w:val="20"/>
        </w:rPr>
        <w:t xml:space="preserve">acial </w:t>
      </w:r>
    </w:p>
    <w:p w14:paraId="15BFE8D2" w14:textId="77777777" w:rsidR="00492583" w:rsidRDefault="00C8157E" w:rsidP="00C8157E">
      <w:pPr>
        <w:ind w:left="4680" w:firstLine="720"/>
        <w:rPr>
          <w:sz w:val="20"/>
        </w:rPr>
      </w:pPr>
      <w:r>
        <w:rPr>
          <w:sz w:val="20"/>
        </w:rPr>
        <w:t>t</w:t>
      </w:r>
      <w:r w:rsidR="00492583" w:rsidRPr="00C8157E">
        <w:rPr>
          <w:sz w:val="20"/>
        </w:rPr>
        <w:t>rauma</w:t>
      </w:r>
    </w:p>
    <w:p w14:paraId="7E53764F" w14:textId="0DAECA3F" w:rsidR="00C8157E" w:rsidRDefault="00C8157E" w:rsidP="00C8157E">
      <w:pPr>
        <w:ind w:left="4680" w:firstLine="360"/>
        <w:rPr>
          <w:sz w:val="20"/>
        </w:rPr>
      </w:pPr>
      <w:r>
        <w:rPr>
          <w:sz w:val="20"/>
        </w:rPr>
        <w:t xml:space="preserve">2)    </w:t>
      </w:r>
      <w:r w:rsidR="00566AFF">
        <w:rPr>
          <w:sz w:val="20"/>
        </w:rPr>
        <w:t>CANVAS</w:t>
      </w:r>
      <w:r>
        <w:rPr>
          <w:sz w:val="20"/>
        </w:rPr>
        <w:t xml:space="preserve">: Ching et al. (2018). A model of intersectional </w:t>
      </w:r>
    </w:p>
    <w:p w14:paraId="62EEB37A" w14:textId="77777777" w:rsidR="00C8157E" w:rsidRDefault="0071759F" w:rsidP="00C8157E">
      <w:pPr>
        <w:ind w:left="5400"/>
        <w:rPr>
          <w:sz w:val="20"/>
        </w:rPr>
      </w:pPr>
      <w:r>
        <w:rPr>
          <w:sz w:val="20"/>
        </w:rPr>
        <w:t>s</w:t>
      </w:r>
      <w:r w:rsidR="00C8157E">
        <w:rPr>
          <w:sz w:val="20"/>
        </w:rPr>
        <w:t xml:space="preserve">tress and trauma in Asian American sexual and gender minorities. </w:t>
      </w:r>
    </w:p>
    <w:p w14:paraId="7A68360B" w14:textId="16D8477C" w:rsidR="0071759F" w:rsidRDefault="0071759F" w:rsidP="0071759F">
      <w:pPr>
        <w:rPr>
          <w:sz w:val="20"/>
        </w:rPr>
      </w:pPr>
      <w:r>
        <w:rPr>
          <w:sz w:val="20"/>
        </w:rPr>
        <w:tab/>
      </w:r>
      <w:r>
        <w:rPr>
          <w:sz w:val="20"/>
        </w:rPr>
        <w:tab/>
      </w:r>
      <w:r>
        <w:rPr>
          <w:sz w:val="20"/>
        </w:rPr>
        <w:tab/>
      </w:r>
      <w:r>
        <w:rPr>
          <w:sz w:val="20"/>
        </w:rPr>
        <w:tab/>
      </w:r>
      <w:r>
        <w:rPr>
          <w:sz w:val="20"/>
        </w:rPr>
        <w:tab/>
      </w:r>
      <w:r>
        <w:rPr>
          <w:sz w:val="20"/>
        </w:rPr>
        <w:tab/>
      </w:r>
      <w:r>
        <w:rPr>
          <w:sz w:val="20"/>
        </w:rPr>
        <w:tab/>
        <w:t xml:space="preserve">3)    </w:t>
      </w:r>
      <w:r w:rsidR="00566AFF">
        <w:rPr>
          <w:sz w:val="20"/>
        </w:rPr>
        <w:t>CANVAS:</w:t>
      </w:r>
      <w:r>
        <w:rPr>
          <w:sz w:val="20"/>
        </w:rPr>
        <w:t xml:space="preserve"> </w:t>
      </w:r>
      <w:proofErr w:type="spellStart"/>
      <w:r>
        <w:rPr>
          <w:sz w:val="20"/>
        </w:rPr>
        <w:t>Moleiro</w:t>
      </w:r>
      <w:proofErr w:type="spellEnd"/>
      <w:r>
        <w:rPr>
          <w:sz w:val="20"/>
        </w:rPr>
        <w:t xml:space="preserve"> (2018). Culture &amp; psychopathology: New </w:t>
      </w:r>
    </w:p>
    <w:p w14:paraId="0AEE4553" w14:textId="77777777" w:rsidR="0071759F" w:rsidRDefault="0071759F" w:rsidP="0071759F">
      <w:pPr>
        <w:rPr>
          <w:sz w:val="20"/>
        </w:rPr>
      </w:pPr>
      <w:r>
        <w:rPr>
          <w:sz w:val="20"/>
        </w:rPr>
        <w:tab/>
      </w:r>
      <w:r>
        <w:rPr>
          <w:sz w:val="20"/>
        </w:rPr>
        <w:tab/>
      </w:r>
      <w:r>
        <w:rPr>
          <w:sz w:val="20"/>
        </w:rPr>
        <w:tab/>
      </w:r>
      <w:r>
        <w:rPr>
          <w:sz w:val="20"/>
        </w:rPr>
        <w:tab/>
      </w:r>
      <w:r>
        <w:rPr>
          <w:sz w:val="20"/>
        </w:rPr>
        <w:tab/>
      </w:r>
      <w:r>
        <w:rPr>
          <w:sz w:val="20"/>
        </w:rPr>
        <w:tab/>
      </w:r>
      <w:r>
        <w:rPr>
          <w:sz w:val="20"/>
        </w:rPr>
        <w:tab/>
        <w:t xml:space="preserve">        perspectives (only read up to the section on Psychotherapy – </w:t>
      </w:r>
    </w:p>
    <w:p w14:paraId="71E64868" w14:textId="77777777" w:rsidR="0071759F" w:rsidRDefault="0071759F" w:rsidP="0071759F">
      <w:pPr>
        <w:ind w:left="4320" w:firstLine="720"/>
        <w:rPr>
          <w:sz w:val="20"/>
        </w:rPr>
      </w:pPr>
      <w:r>
        <w:rPr>
          <w:sz w:val="20"/>
        </w:rPr>
        <w:t xml:space="preserve">        you don’t need to read the whole article)</w:t>
      </w:r>
    </w:p>
    <w:p w14:paraId="2A74B405" w14:textId="60A5BF13" w:rsidR="0071759F" w:rsidRDefault="0071759F" w:rsidP="0071759F">
      <w:pPr>
        <w:ind w:left="4320" w:firstLine="720"/>
        <w:rPr>
          <w:sz w:val="20"/>
        </w:rPr>
      </w:pPr>
      <w:r>
        <w:rPr>
          <w:sz w:val="20"/>
        </w:rPr>
        <w:t xml:space="preserve">4)    </w:t>
      </w:r>
      <w:r w:rsidR="00566AFF">
        <w:rPr>
          <w:sz w:val="20"/>
        </w:rPr>
        <w:t>CANVAS:</w:t>
      </w:r>
      <w:r>
        <w:rPr>
          <w:sz w:val="20"/>
        </w:rPr>
        <w:t xml:space="preserve"> Gone et al. (2019). The impact of historical </w:t>
      </w:r>
    </w:p>
    <w:p w14:paraId="5A2AEF91" w14:textId="77777777" w:rsidR="00ED645A" w:rsidRPr="00457C04" w:rsidRDefault="0071759F" w:rsidP="007761E2">
      <w:pPr>
        <w:ind w:left="5505"/>
        <w:rPr>
          <w:sz w:val="20"/>
        </w:rPr>
      </w:pPr>
      <w:r>
        <w:rPr>
          <w:sz w:val="20"/>
        </w:rPr>
        <w:t xml:space="preserve">trauma on health outcomes for indigenous populations in the       </w:t>
      </w:r>
      <w:r w:rsidR="00457C04">
        <w:rPr>
          <w:sz w:val="20"/>
        </w:rPr>
        <w:t xml:space="preserve">   </w:t>
      </w:r>
      <w:r w:rsidR="007761E2">
        <w:rPr>
          <w:sz w:val="20"/>
        </w:rPr>
        <w:t xml:space="preserve">   </w:t>
      </w:r>
      <w:r>
        <w:rPr>
          <w:sz w:val="20"/>
        </w:rPr>
        <w:t>USA and Canada</w:t>
      </w:r>
      <w:r w:rsidR="00457C04">
        <w:rPr>
          <w:sz w:val="20"/>
        </w:rPr>
        <w:t>.</w:t>
      </w:r>
    </w:p>
    <w:p w14:paraId="3C358004" w14:textId="77777777" w:rsidR="003B684E" w:rsidRDefault="003B684E" w:rsidP="004B7513">
      <w:pPr>
        <w:rPr>
          <w:sz w:val="20"/>
        </w:rPr>
      </w:pPr>
    </w:p>
    <w:p w14:paraId="6B7CFA55" w14:textId="132BA386" w:rsidR="00561742" w:rsidRPr="000C0434" w:rsidRDefault="0064547A" w:rsidP="00561742">
      <w:pPr>
        <w:ind w:left="1080" w:hanging="1080"/>
        <w:rPr>
          <w:sz w:val="20"/>
        </w:rPr>
      </w:pPr>
      <w:r>
        <w:rPr>
          <w:sz w:val="20"/>
        </w:rPr>
        <w:t>9/16</w:t>
      </w:r>
      <w:r w:rsidR="00561742" w:rsidRPr="000C0434">
        <w:rPr>
          <w:sz w:val="20"/>
        </w:rPr>
        <w:tab/>
        <w:t xml:space="preserve">***Stress Diathesis and Differential </w:t>
      </w:r>
      <w:r w:rsidR="00561742" w:rsidRPr="000C0434">
        <w:rPr>
          <w:sz w:val="20"/>
        </w:rPr>
        <w:tab/>
      </w:r>
      <w:r w:rsidR="00561742" w:rsidRPr="000C0434">
        <w:rPr>
          <w:sz w:val="20"/>
        </w:rPr>
        <w:tab/>
      </w:r>
    </w:p>
    <w:p w14:paraId="745DD37B" w14:textId="39C2ADD5" w:rsidR="00102B01" w:rsidRPr="0064547A" w:rsidRDefault="00561742" w:rsidP="0064547A">
      <w:pPr>
        <w:rPr>
          <w:sz w:val="20"/>
        </w:rPr>
      </w:pPr>
      <w:r w:rsidRPr="000C0434">
        <w:rPr>
          <w:sz w:val="20"/>
        </w:rPr>
        <w:tab/>
      </w:r>
      <w:r w:rsidRPr="000C0434">
        <w:rPr>
          <w:sz w:val="20"/>
        </w:rPr>
        <w:tab/>
        <w:t>Susceptibility</w:t>
      </w:r>
      <w:r w:rsidR="00102B01">
        <w:rPr>
          <w:sz w:val="20"/>
        </w:rPr>
        <w:t xml:space="preserve"> </w:t>
      </w:r>
      <w:r w:rsidR="0064547A">
        <w:rPr>
          <w:sz w:val="20"/>
        </w:rPr>
        <w:tab/>
      </w:r>
      <w:r w:rsidR="0064547A">
        <w:rPr>
          <w:sz w:val="20"/>
        </w:rPr>
        <w:tab/>
      </w:r>
      <w:r w:rsidR="0064547A">
        <w:rPr>
          <w:sz w:val="20"/>
        </w:rPr>
        <w:tab/>
      </w:r>
      <w:r w:rsidR="0064547A">
        <w:rPr>
          <w:sz w:val="20"/>
        </w:rPr>
        <w:tab/>
      </w:r>
      <w:r w:rsidRPr="000C0434">
        <w:rPr>
          <w:sz w:val="20"/>
        </w:rPr>
        <w:t xml:space="preserve">1)   </w:t>
      </w:r>
      <w:r w:rsidR="001B1059">
        <w:rPr>
          <w:sz w:val="20"/>
        </w:rPr>
        <w:t>CANVAS:</w:t>
      </w:r>
      <w:r w:rsidR="00FE2BB2" w:rsidRPr="0008209B">
        <w:rPr>
          <w:sz w:val="20"/>
        </w:rPr>
        <w:t xml:space="preserve"> </w:t>
      </w:r>
      <w:r w:rsidR="00102B01" w:rsidRPr="0008209B">
        <w:rPr>
          <w:color w:val="333333"/>
          <w:sz w:val="20"/>
          <w:shd w:val="clear" w:color="auto" w:fill="FFFFFF"/>
        </w:rPr>
        <w:t>Ingram, R., &amp; Luxton, D. (2005). Vulnerability-</w:t>
      </w:r>
    </w:p>
    <w:p w14:paraId="4E870720" w14:textId="77777777" w:rsidR="00561742" w:rsidRPr="00102B01" w:rsidRDefault="00102B01" w:rsidP="00102B01">
      <w:pPr>
        <w:ind w:left="5040"/>
        <w:rPr>
          <w:sz w:val="20"/>
          <w:u w:val="single"/>
        </w:rPr>
      </w:pPr>
      <w:r w:rsidRPr="0008209B">
        <w:rPr>
          <w:color w:val="333333"/>
          <w:sz w:val="20"/>
          <w:shd w:val="clear" w:color="auto" w:fill="FFFFFF"/>
        </w:rPr>
        <w:t xml:space="preserve">       stress models. (read first)</w:t>
      </w:r>
    </w:p>
    <w:p w14:paraId="2D2930C4" w14:textId="4C66136A" w:rsidR="00561742" w:rsidRPr="000C0434" w:rsidRDefault="00561742" w:rsidP="00561742">
      <w:pPr>
        <w:ind w:left="5040"/>
        <w:rPr>
          <w:sz w:val="20"/>
        </w:rPr>
      </w:pPr>
      <w:r w:rsidRPr="000C0434">
        <w:rPr>
          <w:sz w:val="20"/>
        </w:rPr>
        <w:t xml:space="preserve">2)   </w:t>
      </w:r>
      <w:r w:rsidR="001B1059">
        <w:rPr>
          <w:sz w:val="20"/>
        </w:rPr>
        <w:t>CANVAS:</w:t>
      </w:r>
      <w:r w:rsidRPr="000C0434">
        <w:rPr>
          <w:sz w:val="20"/>
        </w:rPr>
        <w:t xml:space="preserve"> Belsky &amp; </w:t>
      </w:r>
      <w:proofErr w:type="spellStart"/>
      <w:r w:rsidRPr="000C0434">
        <w:rPr>
          <w:sz w:val="20"/>
        </w:rPr>
        <w:t>Pluess</w:t>
      </w:r>
      <w:proofErr w:type="spellEnd"/>
      <w:r w:rsidRPr="000C0434">
        <w:rPr>
          <w:sz w:val="20"/>
        </w:rPr>
        <w:t xml:space="preserve"> (2009) Beyond Diathesis Stress: </w:t>
      </w:r>
    </w:p>
    <w:p w14:paraId="20409663" w14:textId="77777777" w:rsidR="00E60D98" w:rsidRDefault="00561742" w:rsidP="00E60D98">
      <w:pPr>
        <w:ind w:left="5040"/>
        <w:rPr>
          <w:sz w:val="20"/>
        </w:rPr>
      </w:pPr>
      <w:r w:rsidRPr="000C0434">
        <w:rPr>
          <w:sz w:val="20"/>
        </w:rPr>
        <w:t xml:space="preserve">       Differential Susceptibility to Environmental Influences </w:t>
      </w:r>
      <w:r w:rsidRPr="000C0434">
        <w:rPr>
          <w:b/>
          <w:sz w:val="20"/>
        </w:rPr>
        <w:t>**</w:t>
      </w:r>
      <w:r w:rsidRPr="000C0434">
        <w:rPr>
          <w:sz w:val="20"/>
        </w:rPr>
        <w:t xml:space="preserve"> </w:t>
      </w:r>
    </w:p>
    <w:p w14:paraId="68D61CDE" w14:textId="77777777" w:rsidR="003A09F5" w:rsidRDefault="003A09F5" w:rsidP="00E60D98">
      <w:pPr>
        <w:ind w:left="5040"/>
        <w:rPr>
          <w:sz w:val="20"/>
        </w:rPr>
      </w:pPr>
      <w:r>
        <w:rPr>
          <w:sz w:val="20"/>
        </w:rPr>
        <w:t xml:space="preserve">3)    </w:t>
      </w:r>
      <w:r w:rsidR="007809C2" w:rsidRPr="00B86D7E">
        <w:rPr>
          <w:sz w:val="20"/>
        </w:rPr>
        <w:t xml:space="preserve">Powers </w:t>
      </w:r>
      <w:r w:rsidR="007809C2" w:rsidRPr="00B86D7E">
        <w:rPr>
          <w:b/>
          <w:sz w:val="20"/>
        </w:rPr>
        <w:t>Text</w:t>
      </w:r>
      <w:r w:rsidR="007809C2" w:rsidRPr="00B86D7E">
        <w:rPr>
          <w:sz w:val="20"/>
        </w:rPr>
        <w:t xml:space="preserve">: </w:t>
      </w:r>
      <w:r w:rsidR="007809C2">
        <w:rPr>
          <w:sz w:val="20"/>
        </w:rPr>
        <w:t xml:space="preserve">Chapter 1 &amp; </w:t>
      </w:r>
      <w:r w:rsidR="007809C2" w:rsidRPr="00B86D7E">
        <w:rPr>
          <w:sz w:val="20"/>
        </w:rPr>
        <w:t>Chapter 2: What is Schizophrenia</w:t>
      </w:r>
      <w:r w:rsidR="007809C2">
        <w:rPr>
          <w:sz w:val="20"/>
        </w:rPr>
        <w:t xml:space="preserve"> </w:t>
      </w:r>
    </w:p>
    <w:p w14:paraId="791E66BB" w14:textId="77777777" w:rsidR="00F0058B" w:rsidRPr="000C0434" w:rsidRDefault="00F0058B" w:rsidP="004B7513">
      <w:pPr>
        <w:ind w:left="5040"/>
        <w:rPr>
          <w:sz w:val="22"/>
        </w:rPr>
      </w:pPr>
    </w:p>
    <w:p w14:paraId="1E581E54" w14:textId="77777777" w:rsidR="004C280D" w:rsidRDefault="004C280D" w:rsidP="003872E3">
      <w:pPr>
        <w:rPr>
          <w:sz w:val="20"/>
        </w:rPr>
      </w:pPr>
    </w:p>
    <w:p w14:paraId="359042E0" w14:textId="77777777" w:rsidR="009C10A8" w:rsidRDefault="009C10A8" w:rsidP="003872E3">
      <w:pPr>
        <w:rPr>
          <w:sz w:val="20"/>
        </w:rPr>
      </w:pPr>
    </w:p>
    <w:p w14:paraId="301EC3DD" w14:textId="77777777" w:rsidR="00A20F3D" w:rsidRDefault="00A20F3D" w:rsidP="003872E3">
      <w:pPr>
        <w:rPr>
          <w:sz w:val="20"/>
        </w:rPr>
      </w:pPr>
    </w:p>
    <w:p w14:paraId="4600EF56" w14:textId="77777777" w:rsidR="00A20F3D" w:rsidRDefault="00A20F3D" w:rsidP="003872E3">
      <w:pPr>
        <w:rPr>
          <w:sz w:val="20"/>
        </w:rPr>
      </w:pPr>
    </w:p>
    <w:p w14:paraId="7A62545A" w14:textId="17DB8966" w:rsidR="003872E3" w:rsidRPr="000C0434" w:rsidRDefault="0064547A" w:rsidP="003872E3">
      <w:pPr>
        <w:rPr>
          <w:sz w:val="22"/>
        </w:rPr>
      </w:pPr>
      <w:r>
        <w:rPr>
          <w:sz w:val="20"/>
        </w:rPr>
        <w:t>9/18</w:t>
      </w:r>
      <w:r w:rsidR="00925A11" w:rsidRPr="000C0434">
        <w:rPr>
          <w:sz w:val="20"/>
        </w:rPr>
        <w:tab/>
      </w:r>
      <w:r w:rsidR="00925A11" w:rsidRPr="000C0434">
        <w:rPr>
          <w:sz w:val="20"/>
        </w:rPr>
        <w:tab/>
      </w:r>
      <w:r w:rsidR="003872E3" w:rsidRPr="000C0434">
        <w:rPr>
          <w:sz w:val="20"/>
        </w:rPr>
        <w:t>Psychodynamic</w:t>
      </w:r>
      <w:r w:rsidR="00335E53" w:rsidRPr="000C0434">
        <w:rPr>
          <w:sz w:val="20"/>
        </w:rPr>
        <w:t xml:space="preserve"> Perspective, Cognitive</w:t>
      </w:r>
    </w:p>
    <w:p w14:paraId="294AFDC1" w14:textId="7226752E" w:rsidR="00D66CBD" w:rsidRPr="000C0434" w:rsidRDefault="00335E53" w:rsidP="00BA1856">
      <w:pPr>
        <w:tabs>
          <w:tab w:val="left" w:pos="5040"/>
        </w:tabs>
        <w:ind w:left="5400" w:hanging="3960"/>
        <w:rPr>
          <w:sz w:val="20"/>
          <w:u w:val="single"/>
        </w:rPr>
      </w:pPr>
      <w:r w:rsidRPr="000C0434">
        <w:rPr>
          <w:sz w:val="20"/>
        </w:rPr>
        <w:t xml:space="preserve">Behavioral </w:t>
      </w:r>
      <w:r w:rsidR="00705175" w:rsidRPr="000C0434">
        <w:rPr>
          <w:sz w:val="20"/>
        </w:rPr>
        <w:t>Perspectives</w:t>
      </w:r>
      <w:r w:rsidR="00BA1856">
        <w:rPr>
          <w:sz w:val="20"/>
        </w:rPr>
        <w:t xml:space="preserve"> </w:t>
      </w:r>
      <w:r w:rsidR="00BA1856" w:rsidRPr="00DA1040">
        <w:rPr>
          <w:b/>
          <w:sz w:val="20"/>
          <w:u w:val="single"/>
        </w:rPr>
        <w:t>DQ DAY</w:t>
      </w:r>
      <w:r w:rsidR="00705175" w:rsidRPr="000C0434">
        <w:rPr>
          <w:sz w:val="20"/>
        </w:rPr>
        <w:tab/>
      </w:r>
      <w:r w:rsidR="00890BF3" w:rsidRPr="000C0434">
        <w:rPr>
          <w:sz w:val="20"/>
        </w:rPr>
        <w:t>1</w:t>
      </w:r>
      <w:r w:rsidR="00D66CBD" w:rsidRPr="000C0434">
        <w:rPr>
          <w:sz w:val="20"/>
        </w:rPr>
        <w:t>)</w:t>
      </w:r>
      <w:r w:rsidR="00D66CBD" w:rsidRPr="000C0434">
        <w:rPr>
          <w:sz w:val="20"/>
        </w:rPr>
        <w:tab/>
      </w:r>
      <w:r w:rsidR="001B1059">
        <w:rPr>
          <w:bCs/>
          <w:sz w:val="20"/>
        </w:rPr>
        <w:t>CANVAS:</w:t>
      </w:r>
      <w:r w:rsidR="003872E3" w:rsidRPr="000C0434">
        <w:rPr>
          <w:sz w:val="20"/>
        </w:rPr>
        <w:t xml:space="preserve"> </w:t>
      </w:r>
      <w:r w:rsidR="00640B81" w:rsidRPr="000C0434">
        <w:rPr>
          <w:sz w:val="20"/>
        </w:rPr>
        <w:t xml:space="preserve">Bornstein (2001). The impending death of psychoanalysis. </w:t>
      </w:r>
      <w:r w:rsidR="00640B81" w:rsidRPr="000C0434">
        <w:rPr>
          <w:sz w:val="20"/>
          <w:u w:val="single"/>
        </w:rPr>
        <w:t>Psychoanalytic Psychology.</w:t>
      </w:r>
    </w:p>
    <w:p w14:paraId="3CF58EBC" w14:textId="29AD71BB" w:rsidR="00890BF3" w:rsidRPr="004C6C3D" w:rsidRDefault="001B1059" w:rsidP="00890BF3">
      <w:pPr>
        <w:pStyle w:val="ListParagraph"/>
        <w:numPr>
          <w:ilvl w:val="0"/>
          <w:numId w:val="21"/>
        </w:numPr>
        <w:tabs>
          <w:tab w:val="left" w:pos="5040"/>
        </w:tabs>
        <w:rPr>
          <w:b/>
          <w:sz w:val="20"/>
        </w:rPr>
      </w:pPr>
      <w:r>
        <w:rPr>
          <w:sz w:val="20"/>
        </w:rPr>
        <w:t>CANVAS:</w:t>
      </w:r>
      <w:r w:rsidR="00890BF3" w:rsidRPr="000C0434">
        <w:rPr>
          <w:sz w:val="20"/>
        </w:rPr>
        <w:t xml:space="preserve"> Craighead, Craighead, </w:t>
      </w:r>
      <w:proofErr w:type="spellStart"/>
      <w:r w:rsidR="00890BF3" w:rsidRPr="000C0434">
        <w:rPr>
          <w:sz w:val="20"/>
        </w:rPr>
        <w:t>Kazdin</w:t>
      </w:r>
      <w:proofErr w:type="spellEnd"/>
      <w:r w:rsidR="00890BF3" w:rsidRPr="000C0434">
        <w:rPr>
          <w:sz w:val="20"/>
        </w:rPr>
        <w:t xml:space="preserve"> &amp; Mahoney (1994),</w:t>
      </w:r>
      <w:r w:rsidR="00890BF3" w:rsidRPr="000C0434">
        <w:rPr>
          <w:sz w:val="20"/>
          <w:u w:val="single"/>
        </w:rPr>
        <w:t xml:space="preserve"> Cognitive &amp; Behavioral Interventions An empirical approach to mental health problems</w:t>
      </w:r>
      <w:r w:rsidR="00890BF3" w:rsidRPr="000C0434">
        <w:rPr>
          <w:sz w:val="20"/>
        </w:rPr>
        <w:t>.  Boston:  Allyn and Bacon. </w:t>
      </w:r>
      <w:r w:rsidR="003F5FBF">
        <w:rPr>
          <w:sz w:val="20"/>
        </w:rPr>
        <w:t xml:space="preserve"> </w:t>
      </w:r>
      <w:r w:rsidR="003F5FBF" w:rsidRPr="004C6C3D">
        <w:rPr>
          <w:b/>
          <w:sz w:val="20"/>
        </w:rPr>
        <w:t xml:space="preserve">(2 documents. You need to read both of them). </w:t>
      </w:r>
    </w:p>
    <w:p w14:paraId="33718FEC" w14:textId="77777777" w:rsidR="00EB5EE7" w:rsidRPr="004C6C3D" w:rsidRDefault="00EB5EE7" w:rsidP="00805320">
      <w:pPr>
        <w:rPr>
          <w:b/>
          <w:sz w:val="20"/>
        </w:rPr>
      </w:pPr>
    </w:p>
    <w:p w14:paraId="54A28F3B" w14:textId="3A554424" w:rsidR="00EB5EE7" w:rsidRDefault="00EB5EE7" w:rsidP="00805320">
      <w:pPr>
        <w:rPr>
          <w:sz w:val="20"/>
        </w:rPr>
      </w:pPr>
    </w:p>
    <w:p w14:paraId="6580CE1E" w14:textId="1C3E1B04" w:rsidR="0064547A" w:rsidRPr="0064547A" w:rsidRDefault="0064547A" w:rsidP="0064547A">
      <w:pPr>
        <w:rPr>
          <w:b/>
          <w:sz w:val="20"/>
        </w:rPr>
      </w:pPr>
      <w:r>
        <w:rPr>
          <w:sz w:val="20"/>
        </w:rPr>
        <w:t>9/23</w:t>
      </w:r>
      <w:r>
        <w:rPr>
          <w:sz w:val="20"/>
        </w:rPr>
        <w:tab/>
        <w:t xml:space="preserve">         </w:t>
      </w:r>
      <w:r w:rsidRPr="000C0434">
        <w:rPr>
          <w:sz w:val="20"/>
        </w:rPr>
        <w:t>***Biological Perspective</w:t>
      </w:r>
      <w:r>
        <w:rPr>
          <w:sz w:val="20"/>
        </w:rPr>
        <w:t xml:space="preserve"> Day 1</w:t>
      </w:r>
      <w:r w:rsidRPr="000C0434">
        <w:rPr>
          <w:sz w:val="20"/>
        </w:rPr>
        <w:t xml:space="preserve"> </w:t>
      </w:r>
      <w:r w:rsidRPr="00DA1040">
        <w:rPr>
          <w:b/>
          <w:sz w:val="20"/>
          <w:u w:val="single"/>
        </w:rPr>
        <w:t>DQ DAY</w:t>
      </w:r>
      <w:r>
        <w:rPr>
          <w:b/>
          <w:sz w:val="20"/>
        </w:rPr>
        <w:tab/>
      </w:r>
    </w:p>
    <w:p w14:paraId="5C1C6360" w14:textId="1D481B78" w:rsidR="0064547A" w:rsidRDefault="0064547A" w:rsidP="0064547A">
      <w:pPr>
        <w:pStyle w:val="ListParagraph"/>
        <w:numPr>
          <w:ilvl w:val="0"/>
          <w:numId w:val="22"/>
        </w:numPr>
        <w:tabs>
          <w:tab w:val="left" w:pos="5040"/>
        </w:tabs>
        <w:rPr>
          <w:sz w:val="20"/>
        </w:rPr>
      </w:pPr>
      <w:r>
        <w:rPr>
          <w:sz w:val="20"/>
        </w:rPr>
        <w:t>CANVAS:</w:t>
      </w:r>
      <w:r w:rsidRPr="00CF2182">
        <w:rPr>
          <w:sz w:val="20"/>
        </w:rPr>
        <w:t xml:space="preserve"> Stahl. (2013). Chemical Neurotransmission</w:t>
      </w:r>
    </w:p>
    <w:p w14:paraId="481D3B95" w14:textId="77777777" w:rsidR="0064547A" w:rsidRDefault="0064547A" w:rsidP="0064547A">
      <w:pPr>
        <w:pStyle w:val="ListParagraph"/>
        <w:numPr>
          <w:ilvl w:val="0"/>
          <w:numId w:val="22"/>
        </w:numPr>
        <w:tabs>
          <w:tab w:val="left" w:pos="5040"/>
        </w:tabs>
        <w:rPr>
          <w:sz w:val="20"/>
        </w:rPr>
      </w:pPr>
      <w:r>
        <w:rPr>
          <w:sz w:val="20"/>
        </w:rPr>
        <w:t xml:space="preserve">CANVAS: </w:t>
      </w:r>
      <w:proofErr w:type="spellStart"/>
      <w:r>
        <w:rPr>
          <w:sz w:val="20"/>
        </w:rPr>
        <w:t>Satel</w:t>
      </w:r>
      <w:proofErr w:type="spellEnd"/>
      <w:r>
        <w:rPr>
          <w:sz w:val="20"/>
        </w:rPr>
        <w:t xml:space="preserve"> &amp; Lilienfeld (2013). This is your brain on Ahmadinejad: Or what is brain imaging?</w:t>
      </w:r>
    </w:p>
    <w:p w14:paraId="24839793" w14:textId="77777777" w:rsidR="0064547A" w:rsidRDefault="0064547A" w:rsidP="0064547A">
      <w:pPr>
        <w:pStyle w:val="ListParagraph"/>
        <w:numPr>
          <w:ilvl w:val="0"/>
          <w:numId w:val="22"/>
        </w:numPr>
        <w:tabs>
          <w:tab w:val="left" w:pos="5040"/>
        </w:tabs>
        <w:rPr>
          <w:sz w:val="20"/>
        </w:rPr>
      </w:pPr>
      <w:r>
        <w:rPr>
          <w:sz w:val="20"/>
        </w:rPr>
        <w:t>CANVAS: Johnson &amp; Kirsch (2008). Do antidepressants work?</w:t>
      </w:r>
    </w:p>
    <w:p w14:paraId="675AB113" w14:textId="2E9944C1" w:rsidR="0064547A" w:rsidRDefault="0064547A" w:rsidP="0064547A">
      <w:pPr>
        <w:pStyle w:val="ListParagraph"/>
        <w:numPr>
          <w:ilvl w:val="0"/>
          <w:numId w:val="22"/>
        </w:numPr>
        <w:tabs>
          <w:tab w:val="left" w:pos="5040"/>
        </w:tabs>
        <w:rPr>
          <w:sz w:val="20"/>
        </w:rPr>
      </w:pPr>
      <w:r>
        <w:rPr>
          <w:sz w:val="20"/>
        </w:rPr>
        <w:t>CANVAS: Garland &amp; Howard (2009). Neuroplasticity, psychosocial genomics, and the biopsychosocial paradigm in the 21</w:t>
      </w:r>
      <w:r w:rsidRPr="008D3F50">
        <w:rPr>
          <w:sz w:val="20"/>
          <w:vertAlign w:val="superscript"/>
        </w:rPr>
        <w:t>st</w:t>
      </w:r>
      <w:r>
        <w:rPr>
          <w:sz w:val="20"/>
        </w:rPr>
        <w:t xml:space="preserve"> century</w:t>
      </w:r>
    </w:p>
    <w:p w14:paraId="48EF5E14" w14:textId="77777777" w:rsidR="00172C54" w:rsidRDefault="00172C54" w:rsidP="00172C54">
      <w:pPr>
        <w:pStyle w:val="ListParagraph"/>
        <w:tabs>
          <w:tab w:val="left" w:pos="5040"/>
        </w:tabs>
        <w:ind w:left="5400"/>
        <w:rPr>
          <w:sz w:val="20"/>
        </w:rPr>
      </w:pPr>
    </w:p>
    <w:p w14:paraId="0323445F" w14:textId="77777777" w:rsidR="00172C54" w:rsidRDefault="00172C54" w:rsidP="00172C54">
      <w:pPr>
        <w:pStyle w:val="ListParagraph"/>
        <w:tabs>
          <w:tab w:val="left" w:pos="5040"/>
        </w:tabs>
        <w:ind w:left="5400"/>
        <w:rPr>
          <w:sz w:val="20"/>
        </w:rPr>
      </w:pPr>
      <w:r w:rsidRPr="00172C54">
        <w:rPr>
          <w:sz w:val="20"/>
        </w:rPr>
        <w:t xml:space="preserve">*** Additional Neuroscience paper reading: recommended bur not required for all Neuro majors Note these papers may help you with writing future papers. You can come back to them. </w:t>
      </w:r>
    </w:p>
    <w:p w14:paraId="494D8536" w14:textId="6F25405E" w:rsidR="00172C54" w:rsidRPr="00172C54" w:rsidRDefault="00172C54" w:rsidP="00172C54">
      <w:pPr>
        <w:pStyle w:val="ListParagraph"/>
        <w:tabs>
          <w:tab w:val="left" w:pos="5040"/>
        </w:tabs>
        <w:ind w:left="5400"/>
        <w:rPr>
          <w:sz w:val="20"/>
        </w:rPr>
      </w:pPr>
      <w:proofErr w:type="spellStart"/>
      <w:proofErr w:type="gramStart"/>
      <w:r w:rsidRPr="00172C54">
        <w:rPr>
          <w:sz w:val="20"/>
        </w:rPr>
        <w:t>CANVAS:Arnedo</w:t>
      </w:r>
      <w:proofErr w:type="spellEnd"/>
      <w:proofErr w:type="gramEnd"/>
      <w:r w:rsidRPr="00172C54">
        <w:rPr>
          <w:sz w:val="20"/>
        </w:rPr>
        <w:t xml:space="preserve"> et al., (2014). Uncovering the hidden risk architecture of the schizophrenias: Confirmation in three independent genome-wide association studies. </w:t>
      </w:r>
    </w:p>
    <w:p w14:paraId="36EFEA38" w14:textId="77777777" w:rsidR="00932483" w:rsidRDefault="00172C54" w:rsidP="00172C54">
      <w:pPr>
        <w:pStyle w:val="ListParagraph"/>
        <w:tabs>
          <w:tab w:val="left" w:pos="5040"/>
        </w:tabs>
        <w:ind w:left="5400"/>
        <w:rPr>
          <w:sz w:val="20"/>
        </w:rPr>
      </w:pPr>
      <w:proofErr w:type="spellStart"/>
      <w:r w:rsidRPr="00172C54">
        <w:rPr>
          <w:sz w:val="20"/>
        </w:rPr>
        <w:t>Jablensky</w:t>
      </w:r>
      <w:proofErr w:type="spellEnd"/>
      <w:r w:rsidRPr="00172C54">
        <w:rPr>
          <w:sz w:val="20"/>
        </w:rPr>
        <w:t xml:space="preserve"> (2015). Schizophrenia or schizophrenias? The challenge of genetic parsing of a complex disorder. </w:t>
      </w:r>
    </w:p>
    <w:p w14:paraId="3DFC4741" w14:textId="6255296E" w:rsidR="00172C54" w:rsidRDefault="00932483" w:rsidP="00172C54">
      <w:pPr>
        <w:pStyle w:val="ListParagraph"/>
        <w:tabs>
          <w:tab w:val="left" w:pos="5040"/>
        </w:tabs>
        <w:ind w:left="5400"/>
        <w:rPr>
          <w:sz w:val="20"/>
        </w:rPr>
      </w:pPr>
      <w:r>
        <w:rPr>
          <w:sz w:val="20"/>
        </w:rPr>
        <w:t>Johnson et al. (2017). No evidence that schizophrenia candidate genes are more associated with schizophrenia than noncandidate genes.</w:t>
      </w:r>
    </w:p>
    <w:p w14:paraId="7E4271B9" w14:textId="01910BEF" w:rsidR="00932483" w:rsidRDefault="00932483" w:rsidP="00932483">
      <w:pPr>
        <w:tabs>
          <w:tab w:val="left" w:pos="5040"/>
        </w:tabs>
        <w:ind w:left="5400" w:hanging="3960"/>
        <w:rPr>
          <w:sz w:val="20"/>
        </w:rPr>
      </w:pPr>
      <w:r>
        <w:rPr>
          <w:sz w:val="20"/>
        </w:rPr>
        <w:tab/>
      </w:r>
      <w:r>
        <w:rPr>
          <w:sz w:val="20"/>
        </w:rPr>
        <w:tab/>
      </w:r>
      <w:proofErr w:type="spellStart"/>
      <w:r>
        <w:rPr>
          <w:sz w:val="20"/>
        </w:rPr>
        <w:t>Schmall</w:t>
      </w:r>
      <w:proofErr w:type="spellEnd"/>
      <w:r>
        <w:rPr>
          <w:sz w:val="20"/>
        </w:rPr>
        <w:t xml:space="preserve"> (2022). The search for clinically useful neuroimaging markers of depression: A worthwhile pursuit or futile quest</w:t>
      </w:r>
    </w:p>
    <w:p w14:paraId="78235360" w14:textId="77777777" w:rsidR="00932483" w:rsidRPr="00172C54" w:rsidRDefault="00932483" w:rsidP="00172C54">
      <w:pPr>
        <w:pStyle w:val="ListParagraph"/>
        <w:tabs>
          <w:tab w:val="left" w:pos="5040"/>
        </w:tabs>
        <w:ind w:left="5400"/>
        <w:rPr>
          <w:sz w:val="20"/>
        </w:rPr>
      </w:pPr>
    </w:p>
    <w:p w14:paraId="04C815BF" w14:textId="5F124CE2" w:rsidR="00311CBC" w:rsidRDefault="00311CBC" w:rsidP="00805320">
      <w:pPr>
        <w:rPr>
          <w:sz w:val="20"/>
        </w:rPr>
      </w:pPr>
    </w:p>
    <w:p w14:paraId="5DE17C25" w14:textId="77777777" w:rsidR="003A5168" w:rsidRPr="00EB5EE7" w:rsidRDefault="003A5168" w:rsidP="00805320">
      <w:pPr>
        <w:rPr>
          <w:sz w:val="20"/>
        </w:rPr>
      </w:pPr>
    </w:p>
    <w:p w14:paraId="7B5DBB1F" w14:textId="243615B1" w:rsidR="00890BF3" w:rsidRPr="00DA1040" w:rsidRDefault="00932483" w:rsidP="00890BF3">
      <w:pPr>
        <w:rPr>
          <w:b/>
          <w:sz w:val="20"/>
          <w:u w:val="single"/>
        </w:rPr>
      </w:pPr>
      <w:r>
        <w:rPr>
          <w:sz w:val="20"/>
        </w:rPr>
        <w:t>9/25</w:t>
      </w:r>
      <w:r w:rsidR="004C568B" w:rsidRPr="000C0434">
        <w:rPr>
          <w:sz w:val="20"/>
        </w:rPr>
        <w:tab/>
        <w:t xml:space="preserve">         ***</w:t>
      </w:r>
      <w:r w:rsidR="00925A11" w:rsidRPr="000C0434">
        <w:rPr>
          <w:sz w:val="20"/>
        </w:rPr>
        <w:t>B</w:t>
      </w:r>
      <w:r w:rsidR="00326045" w:rsidRPr="000C0434">
        <w:rPr>
          <w:sz w:val="20"/>
        </w:rPr>
        <w:t>iological Perspective</w:t>
      </w:r>
      <w:r w:rsidR="0064547A">
        <w:rPr>
          <w:sz w:val="20"/>
        </w:rPr>
        <w:t xml:space="preserve"> Day 2</w:t>
      </w:r>
      <w:r w:rsidR="00326045" w:rsidRPr="000C0434">
        <w:rPr>
          <w:sz w:val="20"/>
        </w:rPr>
        <w:t xml:space="preserve"> </w:t>
      </w:r>
      <w:r w:rsidR="009C10A8" w:rsidRPr="00DA1040">
        <w:rPr>
          <w:b/>
          <w:sz w:val="20"/>
          <w:u w:val="single"/>
        </w:rPr>
        <w:t>DQ DAY</w:t>
      </w:r>
    </w:p>
    <w:p w14:paraId="6D0A8CA5" w14:textId="77777777" w:rsidR="00932483" w:rsidRPr="002221F3" w:rsidRDefault="00932483" w:rsidP="00932483">
      <w:pPr>
        <w:pStyle w:val="ListParagraph"/>
        <w:numPr>
          <w:ilvl w:val="0"/>
          <w:numId w:val="45"/>
        </w:numPr>
        <w:tabs>
          <w:tab w:val="left" w:pos="5040"/>
        </w:tabs>
        <w:rPr>
          <w:sz w:val="20"/>
        </w:rPr>
      </w:pPr>
      <w:r w:rsidRPr="002221F3">
        <w:rPr>
          <w:sz w:val="20"/>
        </w:rPr>
        <w:t xml:space="preserve">CANVAS: </w:t>
      </w:r>
      <w:proofErr w:type="spellStart"/>
      <w:r w:rsidRPr="002221F3">
        <w:rPr>
          <w:sz w:val="20"/>
        </w:rPr>
        <w:t>Moncreiff</w:t>
      </w:r>
      <w:proofErr w:type="spellEnd"/>
      <w:r w:rsidRPr="002221F3">
        <w:rPr>
          <w:sz w:val="20"/>
        </w:rPr>
        <w:t xml:space="preserve"> et al. (2022). The serotonin theory of depression: A systematic umbrella review of the evidence. </w:t>
      </w:r>
    </w:p>
    <w:p w14:paraId="0A66787C" w14:textId="77777777" w:rsidR="00B86D7E" w:rsidRDefault="00B86D7E" w:rsidP="00B86D7E">
      <w:pPr>
        <w:pStyle w:val="ListParagraph"/>
        <w:tabs>
          <w:tab w:val="left" w:pos="5040"/>
        </w:tabs>
        <w:ind w:left="5400"/>
        <w:rPr>
          <w:sz w:val="20"/>
        </w:rPr>
      </w:pPr>
    </w:p>
    <w:p w14:paraId="1828D091" w14:textId="77777777" w:rsidR="00B86D7E" w:rsidRPr="003B684E" w:rsidRDefault="00B86D7E" w:rsidP="00B86D7E">
      <w:pPr>
        <w:pStyle w:val="ListParagraph"/>
        <w:tabs>
          <w:tab w:val="left" w:pos="5040"/>
        </w:tabs>
        <w:ind w:left="5400"/>
        <w:rPr>
          <w:sz w:val="20"/>
          <w:u w:val="single"/>
        </w:rPr>
      </w:pPr>
      <w:r w:rsidRPr="003B684E">
        <w:rPr>
          <w:sz w:val="20"/>
          <w:u w:val="single"/>
        </w:rPr>
        <w:t xml:space="preserve">The following </w:t>
      </w:r>
      <w:r>
        <w:rPr>
          <w:sz w:val="20"/>
          <w:u w:val="single"/>
        </w:rPr>
        <w:t>three</w:t>
      </w:r>
      <w:r w:rsidRPr="003B684E">
        <w:rPr>
          <w:sz w:val="20"/>
          <w:u w:val="single"/>
        </w:rPr>
        <w:t xml:space="preserve"> articles </w:t>
      </w:r>
      <w:r>
        <w:rPr>
          <w:sz w:val="20"/>
          <w:u w:val="single"/>
        </w:rPr>
        <w:t xml:space="preserve">are </w:t>
      </w:r>
      <w:r w:rsidRPr="003B684E">
        <w:rPr>
          <w:sz w:val="20"/>
          <w:u w:val="single"/>
        </w:rPr>
        <w:t>short articles found in the</w:t>
      </w:r>
      <w:r>
        <w:rPr>
          <w:sz w:val="20"/>
          <w:u w:val="single"/>
        </w:rPr>
        <w:t xml:space="preserve"> </w:t>
      </w:r>
      <w:r w:rsidRPr="003B684E">
        <w:rPr>
          <w:sz w:val="20"/>
          <w:u w:val="single"/>
        </w:rPr>
        <w:t>special issue of the Behavior Therapist on TLEARN</w:t>
      </w:r>
    </w:p>
    <w:p w14:paraId="70D601E5" w14:textId="77777777" w:rsidR="00B86D7E" w:rsidRPr="00CF2182" w:rsidRDefault="00B86D7E" w:rsidP="00B86D7E">
      <w:pPr>
        <w:pStyle w:val="ListParagraph"/>
        <w:tabs>
          <w:tab w:val="left" w:pos="5040"/>
        </w:tabs>
        <w:ind w:left="5400"/>
        <w:rPr>
          <w:sz w:val="20"/>
        </w:rPr>
      </w:pPr>
    </w:p>
    <w:p w14:paraId="5D13A95F" w14:textId="343DF86A" w:rsidR="003B684E" w:rsidRDefault="00977AB0" w:rsidP="00932483">
      <w:pPr>
        <w:pStyle w:val="ListParagraph"/>
        <w:numPr>
          <w:ilvl w:val="0"/>
          <w:numId w:val="45"/>
        </w:numPr>
        <w:tabs>
          <w:tab w:val="left" w:pos="5040"/>
        </w:tabs>
        <w:rPr>
          <w:sz w:val="20"/>
        </w:rPr>
      </w:pPr>
      <w:r>
        <w:rPr>
          <w:sz w:val="20"/>
        </w:rPr>
        <w:t>CANVAS:</w:t>
      </w:r>
      <w:r w:rsidR="00890BF3" w:rsidRPr="000C0434">
        <w:rPr>
          <w:sz w:val="20"/>
        </w:rPr>
        <w:t xml:space="preserve"> </w:t>
      </w:r>
      <w:r w:rsidR="003B684E">
        <w:rPr>
          <w:sz w:val="20"/>
        </w:rPr>
        <w:t>Whitaker (2015</w:t>
      </w:r>
      <w:r w:rsidR="00FB1D2B" w:rsidRPr="000C0434">
        <w:rPr>
          <w:sz w:val="20"/>
        </w:rPr>
        <w:t>)</w:t>
      </w:r>
      <w:r w:rsidR="00890BF3" w:rsidRPr="000C0434">
        <w:rPr>
          <w:sz w:val="20"/>
        </w:rPr>
        <w:t>.</w:t>
      </w:r>
      <w:r w:rsidR="003B684E">
        <w:rPr>
          <w:sz w:val="20"/>
        </w:rPr>
        <w:t xml:space="preserve"> Anatomy of an epidemic: The history and science of a failed paradigm of care</w:t>
      </w:r>
      <w:r w:rsidR="00941C4F">
        <w:rPr>
          <w:sz w:val="20"/>
        </w:rPr>
        <w:t>.</w:t>
      </w:r>
    </w:p>
    <w:p w14:paraId="56559307" w14:textId="765A2074" w:rsidR="003B684E" w:rsidRDefault="00977AB0" w:rsidP="00932483">
      <w:pPr>
        <w:pStyle w:val="ListParagraph"/>
        <w:numPr>
          <w:ilvl w:val="0"/>
          <w:numId w:val="45"/>
        </w:numPr>
        <w:tabs>
          <w:tab w:val="left" w:pos="5040"/>
        </w:tabs>
        <w:rPr>
          <w:sz w:val="20"/>
        </w:rPr>
      </w:pPr>
      <w:r>
        <w:rPr>
          <w:sz w:val="20"/>
        </w:rPr>
        <w:lastRenderedPageBreak/>
        <w:t>CAVNAS:</w:t>
      </w:r>
      <w:r w:rsidR="003B684E">
        <w:rPr>
          <w:sz w:val="20"/>
        </w:rPr>
        <w:t xml:space="preserve"> Lacasse &amp; Leo (2015). Antidepressants and the chemical imbalance theory of depression: A reflection and update on the discourse.</w:t>
      </w:r>
    </w:p>
    <w:p w14:paraId="15CA2961" w14:textId="594D5836" w:rsidR="002221F3" w:rsidRDefault="00977AB0" w:rsidP="00932483">
      <w:pPr>
        <w:pStyle w:val="ListParagraph"/>
        <w:numPr>
          <w:ilvl w:val="0"/>
          <w:numId w:val="45"/>
        </w:numPr>
        <w:tabs>
          <w:tab w:val="left" w:pos="5040"/>
        </w:tabs>
        <w:rPr>
          <w:sz w:val="20"/>
        </w:rPr>
      </w:pPr>
      <w:r>
        <w:rPr>
          <w:sz w:val="20"/>
        </w:rPr>
        <w:t>CA</w:t>
      </w:r>
      <w:r w:rsidR="002221F3">
        <w:rPr>
          <w:sz w:val="20"/>
        </w:rPr>
        <w:t>NV</w:t>
      </w:r>
      <w:r>
        <w:rPr>
          <w:sz w:val="20"/>
        </w:rPr>
        <w:t>AS:</w:t>
      </w:r>
      <w:r w:rsidR="00B86D7E">
        <w:rPr>
          <w:sz w:val="20"/>
        </w:rPr>
        <w:t xml:space="preserve"> Moncrieff (2015) The myths and realities of drug treatment for mental disorders</w:t>
      </w:r>
    </w:p>
    <w:p w14:paraId="4AF03F81" w14:textId="77777777" w:rsidR="00D10951" w:rsidRPr="00932483" w:rsidRDefault="00D10951" w:rsidP="00932483">
      <w:pPr>
        <w:tabs>
          <w:tab w:val="left" w:pos="5040"/>
        </w:tabs>
        <w:rPr>
          <w:sz w:val="20"/>
        </w:rPr>
      </w:pPr>
    </w:p>
    <w:p w14:paraId="5B3A45E2" w14:textId="09C86DF5" w:rsidR="00D10951" w:rsidRPr="00D10951" w:rsidRDefault="00D10951" w:rsidP="00D10951">
      <w:pPr>
        <w:pStyle w:val="ListParagraph"/>
        <w:tabs>
          <w:tab w:val="left" w:pos="5040"/>
        </w:tabs>
        <w:ind w:left="5400"/>
        <w:rPr>
          <w:sz w:val="20"/>
          <w:u w:val="single"/>
        </w:rPr>
      </w:pPr>
      <w:r w:rsidRPr="00D10951">
        <w:rPr>
          <w:sz w:val="20"/>
          <w:u w:val="single"/>
        </w:rPr>
        <w:t>ALSO WATCH</w:t>
      </w:r>
    </w:p>
    <w:p w14:paraId="3C5B159E" w14:textId="40DAED28" w:rsidR="00797386" w:rsidRPr="00932483" w:rsidRDefault="00977AB0" w:rsidP="00932483">
      <w:pPr>
        <w:pStyle w:val="ListParagraph"/>
        <w:numPr>
          <w:ilvl w:val="0"/>
          <w:numId w:val="45"/>
        </w:numPr>
        <w:tabs>
          <w:tab w:val="left" w:pos="5040"/>
        </w:tabs>
        <w:rPr>
          <w:sz w:val="20"/>
        </w:rPr>
      </w:pPr>
      <w:r>
        <w:rPr>
          <w:sz w:val="20"/>
        </w:rPr>
        <w:t>CANVAS:</w:t>
      </w:r>
      <w:r w:rsidR="009C4FDC" w:rsidRPr="00CC4B06">
        <w:rPr>
          <w:sz w:val="20"/>
        </w:rPr>
        <w:t xml:space="preserve"> – watch very short </w:t>
      </w:r>
      <w:r w:rsidR="009C4FDC">
        <w:rPr>
          <w:sz w:val="20"/>
        </w:rPr>
        <w:t>TED Ed video</w:t>
      </w:r>
      <w:r w:rsidR="00797386" w:rsidRPr="00932483">
        <w:rPr>
          <w:sz w:val="20"/>
        </w:rPr>
        <w:tab/>
      </w:r>
      <w:r w:rsidR="00797386" w:rsidRPr="00932483">
        <w:rPr>
          <w:sz w:val="20"/>
        </w:rPr>
        <w:tab/>
      </w:r>
    </w:p>
    <w:p w14:paraId="21C367F2" w14:textId="6502106C" w:rsidR="00143088" w:rsidRDefault="00143088" w:rsidP="00890BF3">
      <w:pPr>
        <w:tabs>
          <w:tab w:val="left" w:pos="5040"/>
        </w:tabs>
        <w:ind w:left="5400" w:hanging="3960"/>
        <w:rPr>
          <w:sz w:val="20"/>
        </w:rPr>
      </w:pPr>
      <w:r>
        <w:rPr>
          <w:sz w:val="20"/>
        </w:rPr>
        <w:tab/>
      </w:r>
      <w:r>
        <w:rPr>
          <w:sz w:val="20"/>
        </w:rPr>
        <w:tab/>
        <w:t xml:space="preserve"> </w:t>
      </w:r>
    </w:p>
    <w:p w14:paraId="41A7B5AE" w14:textId="50B91558" w:rsidR="00B56A09" w:rsidRDefault="00B56A09" w:rsidP="00B56A09">
      <w:pPr>
        <w:tabs>
          <w:tab w:val="left" w:pos="1440"/>
          <w:tab w:val="left" w:pos="5040"/>
          <w:tab w:val="left" w:pos="5400"/>
        </w:tabs>
        <w:rPr>
          <w:sz w:val="20"/>
        </w:rPr>
      </w:pPr>
      <w:r>
        <w:rPr>
          <w:sz w:val="20"/>
        </w:rPr>
        <w:t>9/30 &amp; 10/2</w:t>
      </w:r>
      <w:r>
        <w:rPr>
          <w:sz w:val="20"/>
        </w:rPr>
        <w:tab/>
        <w:t xml:space="preserve">Intro to diagnosis </w:t>
      </w:r>
    </w:p>
    <w:p w14:paraId="59F1A402" w14:textId="77777777" w:rsidR="00B56A09" w:rsidRPr="0058188D" w:rsidRDefault="00B56A09" w:rsidP="00B56A09">
      <w:pPr>
        <w:pStyle w:val="ListParagraph"/>
        <w:numPr>
          <w:ilvl w:val="0"/>
          <w:numId w:val="44"/>
        </w:numPr>
        <w:tabs>
          <w:tab w:val="left" w:pos="1440"/>
          <w:tab w:val="left" w:pos="5040"/>
          <w:tab w:val="left" w:pos="5400"/>
        </w:tabs>
        <w:rPr>
          <w:sz w:val="20"/>
        </w:rPr>
      </w:pPr>
      <w:proofErr w:type="spellStart"/>
      <w:r>
        <w:rPr>
          <w:sz w:val="20"/>
        </w:rPr>
        <w:t>Beidel</w:t>
      </w:r>
      <w:proofErr w:type="spellEnd"/>
      <w:r>
        <w:rPr>
          <w:sz w:val="20"/>
        </w:rPr>
        <w:t xml:space="preserve"> &amp; Frueh</w:t>
      </w:r>
      <w:r w:rsidRPr="0058188D">
        <w:rPr>
          <w:sz w:val="20"/>
        </w:rPr>
        <w:t xml:space="preserve"> </w:t>
      </w:r>
      <w:r w:rsidRPr="0058188D">
        <w:rPr>
          <w:b/>
          <w:sz w:val="20"/>
        </w:rPr>
        <w:t>Text</w:t>
      </w:r>
      <w:r>
        <w:rPr>
          <w:sz w:val="20"/>
        </w:rPr>
        <w:t xml:space="preserve"> – Chapter 1: </w:t>
      </w:r>
      <w:proofErr w:type="spellStart"/>
      <w:r>
        <w:rPr>
          <w:sz w:val="20"/>
        </w:rPr>
        <w:t>Widiger</w:t>
      </w:r>
      <w:proofErr w:type="spellEnd"/>
      <w:r>
        <w:rPr>
          <w:sz w:val="20"/>
        </w:rPr>
        <w:t xml:space="preserve"> &amp; Crego (p. 3-33</w:t>
      </w:r>
      <w:r w:rsidRPr="0058188D">
        <w:rPr>
          <w:sz w:val="20"/>
        </w:rPr>
        <w:t>)</w:t>
      </w:r>
    </w:p>
    <w:p w14:paraId="262DCBBA" w14:textId="77777777" w:rsidR="00B56A09" w:rsidRPr="008120D8" w:rsidRDefault="00B56A09" w:rsidP="00B56A09">
      <w:pPr>
        <w:pStyle w:val="ListParagraph"/>
        <w:numPr>
          <w:ilvl w:val="0"/>
          <w:numId w:val="44"/>
        </w:numPr>
        <w:tabs>
          <w:tab w:val="left" w:pos="1440"/>
          <w:tab w:val="left" w:pos="5040"/>
          <w:tab w:val="left" w:pos="5400"/>
        </w:tabs>
        <w:rPr>
          <w:sz w:val="20"/>
        </w:rPr>
      </w:pPr>
      <w:r>
        <w:rPr>
          <w:sz w:val="20"/>
        </w:rPr>
        <w:t xml:space="preserve">CANVAS: </w:t>
      </w:r>
      <w:proofErr w:type="spellStart"/>
      <w:r w:rsidRPr="008120D8">
        <w:rPr>
          <w:sz w:val="20"/>
        </w:rPr>
        <w:t>Borsboom</w:t>
      </w:r>
      <w:proofErr w:type="spellEnd"/>
      <w:r w:rsidRPr="008120D8">
        <w:rPr>
          <w:sz w:val="20"/>
        </w:rPr>
        <w:t xml:space="preserve"> (2017). A network theory of mental disorder</w:t>
      </w:r>
      <w:r w:rsidRPr="008120D8">
        <w:rPr>
          <w:sz w:val="20"/>
        </w:rPr>
        <w:tab/>
      </w:r>
    </w:p>
    <w:p w14:paraId="579E0FFD" w14:textId="2D330199" w:rsidR="007809C2" w:rsidRDefault="00326045" w:rsidP="00932483">
      <w:pPr>
        <w:tabs>
          <w:tab w:val="left" w:pos="5040"/>
        </w:tabs>
        <w:rPr>
          <w:sz w:val="20"/>
        </w:rPr>
      </w:pPr>
      <w:r w:rsidRPr="00B6769D">
        <w:rPr>
          <w:bCs/>
          <w:sz w:val="20"/>
        </w:rPr>
        <w:tab/>
      </w:r>
      <w:r w:rsidRPr="00B6769D">
        <w:rPr>
          <w:sz w:val="20"/>
        </w:rPr>
        <w:tab/>
      </w:r>
      <w:r w:rsidR="007056CC" w:rsidRPr="00B6769D">
        <w:rPr>
          <w:sz w:val="20"/>
        </w:rPr>
        <w:tab/>
      </w:r>
      <w:r w:rsidR="000B15D9" w:rsidRPr="00B6769D">
        <w:rPr>
          <w:sz w:val="20"/>
        </w:rPr>
        <w:tab/>
        <w:t xml:space="preserve">       </w:t>
      </w:r>
      <w:r w:rsidR="000B15D9" w:rsidRPr="00B6769D">
        <w:rPr>
          <w:sz w:val="20"/>
        </w:rPr>
        <w:tab/>
        <w:t xml:space="preserve">     </w:t>
      </w:r>
    </w:p>
    <w:p w14:paraId="65D830AE" w14:textId="77777777" w:rsidR="007809C2" w:rsidRDefault="007809C2" w:rsidP="00366A9F">
      <w:pPr>
        <w:tabs>
          <w:tab w:val="left" w:pos="1440"/>
          <w:tab w:val="left" w:pos="5040"/>
          <w:tab w:val="left" w:pos="5400"/>
        </w:tabs>
        <w:rPr>
          <w:sz w:val="20"/>
        </w:rPr>
      </w:pPr>
    </w:p>
    <w:p w14:paraId="27C59390" w14:textId="0836CA7B" w:rsidR="00B56A09" w:rsidRDefault="00B56A09" w:rsidP="00366A9F">
      <w:pPr>
        <w:tabs>
          <w:tab w:val="left" w:pos="1440"/>
          <w:tab w:val="left" w:pos="5040"/>
          <w:tab w:val="left" w:pos="5400"/>
        </w:tabs>
        <w:rPr>
          <w:sz w:val="20"/>
        </w:rPr>
      </w:pPr>
      <w:r>
        <w:rPr>
          <w:sz w:val="20"/>
        </w:rPr>
        <w:t>10/</w:t>
      </w:r>
      <w:r w:rsidR="00B4216B">
        <w:rPr>
          <w:sz w:val="20"/>
        </w:rPr>
        <w:t>7</w:t>
      </w:r>
      <w:r w:rsidR="002224C5" w:rsidRPr="000C0434">
        <w:rPr>
          <w:sz w:val="20"/>
        </w:rPr>
        <w:tab/>
      </w:r>
      <w:r>
        <w:rPr>
          <w:sz w:val="20"/>
        </w:rPr>
        <w:t xml:space="preserve">Finish Diagnostic Exercise </w:t>
      </w:r>
    </w:p>
    <w:p w14:paraId="31D05FE6" w14:textId="6EED61C4" w:rsidR="00DA1040" w:rsidRDefault="00B56A09" w:rsidP="00366A9F">
      <w:pPr>
        <w:tabs>
          <w:tab w:val="left" w:pos="1440"/>
          <w:tab w:val="left" w:pos="5040"/>
          <w:tab w:val="left" w:pos="5400"/>
        </w:tabs>
        <w:rPr>
          <w:sz w:val="20"/>
        </w:rPr>
      </w:pPr>
      <w:r>
        <w:rPr>
          <w:sz w:val="20"/>
        </w:rPr>
        <w:tab/>
        <w:t xml:space="preserve">And </w:t>
      </w:r>
      <w:r w:rsidR="00322BE3">
        <w:rPr>
          <w:sz w:val="20"/>
        </w:rPr>
        <w:t xml:space="preserve">Further Challenges in Understanding </w:t>
      </w:r>
    </w:p>
    <w:p w14:paraId="21FBC87B" w14:textId="0C7E1ADA" w:rsidR="00A20F3D" w:rsidRPr="00A20F3D" w:rsidRDefault="00DA1040" w:rsidP="00A20F3D">
      <w:pPr>
        <w:tabs>
          <w:tab w:val="left" w:pos="1440"/>
          <w:tab w:val="left" w:pos="5040"/>
          <w:tab w:val="left" w:pos="5400"/>
        </w:tabs>
        <w:rPr>
          <w:sz w:val="20"/>
        </w:rPr>
      </w:pPr>
      <w:r>
        <w:rPr>
          <w:sz w:val="20"/>
        </w:rPr>
        <w:tab/>
      </w:r>
      <w:r w:rsidR="00322BE3">
        <w:rPr>
          <w:sz w:val="20"/>
        </w:rPr>
        <w:t>Psychopathology</w:t>
      </w:r>
      <w:r w:rsidR="00A20F3D">
        <w:rPr>
          <w:sz w:val="20"/>
        </w:rPr>
        <w:t>:</w:t>
      </w:r>
      <w:r w:rsidR="007809C2">
        <w:rPr>
          <w:sz w:val="20"/>
        </w:rPr>
        <w:t xml:space="preserve"> </w:t>
      </w:r>
      <w:r w:rsidR="00A20F3D" w:rsidRPr="00DA1040">
        <w:rPr>
          <w:b/>
          <w:sz w:val="20"/>
          <w:u w:val="single"/>
        </w:rPr>
        <w:t>DQ Day</w:t>
      </w:r>
    </w:p>
    <w:p w14:paraId="62FC1C8F" w14:textId="5CBFFD81" w:rsidR="00B86D7E" w:rsidRDefault="001A7454" w:rsidP="00B86D7E">
      <w:pPr>
        <w:pStyle w:val="ListParagraph"/>
        <w:numPr>
          <w:ilvl w:val="0"/>
          <w:numId w:val="39"/>
        </w:numPr>
        <w:tabs>
          <w:tab w:val="left" w:pos="5040"/>
        </w:tabs>
        <w:rPr>
          <w:sz w:val="20"/>
        </w:rPr>
      </w:pPr>
      <w:r>
        <w:rPr>
          <w:sz w:val="20"/>
        </w:rPr>
        <w:t>CANVAS:</w:t>
      </w:r>
      <w:r w:rsidR="00B86D7E" w:rsidRPr="00CF2182">
        <w:rPr>
          <w:sz w:val="20"/>
        </w:rPr>
        <w:t xml:space="preserve"> Haslam &amp; </w:t>
      </w:r>
      <w:proofErr w:type="spellStart"/>
      <w:r w:rsidR="00B86D7E" w:rsidRPr="00CF2182">
        <w:rPr>
          <w:sz w:val="20"/>
        </w:rPr>
        <w:t>Kvaale</w:t>
      </w:r>
      <w:proofErr w:type="spellEnd"/>
      <w:r w:rsidR="00B86D7E" w:rsidRPr="00CF2182">
        <w:rPr>
          <w:sz w:val="20"/>
        </w:rPr>
        <w:t xml:space="preserve"> (2015). Biogenetic explanations of mental disorder: The mixed-blessings model</w:t>
      </w:r>
    </w:p>
    <w:p w14:paraId="7CE07954" w14:textId="1E6F8D3F" w:rsidR="007809C2" w:rsidRPr="007809C2" w:rsidRDefault="001A7454" w:rsidP="007809C2">
      <w:pPr>
        <w:pStyle w:val="ListParagraph"/>
        <w:numPr>
          <w:ilvl w:val="0"/>
          <w:numId w:val="39"/>
        </w:numPr>
        <w:tabs>
          <w:tab w:val="left" w:pos="5040"/>
        </w:tabs>
        <w:rPr>
          <w:sz w:val="20"/>
        </w:rPr>
      </w:pPr>
      <w:r>
        <w:rPr>
          <w:sz w:val="20"/>
        </w:rPr>
        <w:t>CANVAS:</w:t>
      </w:r>
      <w:r w:rsidR="00322BE3" w:rsidRPr="00B86D7E">
        <w:rPr>
          <w:sz w:val="20"/>
        </w:rPr>
        <w:t xml:space="preserve"> Haslam (2016). Concept creep: psychology’s expanding concepts of harm and pathology</w:t>
      </w:r>
      <w:r w:rsidR="007809C2" w:rsidRPr="007809C2">
        <w:rPr>
          <w:sz w:val="20"/>
        </w:rPr>
        <w:tab/>
      </w:r>
    </w:p>
    <w:p w14:paraId="6FC6E245" w14:textId="0024CC92" w:rsidR="00366A9F" w:rsidRDefault="000B15D9" w:rsidP="00AC4811">
      <w:pPr>
        <w:tabs>
          <w:tab w:val="left" w:pos="1440"/>
          <w:tab w:val="left" w:pos="5040"/>
        </w:tabs>
        <w:rPr>
          <w:sz w:val="20"/>
        </w:rPr>
      </w:pPr>
      <w:r w:rsidRPr="000C0434">
        <w:rPr>
          <w:sz w:val="20"/>
        </w:rPr>
        <w:tab/>
      </w:r>
    </w:p>
    <w:p w14:paraId="3711493A" w14:textId="315E2184" w:rsidR="00932483" w:rsidRPr="00932483" w:rsidRDefault="00B56A09" w:rsidP="00932483">
      <w:pPr>
        <w:tabs>
          <w:tab w:val="left" w:pos="5040"/>
        </w:tabs>
        <w:rPr>
          <w:sz w:val="20"/>
        </w:rPr>
      </w:pPr>
      <w:r>
        <w:rPr>
          <w:bCs/>
          <w:sz w:val="20"/>
        </w:rPr>
        <w:t>10/</w:t>
      </w:r>
      <w:r w:rsidR="00B4216B">
        <w:rPr>
          <w:bCs/>
          <w:sz w:val="20"/>
        </w:rPr>
        <w:t>9</w:t>
      </w:r>
      <w:r w:rsidR="00932483">
        <w:rPr>
          <w:bCs/>
          <w:sz w:val="20"/>
        </w:rPr>
        <w:t xml:space="preserve">                       Exam 1 </w:t>
      </w:r>
    </w:p>
    <w:p w14:paraId="3BE3692D" w14:textId="77777777" w:rsidR="003E0605" w:rsidRPr="000C0434" w:rsidRDefault="003E0605">
      <w:pPr>
        <w:rPr>
          <w:sz w:val="20"/>
        </w:rPr>
      </w:pPr>
    </w:p>
    <w:p w14:paraId="5DB9B044" w14:textId="77777777" w:rsidR="00AC4811" w:rsidRDefault="00AC4811">
      <w:pPr>
        <w:rPr>
          <w:sz w:val="20"/>
        </w:rPr>
      </w:pPr>
    </w:p>
    <w:p w14:paraId="1E46C3C8" w14:textId="70299700" w:rsidR="00326045" w:rsidRPr="000C0434" w:rsidRDefault="00AC4811" w:rsidP="00AC4811">
      <w:pPr>
        <w:rPr>
          <w:sz w:val="20"/>
        </w:rPr>
      </w:pPr>
      <w:r>
        <w:rPr>
          <w:sz w:val="20"/>
        </w:rPr>
        <w:t>10/</w:t>
      </w:r>
      <w:r w:rsidR="00B4216B">
        <w:rPr>
          <w:sz w:val="20"/>
        </w:rPr>
        <w:t>14</w:t>
      </w:r>
      <w:r w:rsidR="00942BCC">
        <w:rPr>
          <w:sz w:val="20"/>
        </w:rPr>
        <w:tab/>
      </w:r>
      <w:r w:rsidR="00A809E5">
        <w:rPr>
          <w:sz w:val="20"/>
        </w:rPr>
        <w:tab/>
        <w:t>Anxiety Disorders</w:t>
      </w:r>
      <w:r w:rsidR="00A809E5">
        <w:rPr>
          <w:sz w:val="20"/>
        </w:rPr>
        <w:tab/>
      </w:r>
      <w:r w:rsidR="00942BCC">
        <w:rPr>
          <w:sz w:val="20"/>
        </w:rPr>
        <w:tab/>
      </w:r>
      <w:r>
        <w:rPr>
          <w:sz w:val="20"/>
        </w:rPr>
        <w:tab/>
      </w:r>
      <w:r w:rsidR="00326045" w:rsidRPr="000C0434">
        <w:rPr>
          <w:sz w:val="20"/>
        </w:rPr>
        <w:t xml:space="preserve">1)    </w:t>
      </w:r>
      <w:proofErr w:type="spellStart"/>
      <w:r w:rsidR="00517EDA">
        <w:rPr>
          <w:sz w:val="20"/>
          <w:u w:val="single"/>
        </w:rPr>
        <w:t>Beidel</w:t>
      </w:r>
      <w:proofErr w:type="spellEnd"/>
      <w:r w:rsidR="00517EDA">
        <w:rPr>
          <w:sz w:val="20"/>
          <w:u w:val="single"/>
        </w:rPr>
        <w:t xml:space="preserve"> </w:t>
      </w:r>
      <w:r w:rsidR="0078406D">
        <w:rPr>
          <w:sz w:val="20"/>
          <w:u w:val="single"/>
        </w:rPr>
        <w:t>&amp; Frueh</w:t>
      </w:r>
      <w:r w:rsidR="005D1BCD" w:rsidRPr="000C0434">
        <w:rPr>
          <w:sz w:val="20"/>
          <w:u w:val="single"/>
        </w:rPr>
        <w:t xml:space="preserve"> </w:t>
      </w:r>
      <w:r w:rsidR="005D1BCD" w:rsidRPr="000C0434">
        <w:rPr>
          <w:b/>
          <w:sz w:val="20"/>
          <w:u w:val="single"/>
        </w:rPr>
        <w:t>Text</w:t>
      </w:r>
      <w:r w:rsidR="005D1BCD" w:rsidRPr="000C0434">
        <w:rPr>
          <w:sz w:val="20"/>
        </w:rPr>
        <w:t xml:space="preserve"> </w:t>
      </w:r>
      <w:r w:rsidR="00DA5357">
        <w:rPr>
          <w:sz w:val="20"/>
        </w:rPr>
        <w:t>–</w:t>
      </w:r>
      <w:r w:rsidR="006A095E" w:rsidRPr="000C0434">
        <w:rPr>
          <w:sz w:val="20"/>
        </w:rPr>
        <w:t xml:space="preserve"> </w:t>
      </w:r>
      <w:r w:rsidR="00517EDA">
        <w:rPr>
          <w:sz w:val="20"/>
        </w:rPr>
        <w:t xml:space="preserve">Chapter </w:t>
      </w:r>
      <w:r w:rsidR="00F224A9">
        <w:rPr>
          <w:sz w:val="20"/>
        </w:rPr>
        <w:t>9</w:t>
      </w:r>
      <w:r w:rsidR="00971EF9" w:rsidRPr="000C0434">
        <w:rPr>
          <w:sz w:val="20"/>
        </w:rPr>
        <w:t xml:space="preserve">: </w:t>
      </w:r>
      <w:r w:rsidR="00B136CF">
        <w:rPr>
          <w:sz w:val="20"/>
        </w:rPr>
        <w:t xml:space="preserve">Woodruff-Borden et al. </w:t>
      </w:r>
      <w:r w:rsidR="00517EDA">
        <w:rPr>
          <w:sz w:val="20"/>
        </w:rPr>
        <w:t xml:space="preserve"> </w:t>
      </w:r>
    </w:p>
    <w:p w14:paraId="67D759FC" w14:textId="77777777" w:rsidR="00E82052" w:rsidRDefault="00942BCC" w:rsidP="00E82052">
      <w:pPr>
        <w:tabs>
          <w:tab w:val="left" w:pos="1440"/>
          <w:tab w:val="left" w:pos="5400"/>
        </w:tabs>
        <w:rPr>
          <w:sz w:val="20"/>
        </w:rPr>
      </w:pPr>
      <w:r>
        <w:rPr>
          <w:sz w:val="20"/>
        </w:rPr>
        <w:t xml:space="preserve">                   </w:t>
      </w:r>
      <w:r w:rsidR="00A809E5">
        <w:rPr>
          <w:sz w:val="20"/>
        </w:rPr>
        <w:tab/>
      </w:r>
      <w:r>
        <w:rPr>
          <w:sz w:val="20"/>
        </w:rPr>
        <w:t xml:space="preserve"> </w:t>
      </w:r>
      <w:r w:rsidR="00326045" w:rsidRPr="000C0434">
        <w:rPr>
          <w:sz w:val="20"/>
        </w:rPr>
        <w:t>Panic Disorder</w:t>
      </w:r>
      <w:r w:rsidR="00DA5357">
        <w:rPr>
          <w:sz w:val="20"/>
        </w:rPr>
        <w:t xml:space="preserve"> &amp;</w:t>
      </w:r>
      <w:r w:rsidR="00676EC4">
        <w:rPr>
          <w:sz w:val="20"/>
        </w:rPr>
        <w:t xml:space="preserve"> </w:t>
      </w:r>
      <w:r w:rsidR="00DA5357">
        <w:rPr>
          <w:sz w:val="20"/>
        </w:rPr>
        <w:t>Phobias</w:t>
      </w:r>
      <w:r w:rsidR="00326045" w:rsidRPr="000C0434">
        <w:rPr>
          <w:sz w:val="20"/>
        </w:rPr>
        <w:tab/>
      </w:r>
      <w:r w:rsidR="00B136CF">
        <w:rPr>
          <w:sz w:val="20"/>
        </w:rPr>
        <w:t>Anxiety Disorders (p. 299-358</w:t>
      </w:r>
      <w:r w:rsidR="005D1BCD" w:rsidRPr="000C0434">
        <w:rPr>
          <w:sz w:val="20"/>
        </w:rPr>
        <w:t>)</w:t>
      </w:r>
    </w:p>
    <w:p w14:paraId="2BB7C46B" w14:textId="01780BBC" w:rsidR="00E82052" w:rsidRPr="00E82052" w:rsidRDefault="00E82052" w:rsidP="00E82052">
      <w:pPr>
        <w:tabs>
          <w:tab w:val="left" w:pos="1440"/>
          <w:tab w:val="left" w:pos="5400"/>
        </w:tabs>
        <w:ind w:left="5040"/>
        <w:rPr>
          <w:sz w:val="20"/>
        </w:rPr>
      </w:pPr>
      <w:r>
        <w:rPr>
          <w:sz w:val="20"/>
        </w:rPr>
        <w:t xml:space="preserve">2)    </w:t>
      </w:r>
      <w:r w:rsidRPr="00E82052">
        <w:rPr>
          <w:sz w:val="20"/>
        </w:rPr>
        <w:t xml:space="preserve">Powers </w:t>
      </w:r>
      <w:r w:rsidRPr="00E82052">
        <w:rPr>
          <w:b/>
          <w:sz w:val="20"/>
        </w:rPr>
        <w:t>Text:</w:t>
      </w:r>
      <w:r w:rsidRPr="00E82052">
        <w:rPr>
          <w:sz w:val="20"/>
        </w:rPr>
        <w:t xml:space="preserve"> Chapter 3: Regulars &amp; Chapter 6: A more </w:t>
      </w:r>
    </w:p>
    <w:p w14:paraId="43F713DD" w14:textId="77777777" w:rsidR="00E82052" w:rsidRPr="00F959BB" w:rsidRDefault="00E82052" w:rsidP="00E82052">
      <w:pPr>
        <w:tabs>
          <w:tab w:val="left" w:pos="1440"/>
          <w:tab w:val="left" w:pos="5400"/>
        </w:tabs>
        <w:rPr>
          <w:sz w:val="20"/>
        </w:rPr>
      </w:pPr>
      <w:r w:rsidRPr="00F959BB">
        <w:rPr>
          <w:b/>
          <w:sz w:val="20"/>
        </w:rPr>
        <w:tab/>
      </w:r>
      <w:r w:rsidRPr="00F959BB">
        <w:rPr>
          <w:b/>
          <w:sz w:val="20"/>
        </w:rPr>
        <w:tab/>
      </w:r>
      <w:proofErr w:type="gramStart"/>
      <w:r w:rsidRPr="00F959BB">
        <w:rPr>
          <w:sz w:val="20"/>
        </w:rPr>
        <w:t>normal  world</w:t>
      </w:r>
      <w:proofErr w:type="gramEnd"/>
    </w:p>
    <w:p w14:paraId="0227FF63" w14:textId="590342F0" w:rsidR="008F0DB1" w:rsidRPr="00AA5C54" w:rsidRDefault="008F0DB1" w:rsidP="00F959BB">
      <w:pPr>
        <w:tabs>
          <w:tab w:val="left" w:pos="1440"/>
          <w:tab w:val="left" w:pos="5040"/>
        </w:tabs>
        <w:rPr>
          <w:sz w:val="20"/>
        </w:rPr>
      </w:pPr>
    </w:p>
    <w:p w14:paraId="537D1B5B" w14:textId="77777777" w:rsidR="008F0DB1" w:rsidRPr="008F0DB1" w:rsidRDefault="008F0DB1" w:rsidP="008F0DB1">
      <w:pPr>
        <w:pStyle w:val="ListParagraph"/>
        <w:tabs>
          <w:tab w:val="left" w:pos="1440"/>
          <w:tab w:val="left" w:pos="5400"/>
        </w:tabs>
        <w:ind w:left="5400"/>
        <w:rPr>
          <w:sz w:val="20"/>
        </w:rPr>
      </w:pPr>
    </w:p>
    <w:p w14:paraId="018F5A37" w14:textId="77777777" w:rsidR="00F55D63" w:rsidRPr="000C0434" w:rsidRDefault="00326045" w:rsidP="00F55D63">
      <w:pPr>
        <w:tabs>
          <w:tab w:val="left" w:pos="1440"/>
          <w:tab w:val="left" w:pos="5400"/>
        </w:tabs>
        <w:rPr>
          <w:sz w:val="20"/>
        </w:rPr>
      </w:pPr>
      <w:r w:rsidRPr="000C0434">
        <w:rPr>
          <w:sz w:val="20"/>
        </w:rPr>
        <w:tab/>
      </w:r>
      <w:r w:rsidR="00F55D63" w:rsidRPr="000C0434">
        <w:rPr>
          <w:sz w:val="20"/>
        </w:rPr>
        <w:t xml:space="preserve">                                                                         *** Additional Neuroscience paper reading: TLEARN: </w:t>
      </w:r>
    </w:p>
    <w:p w14:paraId="7145EF6E" w14:textId="33905DD7" w:rsidR="001A7454" w:rsidRDefault="001A7454" w:rsidP="001A7454">
      <w:pPr>
        <w:tabs>
          <w:tab w:val="left" w:pos="1440"/>
          <w:tab w:val="left" w:pos="5400"/>
        </w:tabs>
        <w:ind w:left="5400"/>
        <w:rPr>
          <w:sz w:val="20"/>
        </w:rPr>
      </w:pPr>
      <w:r>
        <w:rPr>
          <w:sz w:val="20"/>
        </w:rPr>
        <w:t xml:space="preserve">CANVAS: </w:t>
      </w:r>
      <w:r w:rsidR="00F55D63" w:rsidRPr="000C0434">
        <w:rPr>
          <w:sz w:val="20"/>
        </w:rPr>
        <w:t xml:space="preserve">Yevtushenko et al. (2010). Early response to </w:t>
      </w:r>
    </w:p>
    <w:p w14:paraId="5C3845DE" w14:textId="3A92D626" w:rsidR="00D77D10" w:rsidRDefault="00F55D63" w:rsidP="001A7454">
      <w:pPr>
        <w:tabs>
          <w:tab w:val="left" w:pos="1440"/>
          <w:tab w:val="left" w:pos="5400"/>
        </w:tabs>
        <w:ind w:left="5400"/>
        <w:rPr>
          <w:sz w:val="20"/>
        </w:rPr>
      </w:pPr>
      <w:r w:rsidRPr="000C0434">
        <w:rPr>
          <w:sz w:val="20"/>
        </w:rPr>
        <w:t>selective serotonin reuptake inhibitors in panic disorder is associated with a functional 5-HT1A receptor gene polymorphism.</w:t>
      </w:r>
      <w:r w:rsidR="00D77D10" w:rsidRPr="000C0434">
        <w:rPr>
          <w:sz w:val="20"/>
        </w:rPr>
        <w:t xml:space="preserve"> </w:t>
      </w:r>
    </w:p>
    <w:p w14:paraId="75DD3926" w14:textId="77777777" w:rsidR="00C7650F" w:rsidRDefault="00C7650F" w:rsidP="00366A9F">
      <w:pPr>
        <w:tabs>
          <w:tab w:val="left" w:pos="1440"/>
          <w:tab w:val="left" w:pos="5400"/>
        </w:tabs>
        <w:rPr>
          <w:sz w:val="20"/>
        </w:rPr>
      </w:pPr>
      <w:r>
        <w:rPr>
          <w:sz w:val="20"/>
        </w:rPr>
        <w:tab/>
      </w:r>
      <w:r>
        <w:rPr>
          <w:sz w:val="20"/>
        </w:rPr>
        <w:tab/>
      </w:r>
    </w:p>
    <w:p w14:paraId="42E66F66" w14:textId="77777777" w:rsidR="00C7650F" w:rsidRDefault="00C7650F" w:rsidP="00366A9F">
      <w:pPr>
        <w:tabs>
          <w:tab w:val="left" w:pos="1440"/>
          <w:tab w:val="left" w:pos="5400"/>
        </w:tabs>
        <w:rPr>
          <w:sz w:val="20"/>
        </w:rPr>
      </w:pPr>
      <w:r>
        <w:rPr>
          <w:sz w:val="20"/>
        </w:rPr>
        <w:tab/>
      </w:r>
      <w:r>
        <w:rPr>
          <w:sz w:val="20"/>
        </w:rPr>
        <w:tab/>
        <w:t>AND</w:t>
      </w:r>
    </w:p>
    <w:p w14:paraId="1D4C7AFE" w14:textId="77777777" w:rsidR="00C7650F" w:rsidRDefault="00C7650F" w:rsidP="00366A9F">
      <w:pPr>
        <w:tabs>
          <w:tab w:val="left" w:pos="1440"/>
          <w:tab w:val="left" w:pos="5400"/>
        </w:tabs>
        <w:rPr>
          <w:sz w:val="20"/>
        </w:rPr>
      </w:pPr>
    </w:p>
    <w:p w14:paraId="1A171B12" w14:textId="3DF0092D" w:rsidR="00C7650F" w:rsidRPr="000C0434" w:rsidRDefault="001A7454" w:rsidP="00C7650F">
      <w:pPr>
        <w:tabs>
          <w:tab w:val="left" w:pos="1440"/>
          <w:tab w:val="left" w:pos="5400"/>
        </w:tabs>
        <w:ind w:left="5400"/>
        <w:rPr>
          <w:sz w:val="20"/>
        </w:rPr>
      </w:pPr>
      <w:r>
        <w:rPr>
          <w:sz w:val="20"/>
        </w:rPr>
        <w:t>CANVAS</w:t>
      </w:r>
      <w:r w:rsidR="00C7650F" w:rsidRPr="0029457F">
        <w:rPr>
          <w:sz w:val="20"/>
        </w:rPr>
        <w:t xml:space="preserve">: </w:t>
      </w:r>
      <w:proofErr w:type="spellStart"/>
      <w:r w:rsidR="00C7650F" w:rsidRPr="0029457F">
        <w:rPr>
          <w:sz w:val="20"/>
        </w:rPr>
        <w:t>Mansson</w:t>
      </w:r>
      <w:proofErr w:type="spellEnd"/>
      <w:r w:rsidR="00C7650F" w:rsidRPr="0029457F">
        <w:rPr>
          <w:sz w:val="20"/>
        </w:rPr>
        <w:t xml:space="preserve"> et al. (2016) Neuroplasticity in response to cognitive behavioral therapy for social anxiety disorder</w:t>
      </w:r>
    </w:p>
    <w:p w14:paraId="6CCABEDC" w14:textId="64E51C29" w:rsidR="006F6526" w:rsidRDefault="006F6526" w:rsidP="006A095E">
      <w:pPr>
        <w:rPr>
          <w:sz w:val="20"/>
        </w:rPr>
      </w:pPr>
    </w:p>
    <w:p w14:paraId="011E76D8" w14:textId="48DF436F" w:rsidR="00BF35B3" w:rsidRDefault="00E82052" w:rsidP="00521313">
      <w:pPr>
        <w:rPr>
          <w:sz w:val="20"/>
        </w:rPr>
      </w:pPr>
      <w:r>
        <w:rPr>
          <w:sz w:val="20"/>
        </w:rPr>
        <w:t>10/</w:t>
      </w:r>
      <w:r w:rsidR="00381955">
        <w:rPr>
          <w:sz w:val="20"/>
        </w:rPr>
        <w:t>1</w:t>
      </w:r>
      <w:r w:rsidR="00B4216B">
        <w:rPr>
          <w:sz w:val="20"/>
        </w:rPr>
        <w:t>6</w:t>
      </w:r>
      <w:r w:rsidR="00942BCC">
        <w:rPr>
          <w:sz w:val="20"/>
        </w:rPr>
        <w:t xml:space="preserve">       </w:t>
      </w:r>
      <w:r w:rsidR="00DB1E82">
        <w:rPr>
          <w:sz w:val="20"/>
        </w:rPr>
        <w:tab/>
      </w:r>
      <w:r w:rsidR="00942BCC">
        <w:rPr>
          <w:sz w:val="20"/>
        </w:rPr>
        <w:t xml:space="preserve"> </w:t>
      </w:r>
      <w:r w:rsidR="00F55D63" w:rsidRPr="000C0434">
        <w:rPr>
          <w:sz w:val="20"/>
        </w:rPr>
        <w:t>***</w:t>
      </w:r>
      <w:r w:rsidR="00B16496" w:rsidRPr="000C0434">
        <w:rPr>
          <w:sz w:val="20"/>
        </w:rPr>
        <w:t xml:space="preserve">Obsessive Compulsive </w:t>
      </w:r>
      <w:r w:rsidR="00942BCC">
        <w:rPr>
          <w:sz w:val="20"/>
        </w:rPr>
        <w:t>&amp; Related D</w:t>
      </w:r>
      <w:r w:rsidR="00DE19D5">
        <w:rPr>
          <w:sz w:val="20"/>
        </w:rPr>
        <w:t>isorders</w:t>
      </w:r>
      <w:r w:rsidR="00942BCC">
        <w:rPr>
          <w:sz w:val="20"/>
        </w:rPr>
        <w:t xml:space="preserve">   </w:t>
      </w:r>
    </w:p>
    <w:p w14:paraId="3908E6BF" w14:textId="40C6788C" w:rsidR="00DA5357" w:rsidRDefault="00BF35B3" w:rsidP="00DB1E82">
      <w:pPr>
        <w:ind w:left="720" w:firstLine="720"/>
        <w:rPr>
          <w:sz w:val="20"/>
        </w:rPr>
      </w:pPr>
      <w:r w:rsidRPr="00F959BB">
        <w:rPr>
          <w:b/>
          <w:sz w:val="20"/>
          <w:u w:val="single"/>
        </w:rPr>
        <w:t>DQ Day</w:t>
      </w:r>
      <w:r w:rsidR="00942BCC">
        <w:rPr>
          <w:sz w:val="20"/>
        </w:rPr>
        <w:tab/>
      </w:r>
      <w:r>
        <w:rPr>
          <w:sz w:val="20"/>
        </w:rPr>
        <w:tab/>
      </w:r>
      <w:r>
        <w:rPr>
          <w:sz w:val="20"/>
        </w:rPr>
        <w:tab/>
      </w:r>
      <w:r>
        <w:rPr>
          <w:sz w:val="20"/>
        </w:rPr>
        <w:tab/>
      </w:r>
      <w:r>
        <w:rPr>
          <w:sz w:val="20"/>
        </w:rPr>
        <w:tab/>
      </w:r>
      <w:r w:rsidR="00B16496" w:rsidRPr="000C0434">
        <w:rPr>
          <w:sz w:val="20"/>
        </w:rPr>
        <w:t xml:space="preserve">1)    </w:t>
      </w:r>
      <w:r w:rsidR="001A7454">
        <w:rPr>
          <w:sz w:val="20"/>
        </w:rPr>
        <w:t>CANVAS</w:t>
      </w:r>
      <w:r w:rsidR="00B136CF">
        <w:rPr>
          <w:sz w:val="20"/>
        </w:rPr>
        <w:t xml:space="preserve">: </w:t>
      </w:r>
      <w:r w:rsidR="00521313" w:rsidRPr="00521313">
        <w:rPr>
          <w:sz w:val="20"/>
        </w:rPr>
        <w:t>Abramowitz</w:t>
      </w:r>
      <w:r w:rsidR="00521313">
        <w:rPr>
          <w:sz w:val="20"/>
        </w:rPr>
        <w:t xml:space="preserve"> (</w:t>
      </w:r>
      <w:r w:rsidR="00521313" w:rsidRPr="00521313">
        <w:rPr>
          <w:sz w:val="20"/>
        </w:rPr>
        <w:t>2017</w:t>
      </w:r>
      <w:r w:rsidR="00521313">
        <w:rPr>
          <w:sz w:val="20"/>
        </w:rPr>
        <w:t>)</w:t>
      </w:r>
    </w:p>
    <w:p w14:paraId="67EE1A16" w14:textId="346BB9B3" w:rsidR="001A7454" w:rsidRPr="001A7454" w:rsidRDefault="00523F52" w:rsidP="001A7454">
      <w:pPr>
        <w:pStyle w:val="ListParagraph"/>
        <w:numPr>
          <w:ilvl w:val="0"/>
          <w:numId w:val="44"/>
        </w:numPr>
        <w:rPr>
          <w:sz w:val="20"/>
        </w:rPr>
      </w:pPr>
      <w:proofErr w:type="spellStart"/>
      <w:r w:rsidRPr="001A7454">
        <w:rPr>
          <w:sz w:val="20"/>
          <w:u w:val="single"/>
        </w:rPr>
        <w:t>Beidel</w:t>
      </w:r>
      <w:proofErr w:type="spellEnd"/>
      <w:r w:rsidRPr="001A7454">
        <w:rPr>
          <w:sz w:val="20"/>
          <w:u w:val="single"/>
        </w:rPr>
        <w:t xml:space="preserve"> &amp; Frueh Text:</w:t>
      </w:r>
      <w:r w:rsidRPr="001A7454">
        <w:rPr>
          <w:sz w:val="20"/>
        </w:rPr>
        <w:t xml:space="preserve"> </w:t>
      </w:r>
      <w:r w:rsidR="0078406D" w:rsidRPr="001A7454">
        <w:rPr>
          <w:sz w:val="20"/>
        </w:rPr>
        <w:t xml:space="preserve"> - Chapter 10</w:t>
      </w:r>
      <w:r w:rsidR="00977AB0" w:rsidRPr="001A7454">
        <w:rPr>
          <w:sz w:val="20"/>
        </w:rPr>
        <w:t xml:space="preserve">; Neer et al. OC and </w:t>
      </w:r>
    </w:p>
    <w:p w14:paraId="25890BB9" w14:textId="7B50DAFD" w:rsidR="00DE4F1A" w:rsidRPr="001A7454" w:rsidRDefault="00977AB0" w:rsidP="001A7454">
      <w:pPr>
        <w:pStyle w:val="ListParagraph"/>
        <w:ind w:left="5400"/>
        <w:rPr>
          <w:sz w:val="20"/>
        </w:rPr>
      </w:pPr>
      <w:r w:rsidRPr="001A7454">
        <w:rPr>
          <w:sz w:val="20"/>
        </w:rPr>
        <w:t>related</w:t>
      </w:r>
      <w:r w:rsidR="001A7454" w:rsidRPr="001A7454">
        <w:rPr>
          <w:sz w:val="20"/>
        </w:rPr>
        <w:t xml:space="preserve"> disorders. (p. 359-408)</w:t>
      </w:r>
    </w:p>
    <w:p w14:paraId="159385FC" w14:textId="77777777" w:rsidR="0078406D" w:rsidRDefault="0078406D" w:rsidP="0078406D">
      <w:pPr>
        <w:tabs>
          <w:tab w:val="left" w:pos="1440"/>
          <w:tab w:val="left" w:pos="5040"/>
        </w:tabs>
        <w:rPr>
          <w:sz w:val="20"/>
        </w:rPr>
      </w:pPr>
      <w:r>
        <w:rPr>
          <w:sz w:val="20"/>
        </w:rPr>
        <w:tab/>
      </w:r>
      <w:r>
        <w:rPr>
          <w:sz w:val="20"/>
        </w:rPr>
        <w:tab/>
      </w:r>
      <w:r w:rsidR="007761E2">
        <w:rPr>
          <w:sz w:val="20"/>
        </w:rPr>
        <w:t>3</w:t>
      </w:r>
      <w:r w:rsidR="00DA5357" w:rsidRPr="0078406D">
        <w:rPr>
          <w:sz w:val="20"/>
        </w:rPr>
        <w:t xml:space="preserve">)    </w:t>
      </w:r>
      <w:r w:rsidR="00314851" w:rsidRPr="0078406D">
        <w:rPr>
          <w:sz w:val="20"/>
        </w:rPr>
        <w:t xml:space="preserve">Powers </w:t>
      </w:r>
      <w:r w:rsidR="00314851" w:rsidRPr="0078406D">
        <w:rPr>
          <w:b/>
          <w:sz w:val="20"/>
        </w:rPr>
        <w:t>Text:</w:t>
      </w:r>
      <w:r w:rsidR="00314851" w:rsidRPr="0078406D">
        <w:rPr>
          <w:sz w:val="20"/>
        </w:rPr>
        <w:t xml:space="preserve"> Chapter 7: When they were young</w:t>
      </w:r>
      <w:r w:rsidR="00BF300C" w:rsidRPr="0078406D">
        <w:rPr>
          <w:sz w:val="20"/>
        </w:rPr>
        <w:t xml:space="preserve"> &amp; Chapter </w:t>
      </w:r>
    </w:p>
    <w:p w14:paraId="5787DCDA" w14:textId="77777777" w:rsidR="00314851" w:rsidRPr="0078406D" w:rsidRDefault="0078406D" w:rsidP="0078406D">
      <w:pPr>
        <w:tabs>
          <w:tab w:val="left" w:pos="1440"/>
          <w:tab w:val="left" w:pos="5040"/>
        </w:tabs>
        <w:rPr>
          <w:sz w:val="20"/>
        </w:rPr>
      </w:pPr>
      <w:r>
        <w:rPr>
          <w:sz w:val="20"/>
        </w:rPr>
        <w:tab/>
      </w:r>
      <w:r>
        <w:rPr>
          <w:sz w:val="20"/>
        </w:rPr>
        <w:tab/>
        <w:t xml:space="preserve">        </w:t>
      </w:r>
      <w:r w:rsidR="00BF300C" w:rsidRPr="0078406D">
        <w:rPr>
          <w:sz w:val="20"/>
        </w:rPr>
        <w:t>8</w:t>
      </w:r>
      <w:r w:rsidR="00314851" w:rsidRPr="0078406D">
        <w:rPr>
          <w:sz w:val="20"/>
        </w:rPr>
        <w:t xml:space="preserve">: </w:t>
      </w:r>
      <w:r w:rsidR="00BF300C" w:rsidRPr="0078406D">
        <w:rPr>
          <w:sz w:val="20"/>
        </w:rPr>
        <w:t>Madness and Genius</w:t>
      </w:r>
    </w:p>
    <w:p w14:paraId="12307BE7" w14:textId="77777777" w:rsidR="000E0A45" w:rsidRPr="000C0434" w:rsidRDefault="000E0A45" w:rsidP="00314851">
      <w:pPr>
        <w:rPr>
          <w:sz w:val="20"/>
        </w:rPr>
      </w:pPr>
    </w:p>
    <w:p w14:paraId="690E0530" w14:textId="77777777" w:rsidR="003B7D8F" w:rsidRPr="000C0434" w:rsidRDefault="00F55D63" w:rsidP="003B7D8F">
      <w:pPr>
        <w:ind w:left="5040"/>
        <w:rPr>
          <w:sz w:val="20"/>
        </w:rPr>
      </w:pPr>
      <w:r w:rsidRPr="000C0434">
        <w:rPr>
          <w:sz w:val="20"/>
        </w:rPr>
        <w:tab/>
      </w:r>
      <w:r w:rsidRPr="000C0434">
        <w:rPr>
          <w:sz w:val="20"/>
        </w:rPr>
        <w:tab/>
      </w:r>
      <w:r w:rsidRPr="000C0434">
        <w:rPr>
          <w:sz w:val="20"/>
        </w:rPr>
        <w:tab/>
      </w:r>
      <w:r w:rsidR="003B7D8F" w:rsidRPr="000C0434">
        <w:rPr>
          <w:sz w:val="20"/>
        </w:rPr>
        <w:tab/>
      </w:r>
      <w:r w:rsidR="003B7D8F" w:rsidRPr="000C0434">
        <w:rPr>
          <w:sz w:val="20"/>
        </w:rPr>
        <w:tab/>
      </w:r>
      <w:r w:rsidR="003B7D8F" w:rsidRPr="000C0434">
        <w:rPr>
          <w:sz w:val="20"/>
        </w:rPr>
        <w:tab/>
      </w:r>
    </w:p>
    <w:p w14:paraId="59E9EC16" w14:textId="5F93AA3D" w:rsidR="003B7D8F" w:rsidRPr="000C0434" w:rsidRDefault="003B7D8F" w:rsidP="00676EC4">
      <w:pPr>
        <w:ind w:left="5040"/>
        <w:rPr>
          <w:sz w:val="20"/>
        </w:rPr>
      </w:pPr>
      <w:r w:rsidRPr="000C0434">
        <w:rPr>
          <w:sz w:val="20"/>
        </w:rPr>
        <w:t xml:space="preserve">*** Additional Neuroscience paper reading: </w:t>
      </w:r>
      <w:r w:rsidR="001A7454">
        <w:rPr>
          <w:sz w:val="20"/>
        </w:rPr>
        <w:t>CANVAS</w:t>
      </w:r>
      <w:r w:rsidRPr="000C0434">
        <w:rPr>
          <w:sz w:val="20"/>
        </w:rPr>
        <w:t>:</w:t>
      </w:r>
      <w:r w:rsidR="00676EC4">
        <w:rPr>
          <w:sz w:val="20"/>
        </w:rPr>
        <w:t xml:space="preserve"> </w:t>
      </w:r>
      <w:r w:rsidRPr="000C0434">
        <w:rPr>
          <w:sz w:val="20"/>
        </w:rPr>
        <w:t>Nakao et al. (2009). Working memory dysfunction in obsessive-compulsive disorder: A neuropsychological and functional MRI study.</w:t>
      </w:r>
    </w:p>
    <w:p w14:paraId="7E12E62C" w14:textId="77777777" w:rsidR="00B93522" w:rsidRPr="000C0434" w:rsidRDefault="00B93522" w:rsidP="003B7D8F">
      <w:pPr>
        <w:ind w:left="5040"/>
        <w:rPr>
          <w:sz w:val="20"/>
        </w:rPr>
      </w:pPr>
    </w:p>
    <w:p w14:paraId="3615328D" w14:textId="77777777" w:rsidR="003B7D8F" w:rsidRPr="000C0434" w:rsidRDefault="00A375E6" w:rsidP="003B7D8F">
      <w:pPr>
        <w:ind w:left="5040"/>
        <w:rPr>
          <w:sz w:val="20"/>
        </w:rPr>
      </w:pPr>
      <w:r>
        <w:rPr>
          <w:sz w:val="20"/>
        </w:rPr>
        <w:t xml:space="preserve">AND </w:t>
      </w:r>
    </w:p>
    <w:p w14:paraId="66411BC5" w14:textId="77777777" w:rsidR="00B93522" w:rsidRPr="000C0434" w:rsidRDefault="00B93522" w:rsidP="003B7D8F">
      <w:pPr>
        <w:ind w:left="4320" w:firstLine="720"/>
        <w:rPr>
          <w:sz w:val="20"/>
        </w:rPr>
      </w:pPr>
    </w:p>
    <w:p w14:paraId="6AD33885" w14:textId="2A01A3EB" w:rsidR="00CB1E01" w:rsidRDefault="00572E49" w:rsidP="00D747E7">
      <w:pPr>
        <w:ind w:left="5040"/>
        <w:rPr>
          <w:sz w:val="20"/>
        </w:rPr>
      </w:pPr>
      <w:r w:rsidRPr="0029457F">
        <w:rPr>
          <w:sz w:val="20"/>
        </w:rPr>
        <w:t>***</w:t>
      </w:r>
      <w:r w:rsidR="001A7454">
        <w:rPr>
          <w:sz w:val="20"/>
        </w:rPr>
        <w:t>CANVAS:</w:t>
      </w:r>
      <w:r w:rsidR="00853FC5" w:rsidRPr="0029457F">
        <w:rPr>
          <w:sz w:val="20"/>
        </w:rPr>
        <w:t xml:space="preserve"> </w:t>
      </w:r>
      <w:proofErr w:type="spellStart"/>
      <w:r w:rsidR="0071299A" w:rsidRPr="0029457F">
        <w:rPr>
          <w:sz w:val="20"/>
        </w:rPr>
        <w:t>Bandelow</w:t>
      </w:r>
      <w:proofErr w:type="spellEnd"/>
      <w:r w:rsidR="0071299A" w:rsidRPr="0029457F">
        <w:rPr>
          <w:sz w:val="20"/>
        </w:rPr>
        <w:t xml:space="preserve"> et al. (2017). Biological markers for anxiety disorders, OCD and PTSD: A consensus statement. Part II: neurochemistry, neurophysiology, and neurocognition.</w:t>
      </w:r>
      <w:r w:rsidR="0071299A">
        <w:rPr>
          <w:sz w:val="20"/>
        </w:rPr>
        <w:t xml:space="preserve"> </w:t>
      </w:r>
      <w:r w:rsidR="00CB1E01">
        <w:rPr>
          <w:sz w:val="20"/>
        </w:rPr>
        <w:t xml:space="preserve"> </w:t>
      </w:r>
      <w:r w:rsidR="00B85EAD">
        <w:rPr>
          <w:sz w:val="20"/>
        </w:rPr>
        <w:t xml:space="preserve">   </w:t>
      </w:r>
    </w:p>
    <w:p w14:paraId="442C2BFF" w14:textId="77777777" w:rsidR="0036534B" w:rsidRDefault="0036534B" w:rsidP="006A095E">
      <w:pPr>
        <w:rPr>
          <w:sz w:val="20"/>
        </w:rPr>
      </w:pPr>
    </w:p>
    <w:p w14:paraId="258EB089" w14:textId="77777777" w:rsidR="003A5168" w:rsidRDefault="003A5168" w:rsidP="006A095E">
      <w:pPr>
        <w:rPr>
          <w:sz w:val="20"/>
        </w:rPr>
      </w:pPr>
    </w:p>
    <w:p w14:paraId="6DA09BD8" w14:textId="7AC3D4BA" w:rsidR="00536C75" w:rsidRDefault="00E82052" w:rsidP="006A095E">
      <w:pPr>
        <w:rPr>
          <w:sz w:val="20"/>
        </w:rPr>
      </w:pPr>
      <w:r>
        <w:rPr>
          <w:sz w:val="20"/>
        </w:rPr>
        <w:t>10/</w:t>
      </w:r>
      <w:r w:rsidR="00B4216B">
        <w:rPr>
          <w:sz w:val="20"/>
        </w:rPr>
        <w:t>21</w:t>
      </w:r>
      <w:r w:rsidR="006563FD" w:rsidRPr="000C0434">
        <w:rPr>
          <w:sz w:val="20"/>
        </w:rPr>
        <w:tab/>
      </w:r>
      <w:r w:rsidR="00F55D63" w:rsidRPr="000C0434">
        <w:rPr>
          <w:sz w:val="20"/>
        </w:rPr>
        <w:t>***</w:t>
      </w:r>
      <w:r w:rsidR="00536C75">
        <w:rPr>
          <w:sz w:val="20"/>
        </w:rPr>
        <w:t>Trauma and Stress-Related</w:t>
      </w:r>
    </w:p>
    <w:p w14:paraId="45878EE0" w14:textId="3BF610A6" w:rsidR="00352E0E" w:rsidRDefault="00536C75" w:rsidP="006A095E">
      <w:pPr>
        <w:rPr>
          <w:sz w:val="20"/>
        </w:rPr>
      </w:pPr>
      <w:r>
        <w:rPr>
          <w:sz w:val="20"/>
        </w:rPr>
        <w:tab/>
      </w:r>
      <w:r>
        <w:rPr>
          <w:sz w:val="20"/>
        </w:rPr>
        <w:tab/>
        <w:t>Disorders</w:t>
      </w:r>
      <w:r w:rsidR="00DA1040">
        <w:rPr>
          <w:sz w:val="20"/>
        </w:rPr>
        <w:t xml:space="preserve"> </w:t>
      </w:r>
      <w:r w:rsidR="00DA1040" w:rsidRPr="00DA1040">
        <w:rPr>
          <w:b/>
          <w:sz w:val="20"/>
          <w:u w:val="single"/>
        </w:rPr>
        <w:t>DQ Day</w:t>
      </w:r>
      <w:r w:rsidR="008F7385">
        <w:rPr>
          <w:sz w:val="20"/>
        </w:rPr>
        <w:tab/>
      </w:r>
      <w:r w:rsidR="008F7385">
        <w:rPr>
          <w:sz w:val="20"/>
        </w:rPr>
        <w:tab/>
      </w:r>
      <w:r w:rsidR="00B16496" w:rsidRPr="000C0434">
        <w:rPr>
          <w:sz w:val="20"/>
        </w:rPr>
        <w:tab/>
        <w:t xml:space="preserve">1)    </w:t>
      </w:r>
      <w:bookmarkStart w:id="5" w:name="OLE_LINK1"/>
      <w:proofErr w:type="spellStart"/>
      <w:r>
        <w:rPr>
          <w:sz w:val="20"/>
          <w:u w:val="single"/>
        </w:rPr>
        <w:t>Beidel</w:t>
      </w:r>
      <w:proofErr w:type="spellEnd"/>
      <w:r>
        <w:rPr>
          <w:sz w:val="20"/>
          <w:u w:val="single"/>
        </w:rPr>
        <w:t xml:space="preserve"> </w:t>
      </w:r>
      <w:r w:rsidR="001A7454">
        <w:rPr>
          <w:sz w:val="20"/>
          <w:u w:val="single"/>
        </w:rPr>
        <w:t xml:space="preserve">&amp; </w:t>
      </w:r>
      <w:proofErr w:type="spellStart"/>
      <w:r w:rsidR="001A7454">
        <w:rPr>
          <w:sz w:val="20"/>
          <w:u w:val="single"/>
        </w:rPr>
        <w:t>Fueh</w:t>
      </w:r>
      <w:proofErr w:type="spellEnd"/>
      <w:r w:rsidR="00352E0E" w:rsidRPr="000C0434">
        <w:rPr>
          <w:sz w:val="20"/>
          <w:u w:val="single"/>
        </w:rPr>
        <w:t xml:space="preserve"> </w:t>
      </w:r>
      <w:r w:rsidR="00352E0E" w:rsidRPr="000C0434">
        <w:rPr>
          <w:b/>
          <w:sz w:val="20"/>
          <w:u w:val="single"/>
        </w:rPr>
        <w:t>Text</w:t>
      </w:r>
      <w:r w:rsidR="00352E0E" w:rsidRPr="000C0434">
        <w:rPr>
          <w:sz w:val="20"/>
        </w:rPr>
        <w:t xml:space="preserve"> </w:t>
      </w:r>
      <w:r w:rsidR="00352E0E">
        <w:rPr>
          <w:sz w:val="20"/>
        </w:rPr>
        <w:t>–</w:t>
      </w:r>
      <w:r w:rsidR="00352E0E" w:rsidRPr="000C0434">
        <w:rPr>
          <w:sz w:val="20"/>
        </w:rPr>
        <w:t xml:space="preserve"> </w:t>
      </w:r>
      <w:r w:rsidR="008F7385">
        <w:rPr>
          <w:sz w:val="20"/>
        </w:rPr>
        <w:t>Chapter 11</w:t>
      </w:r>
      <w:r w:rsidR="00352E0E" w:rsidRPr="000C0434">
        <w:rPr>
          <w:sz w:val="20"/>
        </w:rPr>
        <w:t>:</w:t>
      </w:r>
      <w:r w:rsidR="00352E0E">
        <w:rPr>
          <w:sz w:val="20"/>
        </w:rPr>
        <w:t xml:space="preserve"> </w:t>
      </w:r>
      <w:proofErr w:type="spellStart"/>
      <w:r>
        <w:rPr>
          <w:sz w:val="20"/>
        </w:rPr>
        <w:t>Grubach</w:t>
      </w:r>
      <w:proofErr w:type="spellEnd"/>
      <w:r w:rsidR="00352E0E">
        <w:rPr>
          <w:sz w:val="20"/>
        </w:rPr>
        <w:t xml:space="preserve">. </w:t>
      </w:r>
    </w:p>
    <w:p w14:paraId="7C81064E" w14:textId="77777777" w:rsidR="00352E0E" w:rsidRDefault="00352E0E" w:rsidP="00352E0E">
      <w:pPr>
        <w:ind w:left="4320" w:firstLine="720"/>
        <w:rPr>
          <w:sz w:val="20"/>
        </w:rPr>
      </w:pPr>
      <w:r>
        <w:rPr>
          <w:sz w:val="20"/>
        </w:rPr>
        <w:t xml:space="preserve">       </w:t>
      </w:r>
      <w:r w:rsidR="00536C75">
        <w:rPr>
          <w:sz w:val="20"/>
        </w:rPr>
        <w:t xml:space="preserve">Trauma and </w:t>
      </w:r>
      <w:r w:rsidR="008F7385">
        <w:rPr>
          <w:sz w:val="20"/>
        </w:rPr>
        <w:t>Stress Related Disorders (p. 4</w:t>
      </w:r>
      <w:r w:rsidR="00580788">
        <w:rPr>
          <w:sz w:val="20"/>
        </w:rPr>
        <w:t>09-428</w:t>
      </w:r>
      <w:r>
        <w:rPr>
          <w:sz w:val="20"/>
        </w:rPr>
        <w:t>).</w:t>
      </w:r>
    </w:p>
    <w:bookmarkEnd w:id="5"/>
    <w:p w14:paraId="7CDBE3DB" w14:textId="77777777" w:rsidR="0047124E" w:rsidRPr="0047124E" w:rsidRDefault="0047124E" w:rsidP="00313D07">
      <w:pPr>
        <w:pStyle w:val="ListParagraph"/>
        <w:numPr>
          <w:ilvl w:val="0"/>
          <w:numId w:val="41"/>
        </w:numPr>
        <w:rPr>
          <w:sz w:val="20"/>
        </w:rPr>
      </w:pPr>
      <w:r w:rsidRPr="0047124E">
        <w:rPr>
          <w:sz w:val="20"/>
        </w:rPr>
        <w:t xml:space="preserve">Powers </w:t>
      </w:r>
      <w:r w:rsidRPr="0047124E">
        <w:rPr>
          <w:b/>
          <w:sz w:val="20"/>
        </w:rPr>
        <w:t>Text:</w:t>
      </w:r>
      <w:r w:rsidRPr="0047124E">
        <w:rPr>
          <w:sz w:val="20"/>
        </w:rPr>
        <w:t xml:space="preserve"> Chapter 9: If only if only if only &amp; Chapter 10: </w:t>
      </w:r>
    </w:p>
    <w:p w14:paraId="1AC13CC6" w14:textId="77777777" w:rsidR="00CB1E01" w:rsidRPr="00CB1E01" w:rsidRDefault="0047124E" w:rsidP="00CB1E01">
      <w:pPr>
        <w:pStyle w:val="ListParagraph"/>
        <w:ind w:left="5400"/>
        <w:rPr>
          <w:sz w:val="20"/>
        </w:rPr>
      </w:pPr>
      <w:r w:rsidRPr="0047124E">
        <w:rPr>
          <w:sz w:val="20"/>
        </w:rPr>
        <w:t>Chaos and Heartbreak</w:t>
      </w:r>
    </w:p>
    <w:p w14:paraId="02454748" w14:textId="1103C812" w:rsidR="00C75CE2" w:rsidRDefault="001A7454" w:rsidP="00CB1E01">
      <w:pPr>
        <w:pStyle w:val="ListParagraph"/>
        <w:numPr>
          <w:ilvl w:val="0"/>
          <w:numId w:val="41"/>
        </w:numPr>
        <w:rPr>
          <w:sz w:val="20"/>
        </w:rPr>
      </w:pPr>
      <w:r>
        <w:rPr>
          <w:sz w:val="20"/>
        </w:rPr>
        <w:t>CANVAS</w:t>
      </w:r>
      <w:r w:rsidR="005417EB" w:rsidRPr="00CB1E01">
        <w:rPr>
          <w:sz w:val="20"/>
        </w:rPr>
        <w:t>:</w:t>
      </w:r>
      <w:r w:rsidR="0036534B">
        <w:rPr>
          <w:sz w:val="20"/>
        </w:rPr>
        <w:t xml:space="preserve"> </w:t>
      </w:r>
      <w:proofErr w:type="spellStart"/>
      <w:r w:rsidR="0036534B">
        <w:rPr>
          <w:sz w:val="20"/>
        </w:rPr>
        <w:t>Sibrava</w:t>
      </w:r>
      <w:proofErr w:type="spellEnd"/>
      <w:r w:rsidR="0036534B">
        <w:rPr>
          <w:sz w:val="20"/>
        </w:rPr>
        <w:t xml:space="preserve"> et al. (2019)</w:t>
      </w:r>
      <w:r w:rsidR="005417EB" w:rsidRPr="00CB1E01">
        <w:rPr>
          <w:sz w:val="20"/>
        </w:rPr>
        <w:t xml:space="preserve"> </w:t>
      </w:r>
      <w:r w:rsidR="00CB1E01" w:rsidRPr="00CB1E01">
        <w:rPr>
          <w:sz w:val="20"/>
        </w:rPr>
        <w:t>Posttraumatic stress disorder in African American and Latinx adults: Clinical Course and the role of racial and ethnic discrimination</w:t>
      </w:r>
      <w:r w:rsidR="00C75CE2" w:rsidRPr="00C75CE2">
        <w:rPr>
          <w:sz w:val="20"/>
        </w:rPr>
        <w:t xml:space="preserve"> </w:t>
      </w:r>
    </w:p>
    <w:p w14:paraId="36CC5658" w14:textId="43FA29FB" w:rsidR="00326045" w:rsidRPr="007761E2" w:rsidRDefault="001A7454" w:rsidP="00CB1E01">
      <w:pPr>
        <w:pStyle w:val="ListParagraph"/>
        <w:numPr>
          <w:ilvl w:val="0"/>
          <w:numId w:val="41"/>
        </w:numPr>
        <w:rPr>
          <w:sz w:val="20"/>
        </w:rPr>
      </w:pPr>
      <w:r>
        <w:rPr>
          <w:sz w:val="20"/>
        </w:rPr>
        <w:t xml:space="preserve">CANVAS: </w:t>
      </w:r>
      <w:r w:rsidR="00C75CE2">
        <w:rPr>
          <w:sz w:val="20"/>
        </w:rPr>
        <w:t>Coming Home: Invisible casualties (1</w:t>
      </w:r>
      <w:r w:rsidR="00C75CE2" w:rsidRPr="00B85EAD">
        <w:rPr>
          <w:sz w:val="20"/>
          <w:vertAlign w:val="superscript"/>
        </w:rPr>
        <w:t>st</w:t>
      </w:r>
      <w:r w:rsidR="00C75CE2">
        <w:rPr>
          <w:sz w:val="20"/>
        </w:rPr>
        <w:t xml:space="preserve"> two episodes)</w:t>
      </w:r>
      <w:r w:rsidR="00486D31" w:rsidRPr="007761E2">
        <w:rPr>
          <w:sz w:val="20"/>
        </w:rPr>
        <w:tab/>
      </w:r>
      <w:r w:rsidR="00486D31" w:rsidRPr="007761E2">
        <w:rPr>
          <w:sz w:val="20"/>
        </w:rPr>
        <w:tab/>
      </w:r>
      <w:r w:rsidR="00486D31" w:rsidRPr="007761E2">
        <w:rPr>
          <w:sz w:val="20"/>
        </w:rPr>
        <w:tab/>
      </w:r>
      <w:r w:rsidR="00486D31" w:rsidRPr="007761E2">
        <w:rPr>
          <w:sz w:val="20"/>
        </w:rPr>
        <w:tab/>
      </w:r>
      <w:r w:rsidR="00486D31" w:rsidRPr="007761E2">
        <w:rPr>
          <w:sz w:val="20"/>
        </w:rPr>
        <w:tab/>
      </w:r>
      <w:r w:rsidR="00486D31" w:rsidRPr="007761E2">
        <w:rPr>
          <w:sz w:val="20"/>
        </w:rPr>
        <w:tab/>
      </w:r>
      <w:r w:rsidR="00486D31" w:rsidRPr="007761E2">
        <w:rPr>
          <w:sz w:val="20"/>
        </w:rPr>
        <w:tab/>
      </w:r>
    </w:p>
    <w:p w14:paraId="581948DC" w14:textId="77777777" w:rsidR="0050425F" w:rsidRPr="000C0434" w:rsidRDefault="0050425F" w:rsidP="006A095E">
      <w:pPr>
        <w:rPr>
          <w:sz w:val="20"/>
        </w:rPr>
      </w:pPr>
    </w:p>
    <w:p w14:paraId="5D0CF710" w14:textId="77777777" w:rsidR="00F55D63" w:rsidRPr="000C0434" w:rsidRDefault="00F55D63" w:rsidP="00F55D63">
      <w:pPr>
        <w:rPr>
          <w:sz w:val="20"/>
        </w:rPr>
      </w:pPr>
      <w:r w:rsidRPr="000C0434">
        <w:rPr>
          <w:sz w:val="20"/>
        </w:rPr>
        <w:tab/>
      </w:r>
      <w:r w:rsidRPr="000C0434">
        <w:rPr>
          <w:sz w:val="20"/>
        </w:rPr>
        <w:tab/>
      </w:r>
      <w:r w:rsidRPr="000C0434">
        <w:rPr>
          <w:sz w:val="20"/>
        </w:rPr>
        <w:tab/>
      </w:r>
      <w:r w:rsidRPr="000C0434">
        <w:rPr>
          <w:sz w:val="20"/>
        </w:rPr>
        <w:tab/>
      </w:r>
      <w:r w:rsidRPr="000C0434">
        <w:rPr>
          <w:sz w:val="20"/>
        </w:rPr>
        <w:tab/>
      </w:r>
      <w:r w:rsidRPr="000C0434">
        <w:rPr>
          <w:sz w:val="20"/>
        </w:rPr>
        <w:tab/>
      </w:r>
      <w:r w:rsidRPr="000C0434">
        <w:rPr>
          <w:sz w:val="20"/>
        </w:rPr>
        <w:tab/>
        <w:t xml:space="preserve">*** Additional Neuroscience paper reading: TLEARN: </w:t>
      </w:r>
    </w:p>
    <w:p w14:paraId="556F042B" w14:textId="1571A75D" w:rsidR="00AB3B97" w:rsidRPr="000C0434" w:rsidRDefault="00587BC2" w:rsidP="00140637">
      <w:pPr>
        <w:ind w:left="5040"/>
        <w:rPr>
          <w:sz w:val="20"/>
        </w:rPr>
      </w:pPr>
      <w:proofErr w:type="spellStart"/>
      <w:r>
        <w:rPr>
          <w:sz w:val="20"/>
        </w:rPr>
        <w:t>D</w:t>
      </w:r>
      <w:r w:rsidR="00F55D63" w:rsidRPr="000C0434">
        <w:rPr>
          <w:sz w:val="20"/>
        </w:rPr>
        <w:t>eCarolis</w:t>
      </w:r>
      <w:proofErr w:type="spellEnd"/>
      <w:r w:rsidR="00F55D63" w:rsidRPr="000C0434">
        <w:rPr>
          <w:sz w:val="20"/>
        </w:rPr>
        <w:t xml:space="preserve"> and Eisch (2010) Hippocampal neurogenesis as a target for the treatment of mental illness: A critical evaluation</w:t>
      </w:r>
    </w:p>
    <w:p w14:paraId="1EFFB9EB" w14:textId="77777777" w:rsidR="00140637" w:rsidRPr="000C0434" w:rsidRDefault="00140637" w:rsidP="00140637">
      <w:pPr>
        <w:ind w:left="5040"/>
        <w:rPr>
          <w:sz w:val="20"/>
        </w:rPr>
      </w:pPr>
    </w:p>
    <w:p w14:paraId="538C2D1C" w14:textId="77777777" w:rsidR="006F6526" w:rsidRDefault="006F6526" w:rsidP="00B66D46">
      <w:pPr>
        <w:rPr>
          <w:sz w:val="20"/>
        </w:rPr>
      </w:pPr>
    </w:p>
    <w:p w14:paraId="43AB629D" w14:textId="2B71AB20" w:rsidR="00536C75" w:rsidRDefault="00E82052" w:rsidP="00536C75">
      <w:pPr>
        <w:rPr>
          <w:sz w:val="20"/>
        </w:rPr>
      </w:pPr>
      <w:r>
        <w:rPr>
          <w:sz w:val="20"/>
        </w:rPr>
        <w:t>10/2</w:t>
      </w:r>
      <w:r w:rsidR="00B4216B">
        <w:rPr>
          <w:sz w:val="20"/>
        </w:rPr>
        <w:t>3</w:t>
      </w:r>
      <w:r w:rsidR="00B66D46" w:rsidRPr="000C0434">
        <w:rPr>
          <w:sz w:val="20"/>
        </w:rPr>
        <w:tab/>
      </w:r>
      <w:r w:rsidR="003C0065" w:rsidRPr="00DE1455">
        <w:rPr>
          <w:sz w:val="20"/>
        </w:rPr>
        <w:t>***</w:t>
      </w:r>
      <w:r w:rsidR="00B66D46" w:rsidRPr="00DE1455">
        <w:rPr>
          <w:sz w:val="20"/>
        </w:rPr>
        <w:t>Mood Disorders: Depressive Disorders</w:t>
      </w:r>
      <w:r w:rsidR="00B66D46" w:rsidRPr="00DE1455">
        <w:rPr>
          <w:sz w:val="20"/>
        </w:rPr>
        <w:tab/>
      </w:r>
      <w:r w:rsidR="006F5B1B" w:rsidRPr="00DE1455">
        <w:rPr>
          <w:sz w:val="20"/>
        </w:rPr>
        <w:tab/>
      </w:r>
      <w:r w:rsidR="00B66D46" w:rsidRPr="00DE1455">
        <w:rPr>
          <w:sz w:val="20"/>
        </w:rPr>
        <w:t xml:space="preserve">1)    </w:t>
      </w:r>
      <w:proofErr w:type="spellStart"/>
      <w:r w:rsidR="00536C75" w:rsidRPr="00DE1455">
        <w:rPr>
          <w:sz w:val="20"/>
          <w:u w:val="single"/>
        </w:rPr>
        <w:t>Beidel</w:t>
      </w:r>
      <w:proofErr w:type="spellEnd"/>
      <w:r w:rsidR="00536C75" w:rsidRPr="00DE1455">
        <w:rPr>
          <w:sz w:val="20"/>
          <w:u w:val="single"/>
        </w:rPr>
        <w:t xml:space="preserve"> et al. </w:t>
      </w:r>
      <w:r w:rsidR="00536C75" w:rsidRPr="00DE1455">
        <w:rPr>
          <w:b/>
          <w:sz w:val="20"/>
          <w:u w:val="single"/>
        </w:rPr>
        <w:t>Text</w:t>
      </w:r>
      <w:r w:rsidR="00536C75" w:rsidRPr="00DE1455">
        <w:rPr>
          <w:sz w:val="20"/>
        </w:rPr>
        <w:t xml:space="preserve"> – Chapter </w:t>
      </w:r>
      <w:r w:rsidR="00DE1455" w:rsidRPr="00DE1455">
        <w:rPr>
          <w:sz w:val="20"/>
        </w:rPr>
        <w:t>8</w:t>
      </w:r>
      <w:r w:rsidR="00536C75" w:rsidRPr="00DE1455">
        <w:rPr>
          <w:sz w:val="20"/>
        </w:rPr>
        <w:t xml:space="preserve">: Feliciano </w:t>
      </w:r>
      <w:proofErr w:type="gramStart"/>
      <w:r w:rsidR="00DE1455" w:rsidRPr="00DE1455">
        <w:rPr>
          <w:sz w:val="20"/>
        </w:rPr>
        <w:t>et al.</w:t>
      </w:r>
      <w:r w:rsidR="00536C75" w:rsidRPr="00DE1455">
        <w:rPr>
          <w:sz w:val="20"/>
        </w:rPr>
        <w:t>.</w:t>
      </w:r>
      <w:proofErr w:type="gramEnd"/>
      <w:r w:rsidR="00536C75">
        <w:rPr>
          <w:sz w:val="20"/>
        </w:rPr>
        <w:t xml:space="preserve"> </w:t>
      </w:r>
    </w:p>
    <w:p w14:paraId="20F2F9E7" w14:textId="7FB6EC00" w:rsidR="00B66D46" w:rsidRPr="000C0434" w:rsidRDefault="00536C75" w:rsidP="00536C75">
      <w:pPr>
        <w:ind w:left="4680" w:firstLine="720"/>
        <w:rPr>
          <w:sz w:val="20"/>
        </w:rPr>
      </w:pPr>
      <w:r>
        <w:rPr>
          <w:sz w:val="20"/>
        </w:rPr>
        <w:t>Mood Disorders Depressive Disorders (p. 2</w:t>
      </w:r>
      <w:r w:rsidR="001A7454">
        <w:rPr>
          <w:sz w:val="20"/>
        </w:rPr>
        <w:t>46</w:t>
      </w:r>
      <w:r>
        <w:rPr>
          <w:sz w:val="20"/>
        </w:rPr>
        <w:t>-298)</w:t>
      </w:r>
    </w:p>
    <w:p w14:paraId="2469D6BB" w14:textId="00DE9ACB" w:rsidR="00703F9D" w:rsidRDefault="00703F9D" w:rsidP="00703F9D">
      <w:pPr>
        <w:pStyle w:val="ListParagraph"/>
        <w:numPr>
          <w:ilvl w:val="0"/>
          <w:numId w:val="9"/>
        </w:numPr>
        <w:rPr>
          <w:sz w:val="20"/>
        </w:rPr>
      </w:pPr>
      <w:r w:rsidRPr="0047124E">
        <w:rPr>
          <w:sz w:val="20"/>
        </w:rPr>
        <w:t xml:space="preserve">Powers </w:t>
      </w:r>
      <w:r w:rsidRPr="0047124E">
        <w:rPr>
          <w:b/>
          <w:sz w:val="20"/>
        </w:rPr>
        <w:t>Text:</w:t>
      </w:r>
      <w:r>
        <w:rPr>
          <w:sz w:val="20"/>
        </w:rPr>
        <w:t xml:space="preserve"> Chapter 11</w:t>
      </w:r>
      <w:r w:rsidRPr="0047124E">
        <w:rPr>
          <w:sz w:val="20"/>
        </w:rPr>
        <w:t xml:space="preserve">: </w:t>
      </w:r>
      <w:r>
        <w:rPr>
          <w:sz w:val="20"/>
        </w:rPr>
        <w:t xml:space="preserve">The great </w:t>
      </w:r>
      <w:proofErr w:type="spellStart"/>
      <w:r>
        <w:rPr>
          <w:sz w:val="20"/>
        </w:rPr>
        <w:t>unraveler</w:t>
      </w:r>
      <w:proofErr w:type="spellEnd"/>
    </w:p>
    <w:p w14:paraId="76E51F01" w14:textId="2EEF66CA" w:rsidR="002C22E2" w:rsidRDefault="002C22E2" w:rsidP="00703F9D">
      <w:pPr>
        <w:pStyle w:val="ListParagraph"/>
        <w:numPr>
          <w:ilvl w:val="0"/>
          <w:numId w:val="9"/>
        </w:numPr>
        <w:rPr>
          <w:sz w:val="20"/>
        </w:rPr>
      </w:pPr>
      <w:r>
        <w:rPr>
          <w:sz w:val="20"/>
        </w:rPr>
        <w:t xml:space="preserve">CANVAS: Hollon (2024). What we got wrong about depression and </w:t>
      </w:r>
      <w:r w:rsidR="0013216A">
        <w:rPr>
          <w:sz w:val="20"/>
        </w:rPr>
        <w:t>its treatment</w:t>
      </w:r>
    </w:p>
    <w:p w14:paraId="0B5F862C" w14:textId="4EC5208D" w:rsidR="001B4153" w:rsidRDefault="001A7454" w:rsidP="00703F9D">
      <w:pPr>
        <w:numPr>
          <w:ilvl w:val="0"/>
          <w:numId w:val="9"/>
        </w:numPr>
        <w:rPr>
          <w:sz w:val="20"/>
        </w:rPr>
      </w:pPr>
      <w:r>
        <w:rPr>
          <w:sz w:val="20"/>
        </w:rPr>
        <w:t>CANVAS:</w:t>
      </w:r>
      <w:r w:rsidR="0050425F">
        <w:rPr>
          <w:sz w:val="20"/>
        </w:rPr>
        <w:t xml:space="preserve"> </w:t>
      </w:r>
      <w:r w:rsidR="001B4153" w:rsidRPr="000C0434">
        <w:rPr>
          <w:sz w:val="20"/>
        </w:rPr>
        <w:t>Wakefield (2013): The DSM-5 debate over the bereavement exclusion: Psychiatric diagnosis and the future of empirically supported treatment</w:t>
      </w:r>
    </w:p>
    <w:p w14:paraId="6AAB0F56" w14:textId="77777777" w:rsidR="0050425F" w:rsidRPr="000C0434" w:rsidRDefault="0050425F" w:rsidP="0050425F">
      <w:pPr>
        <w:ind w:left="5400"/>
        <w:rPr>
          <w:sz w:val="20"/>
        </w:rPr>
      </w:pPr>
    </w:p>
    <w:p w14:paraId="3F784FC7" w14:textId="73AE0A66" w:rsidR="00401256" w:rsidRDefault="00401256" w:rsidP="0050425F">
      <w:pPr>
        <w:ind w:left="5400"/>
        <w:rPr>
          <w:sz w:val="20"/>
        </w:rPr>
      </w:pPr>
      <w:r w:rsidRPr="000C0434">
        <w:rPr>
          <w:sz w:val="20"/>
        </w:rPr>
        <w:t xml:space="preserve">*** Additional Neuroscience paper reading: </w:t>
      </w:r>
      <w:r w:rsidR="001A7454">
        <w:rPr>
          <w:sz w:val="20"/>
        </w:rPr>
        <w:t>CANVAS</w:t>
      </w:r>
      <w:r w:rsidRPr="000C0434">
        <w:rPr>
          <w:sz w:val="20"/>
        </w:rPr>
        <w:t xml:space="preserve">: </w:t>
      </w:r>
      <w:r w:rsidR="004C4053" w:rsidRPr="000C0434">
        <w:rPr>
          <w:sz w:val="20"/>
        </w:rPr>
        <w:t>Ben</w:t>
      </w:r>
      <w:r w:rsidR="001E723A">
        <w:rPr>
          <w:sz w:val="20"/>
        </w:rPr>
        <w:t>j</w:t>
      </w:r>
      <w:r w:rsidR="004C4053" w:rsidRPr="000C0434">
        <w:rPr>
          <w:sz w:val="20"/>
        </w:rPr>
        <w:t xml:space="preserve">et et al. (2010), </w:t>
      </w:r>
      <w:r w:rsidRPr="000C0434">
        <w:rPr>
          <w:sz w:val="20"/>
        </w:rPr>
        <w:t xml:space="preserve">5-HTTLPR moderates the effect of relational peer-victimization on depressive symptoms in adolescent girls. </w:t>
      </w:r>
    </w:p>
    <w:p w14:paraId="0599509A" w14:textId="77777777" w:rsidR="00853FC5" w:rsidRDefault="00853FC5" w:rsidP="0050425F">
      <w:pPr>
        <w:ind w:left="5400"/>
        <w:rPr>
          <w:sz w:val="20"/>
        </w:rPr>
      </w:pPr>
    </w:p>
    <w:p w14:paraId="65B5C61C" w14:textId="77777777" w:rsidR="00853FC5" w:rsidRDefault="00853FC5" w:rsidP="0050425F">
      <w:pPr>
        <w:ind w:left="5400"/>
        <w:rPr>
          <w:sz w:val="20"/>
        </w:rPr>
      </w:pPr>
      <w:r>
        <w:rPr>
          <w:sz w:val="20"/>
        </w:rPr>
        <w:t>AND</w:t>
      </w:r>
    </w:p>
    <w:p w14:paraId="097E19C9" w14:textId="77777777" w:rsidR="00853552" w:rsidRDefault="00853552" w:rsidP="0050425F">
      <w:pPr>
        <w:ind w:left="5400"/>
        <w:rPr>
          <w:sz w:val="20"/>
        </w:rPr>
      </w:pPr>
    </w:p>
    <w:p w14:paraId="45AFDFED" w14:textId="0AAA4F40" w:rsidR="0089367A" w:rsidRDefault="00853FC5" w:rsidP="00536C75">
      <w:pPr>
        <w:ind w:left="5400"/>
        <w:rPr>
          <w:sz w:val="20"/>
        </w:rPr>
      </w:pPr>
      <w:r>
        <w:rPr>
          <w:sz w:val="20"/>
        </w:rPr>
        <w:t>***</w:t>
      </w:r>
      <w:r w:rsidR="001A7454">
        <w:rPr>
          <w:sz w:val="20"/>
        </w:rPr>
        <w:t>CANVAS:</w:t>
      </w:r>
      <w:r>
        <w:rPr>
          <w:sz w:val="20"/>
        </w:rPr>
        <w:t xml:space="preserve"> </w:t>
      </w:r>
      <w:r w:rsidR="00704363">
        <w:rPr>
          <w:sz w:val="20"/>
        </w:rPr>
        <w:t>Pryce and Klaus</w:t>
      </w:r>
      <w:r w:rsidR="00853552">
        <w:rPr>
          <w:sz w:val="20"/>
        </w:rPr>
        <w:t xml:space="preserve"> (2013). Translating the evidence for gene association with depression into mouse models of depression-relevant </w:t>
      </w:r>
      <w:proofErr w:type="spellStart"/>
      <w:r w:rsidR="00853552">
        <w:rPr>
          <w:sz w:val="20"/>
        </w:rPr>
        <w:t>behaviour</w:t>
      </w:r>
      <w:proofErr w:type="spellEnd"/>
      <w:r w:rsidR="00853552">
        <w:rPr>
          <w:sz w:val="20"/>
        </w:rPr>
        <w:t xml:space="preserve">: Current limitations and future potential. </w:t>
      </w:r>
    </w:p>
    <w:p w14:paraId="072E71E0" w14:textId="77777777" w:rsidR="00580788" w:rsidRPr="00580788" w:rsidRDefault="00580788" w:rsidP="00B85EAD">
      <w:pPr>
        <w:tabs>
          <w:tab w:val="left" w:pos="5040"/>
          <w:tab w:val="left" w:pos="5400"/>
        </w:tabs>
        <w:rPr>
          <w:sz w:val="20"/>
        </w:rPr>
      </w:pPr>
    </w:p>
    <w:p w14:paraId="1BD34BA2" w14:textId="4FB49993" w:rsidR="009C3C88" w:rsidRDefault="00381955" w:rsidP="00D747E7">
      <w:pPr>
        <w:rPr>
          <w:sz w:val="20"/>
        </w:rPr>
      </w:pPr>
      <w:r>
        <w:rPr>
          <w:sz w:val="20"/>
        </w:rPr>
        <w:t>10/</w:t>
      </w:r>
      <w:r w:rsidR="00B4216B">
        <w:rPr>
          <w:sz w:val="20"/>
        </w:rPr>
        <w:t>28</w:t>
      </w:r>
      <w:r>
        <w:rPr>
          <w:sz w:val="20"/>
        </w:rPr>
        <w:t xml:space="preserve"> &amp; 10/</w:t>
      </w:r>
      <w:r w:rsidR="00B4216B">
        <w:rPr>
          <w:sz w:val="20"/>
        </w:rPr>
        <w:t>30</w:t>
      </w:r>
      <w:r w:rsidR="009C3C88">
        <w:rPr>
          <w:sz w:val="20"/>
        </w:rPr>
        <w:t xml:space="preserve">   </w:t>
      </w:r>
      <w:r w:rsidR="0098773E" w:rsidRPr="000C0434">
        <w:rPr>
          <w:sz w:val="20"/>
        </w:rPr>
        <w:t>***</w:t>
      </w:r>
      <w:r w:rsidR="00D747E7" w:rsidRPr="002A1F5B">
        <w:rPr>
          <w:sz w:val="20"/>
        </w:rPr>
        <w:t xml:space="preserve">Mood Disorders: </w:t>
      </w:r>
      <w:r w:rsidR="009C3C88">
        <w:rPr>
          <w:sz w:val="20"/>
        </w:rPr>
        <w:t>Finish Depression</w:t>
      </w:r>
    </w:p>
    <w:p w14:paraId="1409549B" w14:textId="6CE73385" w:rsidR="00D747E7" w:rsidRPr="002A1F5B" w:rsidRDefault="009C3C88" w:rsidP="009C3C88">
      <w:pPr>
        <w:ind w:left="720"/>
        <w:rPr>
          <w:sz w:val="20"/>
        </w:rPr>
      </w:pPr>
      <w:r>
        <w:rPr>
          <w:sz w:val="20"/>
        </w:rPr>
        <w:t xml:space="preserve">            </w:t>
      </w:r>
      <w:r w:rsidR="00D747E7" w:rsidRPr="002A1F5B">
        <w:rPr>
          <w:sz w:val="20"/>
        </w:rPr>
        <w:t>Bipolar Disorders</w:t>
      </w:r>
      <w:r w:rsidR="000C1741">
        <w:rPr>
          <w:sz w:val="20"/>
        </w:rPr>
        <w:tab/>
      </w:r>
      <w:r w:rsidR="000C1741">
        <w:rPr>
          <w:sz w:val="20"/>
        </w:rPr>
        <w:tab/>
      </w:r>
      <w:r w:rsidR="00D747E7" w:rsidRPr="002A1F5B">
        <w:rPr>
          <w:sz w:val="20"/>
        </w:rPr>
        <w:tab/>
      </w:r>
      <w:r w:rsidR="00D747E7" w:rsidRPr="002A1F5B">
        <w:rPr>
          <w:sz w:val="20"/>
        </w:rPr>
        <w:tab/>
        <w:t xml:space="preserve">1)    </w:t>
      </w:r>
      <w:proofErr w:type="spellStart"/>
      <w:r w:rsidR="00D747E7">
        <w:rPr>
          <w:sz w:val="20"/>
          <w:u w:val="single"/>
        </w:rPr>
        <w:t>Bediel</w:t>
      </w:r>
      <w:proofErr w:type="spellEnd"/>
      <w:r w:rsidR="00D747E7">
        <w:rPr>
          <w:sz w:val="20"/>
          <w:u w:val="single"/>
        </w:rPr>
        <w:t xml:space="preserve"> et al.</w:t>
      </w:r>
      <w:r w:rsidR="00D747E7" w:rsidRPr="002A1F5B">
        <w:rPr>
          <w:sz w:val="20"/>
          <w:u w:val="single"/>
        </w:rPr>
        <w:t xml:space="preserve"> </w:t>
      </w:r>
      <w:r w:rsidR="00D747E7" w:rsidRPr="002A1F5B">
        <w:rPr>
          <w:b/>
          <w:sz w:val="20"/>
          <w:u w:val="single"/>
        </w:rPr>
        <w:t>Text</w:t>
      </w:r>
      <w:r w:rsidR="00D747E7" w:rsidRPr="002A1F5B">
        <w:rPr>
          <w:sz w:val="20"/>
        </w:rPr>
        <w:t xml:space="preserve"> </w:t>
      </w:r>
      <w:r w:rsidR="00D747E7">
        <w:rPr>
          <w:sz w:val="20"/>
        </w:rPr>
        <w:t xml:space="preserve">- Chapter </w:t>
      </w:r>
      <w:r w:rsidR="001A7454">
        <w:rPr>
          <w:sz w:val="20"/>
        </w:rPr>
        <w:t>7</w:t>
      </w:r>
      <w:r w:rsidR="00D747E7" w:rsidRPr="002A1F5B">
        <w:rPr>
          <w:sz w:val="20"/>
        </w:rPr>
        <w:t xml:space="preserve">:  </w:t>
      </w:r>
      <w:r w:rsidR="001A7454" w:rsidRPr="002A1F5B">
        <w:rPr>
          <w:sz w:val="20"/>
        </w:rPr>
        <w:t>Johnson</w:t>
      </w:r>
      <w:r w:rsidR="001A7454">
        <w:rPr>
          <w:sz w:val="20"/>
        </w:rPr>
        <w:t xml:space="preserve"> &amp;</w:t>
      </w:r>
      <w:r w:rsidR="001A7454" w:rsidRPr="002A1F5B">
        <w:rPr>
          <w:sz w:val="20"/>
        </w:rPr>
        <w:t xml:space="preserve"> </w:t>
      </w:r>
      <w:proofErr w:type="spellStart"/>
      <w:r w:rsidR="00D747E7">
        <w:rPr>
          <w:sz w:val="20"/>
        </w:rPr>
        <w:t>Milkowitz</w:t>
      </w:r>
      <w:proofErr w:type="spellEnd"/>
      <w:r w:rsidR="00D747E7">
        <w:rPr>
          <w:sz w:val="20"/>
        </w:rPr>
        <w:t xml:space="preserve"> </w:t>
      </w:r>
    </w:p>
    <w:p w14:paraId="44FF6E1D" w14:textId="62B2BEE9" w:rsidR="00D747E7" w:rsidRPr="002A1F5B" w:rsidRDefault="0098773E" w:rsidP="00D747E7">
      <w:pPr>
        <w:ind w:left="720" w:firstLine="720"/>
        <w:rPr>
          <w:sz w:val="20"/>
        </w:rPr>
      </w:pPr>
      <w:r w:rsidRPr="0098773E">
        <w:rPr>
          <w:b/>
          <w:sz w:val="20"/>
        </w:rPr>
        <w:tab/>
      </w:r>
      <w:r w:rsidR="00D747E7">
        <w:rPr>
          <w:sz w:val="20"/>
        </w:rPr>
        <w:tab/>
      </w:r>
      <w:r w:rsidR="00D747E7">
        <w:rPr>
          <w:sz w:val="20"/>
        </w:rPr>
        <w:tab/>
      </w:r>
      <w:r w:rsidR="00D747E7">
        <w:rPr>
          <w:sz w:val="20"/>
        </w:rPr>
        <w:tab/>
      </w:r>
      <w:r w:rsidR="00D747E7">
        <w:rPr>
          <w:sz w:val="20"/>
        </w:rPr>
        <w:tab/>
      </w:r>
      <w:r w:rsidR="00D747E7" w:rsidRPr="002A1F5B">
        <w:rPr>
          <w:sz w:val="20"/>
        </w:rPr>
        <w:t xml:space="preserve">       </w:t>
      </w:r>
      <w:r w:rsidR="00D747E7">
        <w:rPr>
          <w:sz w:val="20"/>
        </w:rPr>
        <w:t>Bipolar disorder (2</w:t>
      </w:r>
      <w:r w:rsidR="001A7454">
        <w:rPr>
          <w:sz w:val="20"/>
        </w:rPr>
        <w:t>09</w:t>
      </w:r>
      <w:r w:rsidR="00D747E7">
        <w:rPr>
          <w:sz w:val="20"/>
        </w:rPr>
        <w:t>-2</w:t>
      </w:r>
      <w:r w:rsidR="001A7454">
        <w:rPr>
          <w:sz w:val="20"/>
        </w:rPr>
        <w:t>46</w:t>
      </w:r>
      <w:r w:rsidR="00D747E7" w:rsidRPr="002A1F5B">
        <w:rPr>
          <w:sz w:val="20"/>
        </w:rPr>
        <w:t>)</w:t>
      </w:r>
    </w:p>
    <w:p w14:paraId="16302408" w14:textId="77777777" w:rsidR="00D747E7" w:rsidRDefault="00D747E7" w:rsidP="00D747E7">
      <w:pPr>
        <w:pStyle w:val="ListParagraph"/>
        <w:numPr>
          <w:ilvl w:val="0"/>
          <w:numId w:val="43"/>
        </w:numPr>
        <w:rPr>
          <w:sz w:val="20"/>
        </w:rPr>
      </w:pPr>
      <w:r w:rsidRPr="0047124E">
        <w:rPr>
          <w:sz w:val="20"/>
        </w:rPr>
        <w:t xml:space="preserve">Powers </w:t>
      </w:r>
      <w:r w:rsidRPr="0047124E">
        <w:rPr>
          <w:b/>
          <w:sz w:val="20"/>
        </w:rPr>
        <w:t>Text:</w:t>
      </w:r>
      <w:r>
        <w:rPr>
          <w:sz w:val="20"/>
        </w:rPr>
        <w:t xml:space="preserve"> Chapter 12</w:t>
      </w:r>
    </w:p>
    <w:p w14:paraId="4FE3040C" w14:textId="77777777" w:rsidR="00D747E7" w:rsidRPr="000C0434" w:rsidRDefault="00D747E7" w:rsidP="00D747E7">
      <w:pPr>
        <w:ind w:left="5400"/>
        <w:rPr>
          <w:sz w:val="20"/>
        </w:rPr>
      </w:pPr>
    </w:p>
    <w:p w14:paraId="2FACAD62" w14:textId="15A32284" w:rsidR="009A2281" w:rsidRPr="00381955" w:rsidRDefault="00D747E7" w:rsidP="00381955">
      <w:pPr>
        <w:ind w:left="5040"/>
        <w:rPr>
          <w:b/>
          <w:sz w:val="20"/>
          <w:u w:val="single"/>
        </w:rPr>
      </w:pPr>
      <w:r w:rsidRPr="000C0434">
        <w:rPr>
          <w:sz w:val="20"/>
        </w:rPr>
        <w:t>***</w:t>
      </w:r>
      <w:r>
        <w:rPr>
          <w:sz w:val="20"/>
        </w:rPr>
        <w:t xml:space="preserve">Additional Neuroscience paper reading: </w:t>
      </w:r>
      <w:r w:rsidR="001A7454">
        <w:rPr>
          <w:sz w:val="20"/>
        </w:rPr>
        <w:t>CANVAS</w:t>
      </w:r>
      <w:r>
        <w:rPr>
          <w:sz w:val="20"/>
        </w:rPr>
        <w:t xml:space="preserve">: </w:t>
      </w:r>
      <w:r w:rsidRPr="000C0434">
        <w:rPr>
          <w:sz w:val="20"/>
        </w:rPr>
        <w:t xml:space="preserve">Garrett &amp; Chang (2008): The role of the amygdala in bipolar disorder development. </w:t>
      </w:r>
    </w:p>
    <w:p w14:paraId="0E845089" w14:textId="77777777" w:rsidR="009C4FDC" w:rsidRDefault="009C4FDC" w:rsidP="00303977">
      <w:pPr>
        <w:rPr>
          <w:sz w:val="20"/>
        </w:rPr>
      </w:pPr>
    </w:p>
    <w:p w14:paraId="051259A3" w14:textId="5FC98CB9" w:rsidR="00303977" w:rsidRPr="000C0434" w:rsidRDefault="00381955" w:rsidP="00303977">
      <w:pPr>
        <w:rPr>
          <w:sz w:val="20"/>
        </w:rPr>
      </w:pPr>
      <w:r>
        <w:rPr>
          <w:sz w:val="20"/>
        </w:rPr>
        <w:t>1</w:t>
      </w:r>
      <w:r w:rsidR="00B4216B">
        <w:rPr>
          <w:sz w:val="20"/>
        </w:rPr>
        <w:t>1/4</w:t>
      </w:r>
      <w:r w:rsidR="00C90759">
        <w:rPr>
          <w:sz w:val="20"/>
        </w:rPr>
        <w:tab/>
        <w:t xml:space="preserve">          ***</w:t>
      </w:r>
      <w:r w:rsidR="00303977" w:rsidRPr="000C0434">
        <w:rPr>
          <w:sz w:val="20"/>
        </w:rPr>
        <w:t>Eating Disorders</w:t>
      </w:r>
      <w:r w:rsidR="00303977" w:rsidRPr="000C0434">
        <w:rPr>
          <w:sz w:val="20"/>
        </w:rPr>
        <w:tab/>
      </w:r>
      <w:r w:rsidR="00303977" w:rsidRPr="000C0434">
        <w:rPr>
          <w:sz w:val="20"/>
        </w:rPr>
        <w:tab/>
      </w:r>
      <w:r w:rsidR="00303977" w:rsidRPr="000C0434">
        <w:rPr>
          <w:sz w:val="20"/>
        </w:rPr>
        <w:tab/>
      </w:r>
      <w:r w:rsidR="00303977" w:rsidRPr="000C0434">
        <w:rPr>
          <w:sz w:val="20"/>
        </w:rPr>
        <w:tab/>
        <w:t xml:space="preserve">1)    </w:t>
      </w:r>
      <w:proofErr w:type="spellStart"/>
      <w:r w:rsidR="00AD522A">
        <w:rPr>
          <w:sz w:val="20"/>
          <w:u w:val="single"/>
        </w:rPr>
        <w:t>Beidel</w:t>
      </w:r>
      <w:proofErr w:type="spellEnd"/>
      <w:r w:rsidR="00AD522A">
        <w:rPr>
          <w:sz w:val="20"/>
          <w:u w:val="single"/>
        </w:rPr>
        <w:t xml:space="preserve"> et al.</w:t>
      </w:r>
      <w:r w:rsidR="009A2281" w:rsidRPr="002A1F5B">
        <w:rPr>
          <w:sz w:val="20"/>
          <w:u w:val="single"/>
        </w:rPr>
        <w:t xml:space="preserve"> </w:t>
      </w:r>
      <w:r w:rsidR="009A2281" w:rsidRPr="002A1F5B">
        <w:rPr>
          <w:b/>
          <w:sz w:val="20"/>
          <w:u w:val="single"/>
        </w:rPr>
        <w:t>Text</w:t>
      </w:r>
      <w:r w:rsidR="009A2281" w:rsidRPr="002A1F5B">
        <w:rPr>
          <w:sz w:val="20"/>
        </w:rPr>
        <w:t xml:space="preserve"> </w:t>
      </w:r>
      <w:r w:rsidR="00AD522A">
        <w:rPr>
          <w:sz w:val="20"/>
        </w:rPr>
        <w:t>- Chapter 1</w:t>
      </w:r>
      <w:r w:rsidR="00C70621">
        <w:rPr>
          <w:sz w:val="20"/>
        </w:rPr>
        <w:t>4</w:t>
      </w:r>
      <w:r w:rsidR="00303977" w:rsidRPr="000C0434">
        <w:rPr>
          <w:sz w:val="20"/>
        </w:rPr>
        <w:t xml:space="preserve">: </w:t>
      </w:r>
      <w:proofErr w:type="spellStart"/>
      <w:r w:rsidR="00AD522A">
        <w:rPr>
          <w:sz w:val="20"/>
        </w:rPr>
        <w:t>Bulik</w:t>
      </w:r>
      <w:proofErr w:type="spellEnd"/>
      <w:r w:rsidR="009A2281">
        <w:rPr>
          <w:sz w:val="20"/>
        </w:rPr>
        <w:t xml:space="preserve"> et al.</w:t>
      </w:r>
    </w:p>
    <w:p w14:paraId="2C0568BB" w14:textId="77777777" w:rsidR="00477C60" w:rsidRDefault="00AD522A" w:rsidP="00303977">
      <w:pPr>
        <w:rPr>
          <w:sz w:val="20"/>
        </w:rPr>
      </w:pPr>
      <w:r>
        <w:rPr>
          <w:sz w:val="20"/>
        </w:rPr>
        <w:t xml:space="preserve"> </w:t>
      </w:r>
      <w:r>
        <w:rPr>
          <w:sz w:val="20"/>
        </w:rPr>
        <w:tab/>
      </w:r>
      <w:r>
        <w:rPr>
          <w:sz w:val="20"/>
        </w:rPr>
        <w:tab/>
      </w:r>
      <w:r w:rsidR="00A23125" w:rsidRPr="00A23125">
        <w:rPr>
          <w:b/>
          <w:sz w:val="20"/>
          <w:u w:val="single"/>
        </w:rPr>
        <w:t>DQ Day</w:t>
      </w:r>
      <w:r>
        <w:rPr>
          <w:sz w:val="20"/>
        </w:rPr>
        <w:tab/>
      </w:r>
      <w:r>
        <w:rPr>
          <w:sz w:val="20"/>
        </w:rPr>
        <w:tab/>
      </w:r>
      <w:r>
        <w:rPr>
          <w:sz w:val="20"/>
        </w:rPr>
        <w:tab/>
      </w:r>
      <w:r>
        <w:rPr>
          <w:sz w:val="20"/>
        </w:rPr>
        <w:tab/>
      </w:r>
      <w:r>
        <w:rPr>
          <w:sz w:val="20"/>
        </w:rPr>
        <w:tab/>
        <w:t xml:space="preserve">       Feeding &amp; Eating D</w:t>
      </w:r>
      <w:r w:rsidR="009A2281">
        <w:rPr>
          <w:sz w:val="20"/>
        </w:rPr>
        <w:t xml:space="preserve">isorders </w:t>
      </w:r>
      <w:r w:rsidRPr="00C90759">
        <w:rPr>
          <w:sz w:val="20"/>
        </w:rPr>
        <w:t xml:space="preserve">(p. </w:t>
      </w:r>
      <w:r w:rsidR="00AD5D1C">
        <w:rPr>
          <w:sz w:val="20"/>
        </w:rPr>
        <w:t>497-548</w:t>
      </w:r>
      <w:r w:rsidR="00C90759" w:rsidRPr="00C90759">
        <w:rPr>
          <w:sz w:val="20"/>
        </w:rPr>
        <w:t>)</w:t>
      </w:r>
    </w:p>
    <w:p w14:paraId="668F8F58" w14:textId="46262620" w:rsidR="003D49DA" w:rsidRPr="003D49DA" w:rsidRDefault="001A7454" w:rsidP="003D49DA">
      <w:pPr>
        <w:pStyle w:val="ListParagraph"/>
        <w:numPr>
          <w:ilvl w:val="0"/>
          <w:numId w:val="15"/>
        </w:numPr>
        <w:rPr>
          <w:sz w:val="20"/>
        </w:rPr>
      </w:pPr>
      <w:r>
        <w:rPr>
          <w:sz w:val="20"/>
        </w:rPr>
        <w:t xml:space="preserve">CANVAS: </w:t>
      </w:r>
      <w:r w:rsidR="003D49DA">
        <w:rPr>
          <w:sz w:val="20"/>
        </w:rPr>
        <w:t xml:space="preserve">Keel &amp;Klump (2003) Are eating disorders culture bound syndromes. </w:t>
      </w:r>
    </w:p>
    <w:p w14:paraId="2C7B12C3" w14:textId="52EBCCC9" w:rsidR="00B85EAD" w:rsidRDefault="001A7454" w:rsidP="00B85EAD">
      <w:pPr>
        <w:pStyle w:val="ListParagraph"/>
        <w:numPr>
          <w:ilvl w:val="0"/>
          <w:numId w:val="15"/>
        </w:numPr>
        <w:rPr>
          <w:sz w:val="20"/>
        </w:rPr>
      </w:pPr>
      <w:r>
        <w:rPr>
          <w:sz w:val="20"/>
        </w:rPr>
        <w:t xml:space="preserve">CANVAS: </w:t>
      </w:r>
      <w:r w:rsidR="00B85EAD">
        <w:rPr>
          <w:sz w:val="20"/>
        </w:rPr>
        <w:t xml:space="preserve">Perez &amp; Plasencia (2017). Psychological perspectives on </w:t>
      </w:r>
    </w:p>
    <w:p w14:paraId="088B9CFB" w14:textId="77777777" w:rsidR="003D49DA" w:rsidRPr="00432A94" w:rsidRDefault="00B85EAD" w:rsidP="00432A94">
      <w:pPr>
        <w:pStyle w:val="ListParagraph"/>
        <w:ind w:left="5400"/>
        <w:rPr>
          <w:sz w:val="20"/>
        </w:rPr>
      </w:pPr>
      <w:r>
        <w:rPr>
          <w:sz w:val="20"/>
        </w:rPr>
        <w:t xml:space="preserve">Ethnic minority eating behavior and obesity – ignore obesity sections – you don’t need to read that. </w:t>
      </w:r>
    </w:p>
    <w:p w14:paraId="6F12105D" w14:textId="77777777" w:rsidR="0050425F" w:rsidRDefault="00580788" w:rsidP="00580788">
      <w:pPr>
        <w:numPr>
          <w:ilvl w:val="0"/>
          <w:numId w:val="15"/>
        </w:numPr>
        <w:rPr>
          <w:sz w:val="20"/>
        </w:rPr>
      </w:pPr>
      <w:r>
        <w:rPr>
          <w:sz w:val="20"/>
          <w:u w:val="single"/>
        </w:rPr>
        <w:t>Powers</w:t>
      </w:r>
      <w:r w:rsidR="00303977" w:rsidRPr="000C0434">
        <w:rPr>
          <w:sz w:val="20"/>
          <w:u w:val="single"/>
        </w:rPr>
        <w:t xml:space="preserve"> </w:t>
      </w:r>
      <w:r w:rsidR="00303977" w:rsidRPr="000C0434">
        <w:rPr>
          <w:b/>
          <w:sz w:val="20"/>
          <w:u w:val="single"/>
        </w:rPr>
        <w:t>Text</w:t>
      </w:r>
      <w:r>
        <w:rPr>
          <w:b/>
          <w:sz w:val="20"/>
          <w:u w:val="single"/>
        </w:rPr>
        <w:t xml:space="preserve"> – </w:t>
      </w:r>
      <w:r w:rsidRPr="00580788">
        <w:rPr>
          <w:sz w:val="20"/>
        </w:rPr>
        <w:t>Chapter 13</w:t>
      </w:r>
      <w:r>
        <w:rPr>
          <w:sz w:val="20"/>
        </w:rPr>
        <w:t xml:space="preserve">: </w:t>
      </w:r>
      <w:r w:rsidRPr="00580788">
        <w:rPr>
          <w:sz w:val="20"/>
        </w:rPr>
        <w:t>Debacle</w:t>
      </w:r>
      <w:r w:rsidR="00303977" w:rsidRPr="000C0434">
        <w:rPr>
          <w:sz w:val="20"/>
        </w:rPr>
        <w:t xml:space="preserve"> </w:t>
      </w:r>
    </w:p>
    <w:p w14:paraId="230AAF0E" w14:textId="77777777" w:rsidR="00580788" w:rsidRPr="000C0434" w:rsidRDefault="00580788" w:rsidP="00580788">
      <w:pPr>
        <w:ind w:left="5400"/>
        <w:rPr>
          <w:sz w:val="20"/>
        </w:rPr>
      </w:pPr>
    </w:p>
    <w:p w14:paraId="6BEA7BE2" w14:textId="11CF645F" w:rsidR="00477C60" w:rsidRDefault="00165EBC" w:rsidP="00742DB5">
      <w:pPr>
        <w:ind w:left="5040"/>
        <w:rPr>
          <w:sz w:val="20"/>
        </w:rPr>
      </w:pPr>
      <w:r w:rsidRPr="00742DB5">
        <w:rPr>
          <w:sz w:val="20"/>
        </w:rPr>
        <w:lastRenderedPageBreak/>
        <w:t xml:space="preserve">*** Additional Neuroscience paper reading: </w:t>
      </w:r>
      <w:r w:rsidR="001A7454">
        <w:rPr>
          <w:sz w:val="20"/>
        </w:rPr>
        <w:t>CANVAS</w:t>
      </w:r>
      <w:r w:rsidR="00853FC5">
        <w:rPr>
          <w:sz w:val="20"/>
        </w:rPr>
        <w:t>:</w:t>
      </w:r>
      <w:r w:rsidR="00477C60" w:rsidRPr="00853FC5">
        <w:rPr>
          <w:sz w:val="20"/>
        </w:rPr>
        <w:t xml:space="preserve"> </w:t>
      </w:r>
      <w:proofErr w:type="spellStart"/>
      <w:r w:rsidR="00477C60" w:rsidRPr="00853FC5">
        <w:rPr>
          <w:sz w:val="20"/>
        </w:rPr>
        <w:t>Favaro</w:t>
      </w:r>
      <w:proofErr w:type="spellEnd"/>
      <w:r w:rsidR="00477C60" w:rsidRPr="00853FC5">
        <w:rPr>
          <w:sz w:val="20"/>
        </w:rPr>
        <w:t xml:space="preserve"> (2013)</w:t>
      </w:r>
      <w:r w:rsidR="00477C60" w:rsidRPr="00742DB5">
        <w:rPr>
          <w:sz w:val="20"/>
        </w:rPr>
        <w:t>: Brain development and neurocircuit modeling are the interface between genetic/environmental risk factors and eating disorders.</w:t>
      </w:r>
    </w:p>
    <w:p w14:paraId="1D9F781A" w14:textId="77777777" w:rsidR="0091453B" w:rsidRDefault="0091453B" w:rsidP="00742DB5">
      <w:pPr>
        <w:ind w:left="5040"/>
        <w:rPr>
          <w:sz w:val="20"/>
        </w:rPr>
      </w:pPr>
    </w:p>
    <w:p w14:paraId="09CF3F9C" w14:textId="77777777" w:rsidR="0091453B" w:rsidRDefault="0091453B" w:rsidP="00742DB5">
      <w:pPr>
        <w:ind w:left="5040"/>
        <w:rPr>
          <w:sz w:val="20"/>
        </w:rPr>
      </w:pPr>
      <w:r>
        <w:rPr>
          <w:sz w:val="20"/>
        </w:rPr>
        <w:t xml:space="preserve">AND </w:t>
      </w:r>
    </w:p>
    <w:p w14:paraId="6EC8060E" w14:textId="77777777" w:rsidR="0091453B" w:rsidRDefault="0091453B" w:rsidP="00742DB5">
      <w:pPr>
        <w:ind w:left="5040"/>
        <w:rPr>
          <w:sz w:val="20"/>
        </w:rPr>
      </w:pPr>
    </w:p>
    <w:p w14:paraId="0A9D44BF" w14:textId="35241FD7" w:rsidR="0091453B" w:rsidRDefault="001A7454" w:rsidP="00742DB5">
      <w:pPr>
        <w:ind w:left="5040"/>
        <w:rPr>
          <w:sz w:val="20"/>
        </w:rPr>
      </w:pPr>
      <w:r>
        <w:rPr>
          <w:sz w:val="20"/>
        </w:rPr>
        <w:t>CANVAS</w:t>
      </w:r>
      <w:r w:rsidR="0091453B" w:rsidRPr="0029457F">
        <w:rPr>
          <w:sz w:val="20"/>
        </w:rPr>
        <w:t>: King et al. (2018). Structural neuroimaging of anorexia nervosa: Future directions in the quest for mechanisms underlying dynamic alterations.</w:t>
      </w:r>
      <w:r w:rsidR="0091453B">
        <w:rPr>
          <w:sz w:val="20"/>
        </w:rPr>
        <w:t xml:space="preserve"> </w:t>
      </w:r>
    </w:p>
    <w:p w14:paraId="1EE7F11C" w14:textId="77777777" w:rsidR="00381955" w:rsidRDefault="00381955" w:rsidP="00381955">
      <w:pPr>
        <w:rPr>
          <w:sz w:val="20"/>
        </w:rPr>
      </w:pPr>
    </w:p>
    <w:p w14:paraId="78CF8232" w14:textId="7CBA0597" w:rsidR="00381955" w:rsidRDefault="00381955" w:rsidP="00381955">
      <w:pPr>
        <w:rPr>
          <w:sz w:val="20"/>
        </w:rPr>
      </w:pPr>
      <w:r>
        <w:rPr>
          <w:sz w:val="20"/>
        </w:rPr>
        <w:t>11/</w:t>
      </w:r>
      <w:r w:rsidR="00B4216B">
        <w:rPr>
          <w:sz w:val="20"/>
        </w:rPr>
        <w:t>6</w:t>
      </w:r>
      <w:r>
        <w:rPr>
          <w:sz w:val="20"/>
        </w:rPr>
        <w:t xml:space="preserve"> &amp; 11/</w:t>
      </w:r>
      <w:r w:rsidR="00B4216B">
        <w:rPr>
          <w:sz w:val="20"/>
        </w:rPr>
        <w:t>11</w:t>
      </w:r>
      <w:r>
        <w:rPr>
          <w:sz w:val="20"/>
        </w:rPr>
        <w:t xml:space="preserve"> </w:t>
      </w:r>
      <w:r>
        <w:rPr>
          <w:sz w:val="20"/>
        </w:rPr>
        <w:tab/>
      </w:r>
      <w:r w:rsidRPr="000C0434">
        <w:rPr>
          <w:sz w:val="20"/>
        </w:rPr>
        <w:t>***Schizophrenia</w:t>
      </w:r>
      <w:r>
        <w:rPr>
          <w:sz w:val="20"/>
        </w:rPr>
        <w:tab/>
        <w:t xml:space="preserve"> </w:t>
      </w:r>
      <w:r>
        <w:rPr>
          <w:sz w:val="20"/>
        </w:rPr>
        <w:tab/>
      </w:r>
      <w:r>
        <w:rPr>
          <w:sz w:val="20"/>
        </w:rPr>
        <w:tab/>
      </w:r>
      <w:r w:rsidRPr="000C0434">
        <w:rPr>
          <w:sz w:val="20"/>
        </w:rPr>
        <w:t xml:space="preserve">1)    </w:t>
      </w:r>
      <w:proofErr w:type="spellStart"/>
      <w:r>
        <w:rPr>
          <w:sz w:val="20"/>
          <w:u w:val="single"/>
        </w:rPr>
        <w:t>Beidel</w:t>
      </w:r>
      <w:proofErr w:type="spellEnd"/>
      <w:r>
        <w:rPr>
          <w:sz w:val="20"/>
          <w:u w:val="single"/>
        </w:rPr>
        <w:t xml:space="preserve"> et al.</w:t>
      </w:r>
      <w:r w:rsidRPr="002A1F5B">
        <w:rPr>
          <w:sz w:val="20"/>
          <w:u w:val="single"/>
        </w:rPr>
        <w:t xml:space="preserve"> </w:t>
      </w:r>
      <w:r w:rsidRPr="002A1F5B">
        <w:rPr>
          <w:b/>
          <w:sz w:val="20"/>
          <w:u w:val="single"/>
        </w:rPr>
        <w:t>Text</w:t>
      </w:r>
      <w:r w:rsidRPr="002A1F5B">
        <w:rPr>
          <w:sz w:val="20"/>
        </w:rPr>
        <w:t xml:space="preserve"> </w:t>
      </w:r>
      <w:r>
        <w:rPr>
          <w:sz w:val="20"/>
        </w:rPr>
        <w:t>–</w:t>
      </w:r>
      <w:r w:rsidRPr="000C0434">
        <w:rPr>
          <w:sz w:val="20"/>
        </w:rPr>
        <w:t xml:space="preserve"> </w:t>
      </w:r>
      <w:r>
        <w:rPr>
          <w:sz w:val="20"/>
        </w:rPr>
        <w:t>Chapter 6. Combs et al.</w:t>
      </w:r>
    </w:p>
    <w:p w14:paraId="4BC2A901" w14:textId="5E29C32D" w:rsidR="00381955" w:rsidRPr="000C0434" w:rsidRDefault="00381955" w:rsidP="00381955">
      <w:pPr>
        <w:rPr>
          <w:sz w:val="20"/>
        </w:rPr>
      </w:pPr>
      <w:r>
        <w:rPr>
          <w:sz w:val="20"/>
        </w:rPr>
        <w:tab/>
      </w:r>
      <w:r>
        <w:rPr>
          <w:sz w:val="20"/>
        </w:rPr>
        <w:tab/>
      </w:r>
      <w:r>
        <w:rPr>
          <w:b/>
          <w:sz w:val="20"/>
          <w:u w:val="single"/>
        </w:rPr>
        <w:t>11/</w:t>
      </w:r>
      <w:r w:rsidR="00E05CAB">
        <w:rPr>
          <w:b/>
          <w:sz w:val="20"/>
          <w:u w:val="single"/>
        </w:rPr>
        <w:t>6</w:t>
      </w:r>
      <w:r>
        <w:rPr>
          <w:b/>
          <w:sz w:val="20"/>
          <w:u w:val="single"/>
        </w:rPr>
        <w:t xml:space="preserve"> DQ Day</w:t>
      </w:r>
      <w:r>
        <w:rPr>
          <w:b/>
          <w:sz w:val="20"/>
        </w:rPr>
        <w:tab/>
      </w:r>
      <w:r>
        <w:rPr>
          <w:b/>
          <w:sz w:val="20"/>
        </w:rPr>
        <w:tab/>
      </w:r>
      <w:r>
        <w:rPr>
          <w:b/>
          <w:sz w:val="20"/>
        </w:rPr>
        <w:tab/>
      </w:r>
      <w:r>
        <w:rPr>
          <w:sz w:val="20"/>
        </w:rPr>
        <w:tab/>
        <w:t xml:space="preserve">       Schizophrenia (159-208)</w:t>
      </w:r>
    </w:p>
    <w:p w14:paraId="05DA7A7C" w14:textId="77777777" w:rsidR="00381955" w:rsidRPr="003B073E" w:rsidRDefault="00381955" w:rsidP="00E05CAB">
      <w:pPr>
        <w:pStyle w:val="ListParagraph"/>
        <w:tabs>
          <w:tab w:val="left" w:pos="1440"/>
          <w:tab w:val="left" w:pos="5040"/>
          <w:tab w:val="left" w:pos="5400"/>
        </w:tabs>
        <w:ind w:left="5400"/>
        <w:rPr>
          <w:sz w:val="20"/>
        </w:rPr>
      </w:pPr>
      <w:r w:rsidRPr="003B073E">
        <w:rPr>
          <w:sz w:val="20"/>
          <w:u w:val="single"/>
        </w:rPr>
        <w:t xml:space="preserve">Powers </w:t>
      </w:r>
      <w:r w:rsidRPr="003B073E">
        <w:rPr>
          <w:b/>
          <w:sz w:val="20"/>
          <w:u w:val="single"/>
        </w:rPr>
        <w:t>Text</w:t>
      </w:r>
      <w:r w:rsidRPr="003B073E">
        <w:rPr>
          <w:sz w:val="20"/>
        </w:rPr>
        <w:t xml:space="preserve"> – Chapter 15: Antipsychotics &amp; Chapter 17: </w:t>
      </w:r>
    </w:p>
    <w:p w14:paraId="2999A8D6" w14:textId="77777777" w:rsidR="00381955" w:rsidRPr="003B073E" w:rsidRDefault="00381955" w:rsidP="00381955">
      <w:pPr>
        <w:tabs>
          <w:tab w:val="left" w:pos="1440"/>
          <w:tab w:val="left" w:pos="5040"/>
          <w:tab w:val="left" w:pos="5400"/>
        </w:tabs>
        <w:ind w:left="5400"/>
        <w:rPr>
          <w:sz w:val="20"/>
        </w:rPr>
      </w:pPr>
      <w:r w:rsidRPr="003B073E">
        <w:rPr>
          <w:sz w:val="20"/>
        </w:rPr>
        <w:t>“We have done pitifully little about mental illness”</w:t>
      </w:r>
    </w:p>
    <w:p w14:paraId="06EEDFA7" w14:textId="77777777" w:rsidR="00381955" w:rsidRDefault="00381955" w:rsidP="00381955">
      <w:pPr>
        <w:tabs>
          <w:tab w:val="left" w:pos="1440"/>
          <w:tab w:val="left" w:pos="5040"/>
        </w:tabs>
        <w:ind w:left="5040"/>
        <w:rPr>
          <w:sz w:val="20"/>
        </w:rPr>
      </w:pPr>
      <w:r>
        <w:rPr>
          <w:sz w:val="20"/>
        </w:rPr>
        <w:t>3)   CANVAS:</w:t>
      </w:r>
      <w:r w:rsidRPr="006F6526">
        <w:rPr>
          <w:sz w:val="20"/>
        </w:rPr>
        <w:t xml:space="preserve"> Shapiro et al. (2011): Schizophrenia</w:t>
      </w:r>
    </w:p>
    <w:p w14:paraId="1506CF34" w14:textId="77777777" w:rsidR="00381955" w:rsidRDefault="00381955" w:rsidP="00381955">
      <w:pPr>
        <w:tabs>
          <w:tab w:val="left" w:pos="1440"/>
          <w:tab w:val="left" w:pos="5040"/>
        </w:tabs>
        <w:ind w:left="5040"/>
        <w:rPr>
          <w:sz w:val="20"/>
        </w:rPr>
      </w:pPr>
      <w:r>
        <w:rPr>
          <w:sz w:val="20"/>
        </w:rPr>
        <w:t xml:space="preserve">4)   CANVAS: </w:t>
      </w:r>
      <w:proofErr w:type="spellStart"/>
      <w:r>
        <w:rPr>
          <w:sz w:val="20"/>
        </w:rPr>
        <w:t>Weickert</w:t>
      </w:r>
      <w:proofErr w:type="spellEnd"/>
      <w:r>
        <w:rPr>
          <w:sz w:val="20"/>
        </w:rPr>
        <w:t xml:space="preserve"> et al. (2013): Biomarkers in </w:t>
      </w:r>
    </w:p>
    <w:p w14:paraId="4147C6F2" w14:textId="5D43BB0E" w:rsidR="00381955" w:rsidRDefault="00381955" w:rsidP="00381955">
      <w:pPr>
        <w:tabs>
          <w:tab w:val="left" w:pos="1440"/>
          <w:tab w:val="left" w:pos="5040"/>
        </w:tabs>
        <w:ind w:left="5040"/>
        <w:rPr>
          <w:sz w:val="20"/>
        </w:rPr>
      </w:pPr>
      <w:r>
        <w:rPr>
          <w:sz w:val="20"/>
        </w:rPr>
        <w:t xml:space="preserve">       Schizophrenia: A brief conceptual consideration.</w:t>
      </w:r>
    </w:p>
    <w:p w14:paraId="67F510B3" w14:textId="77777777" w:rsidR="00B4216B" w:rsidRPr="006F6526" w:rsidRDefault="00B4216B" w:rsidP="00B4216B">
      <w:pPr>
        <w:tabs>
          <w:tab w:val="left" w:pos="1440"/>
          <w:tab w:val="left" w:pos="5040"/>
        </w:tabs>
        <w:ind w:left="5040"/>
        <w:rPr>
          <w:sz w:val="20"/>
        </w:rPr>
      </w:pPr>
    </w:p>
    <w:p w14:paraId="3F8E8735" w14:textId="77777777" w:rsidR="00B4216B" w:rsidRDefault="00B4216B" w:rsidP="00B4216B">
      <w:pPr>
        <w:tabs>
          <w:tab w:val="left" w:pos="1440"/>
          <w:tab w:val="left" w:pos="5040"/>
          <w:tab w:val="left" w:pos="5400"/>
        </w:tabs>
        <w:ind w:left="720"/>
        <w:rPr>
          <w:sz w:val="20"/>
        </w:rPr>
      </w:pPr>
      <w:r>
        <w:rPr>
          <w:sz w:val="20"/>
        </w:rPr>
        <w:tab/>
      </w:r>
      <w:r>
        <w:rPr>
          <w:sz w:val="20"/>
        </w:rPr>
        <w:tab/>
      </w:r>
      <w:r w:rsidRPr="000C0434">
        <w:rPr>
          <w:sz w:val="20"/>
        </w:rPr>
        <w:t xml:space="preserve">*** Additional Neuroscience paper reading: </w:t>
      </w:r>
      <w:r>
        <w:rPr>
          <w:sz w:val="20"/>
        </w:rPr>
        <w:t>CANVAS</w:t>
      </w:r>
      <w:r w:rsidRPr="000C0434">
        <w:rPr>
          <w:sz w:val="20"/>
        </w:rPr>
        <w:t xml:space="preserve">: </w:t>
      </w:r>
    </w:p>
    <w:p w14:paraId="59E5D079" w14:textId="77777777" w:rsidR="00B4216B" w:rsidRDefault="00B4216B" w:rsidP="00B4216B">
      <w:pPr>
        <w:tabs>
          <w:tab w:val="left" w:pos="1440"/>
          <w:tab w:val="left" w:pos="5040"/>
          <w:tab w:val="left" w:pos="5400"/>
        </w:tabs>
        <w:ind w:left="720"/>
        <w:rPr>
          <w:sz w:val="20"/>
        </w:rPr>
      </w:pPr>
      <w:r>
        <w:rPr>
          <w:sz w:val="20"/>
        </w:rPr>
        <w:tab/>
      </w:r>
      <w:r>
        <w:rPr>
          <w:sz w:val="20"/>
        </w:rPr>
        <w:tab/>
      </w:r>
      <w:proofErr w:type="spellStart"/>
      <w:r w:rsidRPr="000C0434">
        <w:rPr>
          <w:sz w:val="20"/>
        </w:rPr>
        <w:t>Ebdrup</w:t>
      </w:r>
      <w:proofErr w:type="spellEnd"/>
      <w:r w:rsidRPr="000C0434">
        <w:rPr>
          <w:sz w:val="20"/>
        </w:rPr>
        <w:t xml:space="preserve"> et al. (2010) Hippocampal and caudate volume reductions </w:t>
      </w:r>
    </w:p>
    <w:p w14:paraId="607B9217" w14:textId="77777777" w:rsidR="00B4216B" w:rsidRPr="000C0434" w:rsidRDefault="00B4216B" w:rsidP="00B4216B">
      <w:pPr>
        <w:tabs>
          <w:tab w:val="left" w:pos="1440"/>
          <w:tab w:val="left" w:pos="5040"/>
          <w:tab w:val="left" w:pos="5400"/>
        </w:tabs>
        <w:ind w:left="720"/>
        <w:rPr>
          <w:sz w:val="20"/>
        </w:rPr>
      </w:pPr>
      <w:r>
        <w:rPr>
          <w:sz w:val="20"/>
        </w:rPr>
        <w:tab/>
      </w:r>
      <w:r>
        <w:rPr>
          <w:sz w:val="20"/>
        </w:rPr>
        <w:tab/>
      </w:r>
      <w:r w:rsidRPr="000C0434">
        <w:rPr>
          <w:sz w:val="20"/>
        </w:rPr>
        <w:t>in antipsychotic-naïve first-episode schizophrenia</w:t>
      </w:r>
    </w:p>
    <w:p w14:paraId="7FA057EA" w14:textId="77777777" w:rsidR="00B4216B" w:rsidRPr="000C0434" w:rsidRDefault="00B4216B" w:rsidP="00B4216B">
      <w:pPr>
        <w:tabs>
          <w:tab w:val="left" w:pos="1440"/>
          <w:tab w:val="left" w:pos="5040"/>
          <w:tab w:val="left" w:pos="5400"/>
        </w:tabs>
        <w:ind w:left="720"/>
        <w:rPr>
          <w:sz w:val="20"/>
        </w:rPr>
      </w:pPr>
      <w:r w:rsidRPr="000C0434">
        <w:rPr>
          <w:sz w:val="20"/>
        </w:rPr>
        <w:tab/>
      </w:r>
      <w:r w:rsidRPr="000C0434">
        <w:rPr>
          <w:sz w:val="20"/>
        </w:rPr>
        <w:tab/>
      </w:r>
    </w:p>
    <w:p w14:paraId="4559AADD" w14:textId="77777777" w:rsidR="00B4216B" w:rsidRPr="000C0434" w:rsidRDefault="00B4216B" w:rsidP="00B4216B">
      <w:pPr>
        <w:tabs>
          <w:tab w:val="left" w:pos="1440"/>
          <w:tab w:val="left" w:pos="5040"/>
          <w:tab w:val="left" w:pos="5400"/>
        </w:tabs>
        <w:ind w:left="720"/>
        <w:rPr>
          <w:sz w:val="20"/>
        </w:rPr>
      </w:pPr>
      <w:r w:rsidRPr="000C0434">
        <w:rPr>
          <w:sz w:val="20"/>
        </w:rPr>
        <w:tab/>
      </w:r>
      <w:r w:rsidRPr="000C0434">
        <w:rPr>
          <w:sz w:val="20"/>
        </w:rPr>
        <w:tab/>
        <w:t>AND</w:t>
      </w:r>
    </w:p>
    <w:p w14:paraId="1BFCA7B2" w14:textId="77777777" w:rsidR="00B4216B" w:rsidRPr="000C0434" w:rsidRDefault="00B4216B" w:rsidP="00B4216B">
      <w:pPr>
        <w:tabs>
          <w:tab w:val="left" w:pos="1440"/>
          <w:tab w:val="left" w:pos="5040"/>
          <w:tab w:val="left" w:pos="5400"/>
        </w:tabs>
        <w:ind w:left="5040"/>
        <w:rPr>
          <w:sz w:val="20"/>
        </w:rPr>
      </w:pPr>
      <w:r w:rsidRPr="000C0434">
        <w:rPr>
          <w:sz w:val="20"/>
        </w:rPr>
        <w:t xml:space="preserve">*** </w:t>
      </w:r>
      <w:r>
        <w:rPr>
          <w:sz w:val="20"/>
        </w:rPr>
        <w:t xml:space="preserve">CANVAS: </w:t>
      </w:r>
      <w:r w:rsidRPr="000C0434">
        <w:rPr>
          <w:sz w:val="20"/>
        </w:rPr>
        <w:t>Walker et al. (2010): Neurodevelopment and Schizophrenia: Broadening the Focus</w:t>
      </w:r>
    </w:p>
    <w:p w14:paraId="46BA0F1C" w14:textId="77777777" w:rsidR="00B4216B" w:rsidRPr="000C0434" w:rsidRDefault="00B4216B" w:rsidP="00B4216B">
      <w:pPr>
        <w:tabs>
          <w:tab w:val="left" w:pos="1440"/>
          <w:tab w:val="left" w:pos="5040"/>
          <w:tab w:val="left" w:pos="5400"/>
        </w:tabs>
        <w:rPr>
          <w:sz w:val="20"/>
        </w:rPr>
      </w:pPr>
    </w:p>
    <w:p w14:paraId="6AE28EE5" w14:textId="77777777" w:rsidR="00B4216B" w:rsidRPr="000C0434" w:rsidRDefault="00B4216B" w:rsidP="00B4216B">
      <w:pPr>
        <w:tabs>
          <w:tab w:val="left" w:pos="1440"/>
          <w:tab w:val="left" w:pos="5040"/>
          <w:tab w:val="left" w:pos="5400"/>
        </w:tabs>
        <w:rPr>
          <w:sz w:val="20"/>
        </w:rPr>
      </w:pPr>
      <w:r w:rsidRPr="000C0434">
        <w:rPr>
          <w:sz w:val="20"/>
        </w:rPr>
        <w:tab/>
      </w:r>
      <w:r w:rsidRPr="000C0434">
        <w:rPr>
          <w:sz w:val="20"/>
        </w:rPr>
        <w:tab/>
        <w:t xml:space="preserve">AND </w:t>
      </w:r>
    </w:p>
    <w:p w14:paraId="1090CC59" w14:textId="77777777" w:rsidR="00B4216B" w:rsidRPr="00CB2DAD" w:rsidRDefault="00B4216B" w:rsidP="00B4216B">
      <w:pPr>
        <w:tabs>
          <w:tab w:val="left" w:pos="1440"/>
          <w:tab w:val="left" w:pos="5040"/>
          <w:tab w:val="left" w:pos="5400"/>
        </w:tabs>
        <w:rPr>
          <w:sz w:val="20"/>
        </w:rPr>
      </w:pPr>
      <w:r w:rsidRPr="000C0434">
        <w:rPr>
          <w:sz w:val="20"/>
        </w:rPr>
        <w:tab/>
      </w:r>
      <w:r w:rsidRPr="000C0434">
        <w:rPr>
          <w:sz w:val="20"/>
        </w:rPr>
        <w:tab/>
      </w:r>
      <w:r w:rsidRPr="00CB2DAD">
        <w:rPr>
          <w:sz w:val="20"/>
        </w:rPr>
        <w:t xml:space="preserve">*** </w:t>
      </w:r>
      <w:r>
        <w:rPr>
          <w:sz w:val="20"/>
        </w:rPr>
        <w:t>CANVAS:</w:t>
      </w:r>
      <w:r w:rsidRPr="00CB2DAD">
        <w:rPr>
          <w:sz w:val="20"/>
        </w:rPr>
        <w:t xml:space="preserve"> Schizophrenia Working Group of the Psychiatric </w:t>
      </w:r>
    </w:p>
    <w:p w14:paraId="1DFC2E34" w14:textId="77777777" w:rsidR="00B4216B" w:rsidRPr="00CB2DAD" w:rsidRDefault="00B4216B" w:rsidP="00B4216B">
      <w:pPr>
        <w:tabs>
          <w:tab w:val="left" w:pos="1440"/>
          <w:tab w:val="left" w:pos="5040"/>
          <w:tab w:val="left" w:pos="5400"/>
        </w:tabs>
        <w:rPr>
          <w:sz w:val="20"/>
        </w:rPr>
      </w:pPr>
      <w:r w:rsidRPr="00CB2DAD">
        <w:rPr>
          <w:sz w:val="20"/>
        </w:rPr>
        <w:tab/>
      </w:r>
      <w:r w:rsidRPr="00CB2DAD">
        <w:rPr>
          <w:sz w:val="20"/>
        </w:rPr>
        <w:tab/>
      </w:r>
      <w:r w:rsidRPr="00CB2DAD">
        <w:rPr>
          <w:sz w:val="20"/>
        </w:rPr>
        <w:tab/>
        <w:t xml:space="preserve">Genomics Consortium (2014).  Biological insights from 108 </w:t>
      </w:r>
    </w:p>
    <w:p w14:paraId="6E853962" w14:textId="77777777" w:rsidR="00B4216B" w:rsidRDefault="00B4216B" w:rsidP="00B4216B">
      <w:pPr>
        <w:tabs>
          <w:tab w:val="left" w:pos="1440"/>
          <w:tab w:val="left" w:pos="5040"/>
          <w:tab w:val="left" w:pos="5400"/>
        </w:tabs>
        <w:rPr>
          <w:sz w:val="20"/>
        </w:rPr>
      </w:pPr>
      <w:r w:rsidRPr="00CB2DAD">
        <w:rPr>
          <w:sz w:val="20"/>
        </w:rPr>
        <w:tab/>
      </w:r>
      <w:r w:rsidRPr="00CB2DAD">
        <w:rPr>
          <w:sz w:val="20"/>
        </w:rPr>
        <w:tab/>
      </w:r>
      <w:r w:rsidRPr="00CB2DAD">
        <w:rPr>
          <w:sz w:val="20"/>
        </w:rPr>
        <w:tab/>
        <w:t>Schizophrenia-associated genetic loci.</w:t>
      </w:r>
    </w:p>
    <w:p w14:paraId="07F76329" w14:textId="77777777" w:rsidR="00B4216B" w:rsidRDefault="00B4216B" w:rsidP="00B4216B">
      <w:pPr>
        <w:tabs>
          <w:tab w:val="left" w:pos="1440"/>
          <w:tab w:val="left" w:pos="5040"/>
          <w:tab w:val="left" w:pos="5400"/>
        </w:tabs>
        <w:rPr>
          <w:sz w:val="20"/>
        </w:rPr>
      </w:pPr>
    </w:p>
    <w:p w14:paraId="38A3C76E" w14:textId="77777777" w:rsidR="00B4216B" w:rsidRPr="000C0434" w:rsidRDefault="00B4216B" w:rsidP="00B4216B">
      <w:pPr>
        <w:tabs>
          <w:tab w:val="left" w:pos="1440"/>
          <w:tab w:val="left" w:pos="5040"/>
          <w:tab w:val="left" w:pos="5400"/>
        </w:tabs>
        <w:rPr>
          <w:sz w:val="20"/>
        </w:rPr>
      </w:pPr>
      <w:r>
        <w:rPr>
          <w:sz w:val="20"/>
        </w:rPr>
        <w:tab/>
      </w:r>
      <w:r>
        <w:rPr>
          <w:sz w:val="20"/>
        </w:rPr>
        <w:tab/>
      </w:r>
      <w:r>
        <w:rPr>
          <w:sz w:val="20"/>
        </w:rPr>
        <w:tab/>
        <w:t>AND</w:t>
      </w:r>
    </w:p>
    <w:p w14:paraId="7E268EE3" w14:textId="6D164B09" w:rsidR="00B4216B" w:rsidRPr="000C0434" w:rsidRDefault="00B4216B" w:rsidP="00B4216B">
      <w:pPr>
        <w:tabs>
          <w:tab w:val="left" w:pos="1440"/>
          <w:tab w:val="left" w:pos="4860"/>
        </w:tabs>
        <w:rPr>
          <w:sz w:val="20"/>
        </w:rPr>
      </w:pPr>
      <w:r w:rsidRPr="000C0434">
        <w:rPr>
          <w:sz w:val="20"/>
        </w:rPr>
        <w:tab/>
      </w:r>
      <w:r w:rsidRPr="000C0434">
        <w:rPr>
          <w:sz w:val="20"/>
        </w:rPr>
        <w:tab/>
      </w:r>
      <w:r w:rsidRPr="000C0434">
        <w:rPr>
          <w:sz w:val="20"/>
        </w:rPr>
        <w:tab/>
      </w:r>
      <w:r>
        <w:rPr>
          <w:sz w:val="20"/>
        </w:rPr>
        <w:t xml:space="preserve">       Strongly recommended Schizophrenia readings from 9/23.</w:t>
      </w:r>
    </w:p>
    <w:p w14:paraId="0A6BE321" w14:textId="77777777" w:rsidR="00B4216B" w:rsidRDefault="00B4216B" w:rsidP="00381955">
      <w:pPr>
        <w:tabs>
          <w:tab w:val="left" w:pos="1440"/>
          <w:tab w:val="left" w:pos="5040"/>
        </w:tabs>
        <w:ind w:left="5040"/>
        <w:rPr>
          <w:sz w:val="20"/>
        </w:rPr>
      </w:pPr>
    </w:p>
    <w:p w14:paraId="4E62F807" w14:textId="77777777" w:rsidR="000604A0" w:rsidRDefault="000604A0" w:rsidP="000604A0">
      <w:pPr>
        <w:rPr>
          <w:sz w:val="20"/>
        </w:rPr>
      </w:pPr>
    </w:p>
    <w:p w14:paraId="435F90DE" w14:textId="77777777" w:rsidR="00381955" w:rsidRDefault="00381955" w:rsidP="000604A0">
      <w:pPr>
        <w:rPr>
          <w:sz w:val="20"/>
        </w:rPr>
      </w:pPr>
    </w:p>
    <w:p w14:paraId="29C6D7BC" w14:textId="7F538D45" w:rsidR="00381955" w:rsidRDefault="00381955" w:rsidP="000604A0">
      <w:pPr>
        <w:rPr>
          <w:sz w:val="20"/>
        </w:rPr>
      </w:pPr>
      <w:r>
        <w:rPr>
          <w:sz w:val="20"/>
        </w:rPr>
        <w:t xml:space="preserve">11/13 </w:t>
      </w:r>
      <w:r>
        <w:rPr>
          <w:sz w:val="20"/>
        </w:rPr>
        <w:tab/>
      </w:r>
      <w:r>
        <w:rPr>
          <w:sz w:val="20"/>
        </w:rPr>
        <w:tab/>
        <w:t>No Class – Study for Exam 2</w:t>
      </w:r>
    </w:p>
    <w:p w14:paraId="5B391263" w14:textId="37833AA1" w:rsidR="00381955" w:rsidRDefault="00381955" w:rsidP="000604A0">
      <w:pPr>
        <w:rPr>
          <w:sz w:val="20"/>
        </w:rPr>
      </w:pPr>
    </w:p>
    <w:p w14:paraId="3A7FA200" w14:textId="77777777" w:rsidR="00381955" w:rsidRDefault="00381955" w:rsidP="000604A0">
      <w:pPr>
        <w:rPr>
          <w:sz w:val="20"/>
        </w:rPr>
      </w:pPr>
    </w:p>
    <w:p w14:paraId="406D0416" w14:textId="09C08A20" w:rsidR="00381955" w:rsidRDefault="00381955" w:rsidP="000604A0">
      <w:pPr>
        <w:rPr>
          <w:sz w:val="20"/>
        </w:rPr>
      </w:pPr>
      <w:r>
        <w:rPr>
          <w:sz w:val="20"/>
        </w:rPr>
        <w:t>11/18</w:t>
      </w:r>
      <w:r>
        <w:rPr>
          <w:sz w:val="20"/>
        </w:rPr>
        <w:tab/>
      </w:r>
      <w:r>
        <w:rPr>
          <w:sz w:val="20"/>
        </w:rPr>
        <w:tab/>
      </w:r>
      <w:r w:rsidRPr="00AD5D1C">
        <w:rPr>
          <w:b/>
          <w:sz w:val="20"/>
        </w:rPr>
        <w:t>EXAM II</w:t>
      </w:r>
    </w:p>
    <w:p w14:paraId="0DE5E4DF" w14:textId="77777777" w:rsidR="00381955" w:rsidRDefault="00381955" w:rsidP="000604A0">
      <w:pPr>
        <w:rPr>
          <w:sz w:val="20"/>
        </w:rPr>
      </w:pPr>
    </w:p>
    <w:p w14:paraId="7740BDDC" w14:textId="77777777" w:rsidR="00381955" w:rsidRDefault="00381955" w:rsidP="000604A0">
      <w:pPr>
        <w:rPr>
          <w:sz w:val="20"/>
        </w:rPr>
      </w:pPr>
    </w:p>
    <w:p w14:paraId="161AB151" w14:textId="77777777" w:rsidR="000604A0" w:rsidRDefault="000604A0" w:rsidP="000604A0">
      <w:pPr>
        <w:tabs>
          <w:tab w:val="left" w:pos="1440"/>
          <w:tab w:val="left" w:pos="5040"/>
        </w:tabs>
        <w:ind w:left="5040"/>
        <w:rPr>
          <w:sz w:val="20"/>
        </w:rPr>
      </w:pPr>
    </w:p>
    <w:p w14:paraId="5BA52177" w14:textId="14AFCDF8" w:rsidR="00BA1856" w:rsidRPr="003A5168" w:rsidRDefault="00676EC4" w:rsidP="00BA1856">
      <w:pPr>
        <w:rPr>
          <w:b/>
          <w:sz w:val="20"/>
        </w:rPr>
      </w:pPr>
      <w:r w:rsidRPr="00667687">
        <w:rPr>
          <w:b/>
          <w:sz w:val="20"/>
        </w:rPr>
        <w:tab/>
      </w:r>
    </w:p>
    <w:p w14:paraId="29A0891C" w14:textId="77777777" w:rsidR="00603CB5" w:rsidRDefault="00B4216B" w:rsidP="00B4216B">
      <w:pPr>
        <w:rPr>
          <w:sz w:val="20"/>
        </w:rPr>
      </w:pPr>
      <w:r>
        <w:rPr>
          <w:sz w:val="20"/>
        </w:rPr>
        <w:t>11/20</w:t>
      </w:r>
      <w:r>
        <w:rPr>
          <w:sz w:val="20"/>
        </w:rPr>
        <w:tab/>
      </w:r>
      <w:r>
        <w:rPr>
          <w:sz w:val="20"/>
        </w:rPr>
        <w:tab/>
      </w:r>
      <w:r w:rsidRPr="000C0434">
        <w:rPr>
          <w:sz w:val="20"/>
        </w:rPr>
        <w:t>Dissociative Disorders</w:t>
      </w:r>
    </w:p>
    <w:p w14:paraId="768B7F8C" w14:textId="3FD3D1E5" w:rsidR="00B4216B" w:rsidRDefault="00603CB5" w:rsidP="00B4216B">
      <w:pPr>
        <w:rPr>
          <w:sz w:val="20"/>
        </w:rPr>
      </w:pPr>
      <w:r>
        <w:rPr>
          <w:b/>
          <w:sz w:val="20"/>
        </w:rPr>
        <w:tab/>
      </w:r>
      <w:r>
        <w:rPr>
          <w:b/>
          <w:sz w:val="20"/>
        </w:rPr>
        <w:tab/>
      </w:r>
      <w:r w:rsidRPr="00603CB5">
        <w:rPr>
          <w:sz w:val="20"/>
        </w:rPr>
        <w:t>&amp; Intro Addiction Exercise</w:t>
      </w:r>
      <w:r w:rsidR="00B4216B">
        <w:rPr>
          <w:sz w:val="20"/>
        </w:rPr>
        <w:tab/>
      </w:r>
      <w:r w:rsidR="00B4216B">
        <w:rPr>
          <w:sz w:val="20"/>
        </w:rPr>
        <w:tab/>
      </w:r>
      <w:r w:rsidR="00B4216B" w:rsidRPr="000C0434">
        <w:rPr>
          <w:sz w:val="20"/>
        </w:rPr>
        <w:t xml:space="preserve">1)    </w:t>
      </w:r>
      <w:proofErr w:type="spellStart"/>
      <w:r w:rsidR="00B4216B" w:rsidRPr="00C90759">
        <w:rPr>
          <w:sz w:val="20"/>
          <w:u w:val="single"/>
        </w:rPr>
        <w:t>Beidel</w:t>
      </w:r>
      <w:proofErr w:type="spellEnd"/>
      <w:r w:rsidR="00B4216B" w:rsidRPr="00C90759">
        <w:rPr>
          <w:sz w:val="20"/>
          <w:u w:val="single"/>
        </w:rPr>
        <w:t xml:space="preserve"> et al. </w:t>
      </w:r>
      <w:r w:rsidR="00B4216B" w:rsidRPr="00C90759">
        <w:rPr>
          <w:b/>
          <w:sz w:val="20"/>
          <w:u w:val="single"/>
        </w:rPr>
        <w:t>Text</w:t>
      </w:r>
      <w:r w:rsidR="00B4216B">
        <w:rPr>
          <w:sz w:val="20"/>
        </w:rPr>
        <w:t xml:space="preserve"> – Chapter 13: Lynn et al. </w:t>
      </w:r>
    </w:p>
    <w:p w14:paraId="60A90F39" w14:textId="77777777" w:rsidR="00B4216B" w:rsidRDefault="00B4216B" w:rsidP="00B4216B">
      <w:pPr>
        <w:tabs>
          <w:tab w:val="left" w:pos="1440"/>
          <w:tab w:val="left" w:pos="5040"/>
          <w:tab w:val="left" w:pos="5400"/>
        </w:tabs>
        <w:ind w:left="5400" w:hanging="5400"/>
        <w:rPr>
          <w:sz w:val="20"/>
        </w:rPr>
      </w:pPr>
      <w:r>
        <w:rPr>
          <w:sz w:val="20"/>
        </w:rPr>
        <w:tab/>
      </w:r>
      <w:r w:rsidRPr="00625CC2">
        <w:rPr>
          <w:b/>
          <w:sz w:val="20"/>
        </w:rPr>
        <w:t xml:space="preserve"> </w:t>
      </w:r>
      <w:r w:rsidRPr="00932483">
        <w:rPr>
          <w:b/>
          <w:sz w:val="20"/>
          <w:u w:val="single"/>
        </w:rPr>
        <w:t>DQ Day</w:t>
      </w:r>
      <w:r>
        <w:rPr>
          <w:sz w:val="20"/>
        </w:rPr>
        <w:tab/>
      </w:r>
      <w:r>
        <w:rPr>
          <w:sz w:val="20"/>
        </w:rPr>
        <w:tab/>
        <w:t>Dissociative Disorders (p. 451-496)</w:t>
      </w:r>
    </w:p>
    <w:p w14:paraId="50B9F72A" w14:textId="77777777" w:rsidR="00B4216B" w:rsidRPr="00C42A23" w:rsidRDefault="00B4216B" w:rsidP="00B4216B">
      <w:pPr>
        <w:pStyle w:val="ListParagraph"/>
        <w:numPr>
          <w:ilvl w:val="0"/>
          <w:numId w:val="40"/>
        </w:numPr>
        <w:tabs>
          <w:tab w:val="left" w:pos="1440"/>
          <w:tab w:val="left" w:pos="5040"/>
          <w:tab w:val="left" w:pos="5400"/>
        </w:tabs>
        <w:rPr>
          <w:sz w:val="20"/>
        </w:rPr>
      </w:pPr>
      <w:r>
        <w:rPr>
          <w:sz w:val="20"/>
        </w:rPr>
        <w:t>CANVAS</w:t>
      </w:r>
      <w:r w:rsidRPr="00C42A23">
        <w:rPr>
          <w:sz w:val="20"/>
        </w:rPr>
        <w:t xml:space="preserve"> </w:t>
      </w:r>
      <w:r>
        <w:rPr>
          <w:sz w:val="20"/>
        </w:rPr>
        <w:t>Lynn et al. (2019). Dissociation and its disorders: Competing Models, future directions, and a way forward.</w:t>
      </w:r>
    </w:p>
    <w:p w14:paraId="094BF0F6" w14:textId="77777777" w:rsidR="00B4216B" w:rsidRPr="00C42A23" w:rsidRDefault="00B4216B" w:rsidP="00B4216B">
      <w:pPr>
        <w:pStyle w:val="ListParagraph"/>
        <w:numPr>
          <w:ilvl w:val="0"/>
          <w:numId w:val="41"/>
        </w:numPr>
        <w:tabs>
          <w:tab w:val="left" w:pos="1440"/>
          <w:tab w:val="left" w:pos="5040"/>
          <w:tab w:val="left" w:pos="5400"/>
        </w:tabs>
        <w:rPr>
          <w:sz w:val="20"/>
        </w:rPr>
      </w:pPr>
      <w:r>
        <w:rPr>
          <w:sz w:val="20"/>
        </w:rPr>
        <w:t xml:space="preserve">CANVAS: </w:t>
      </w:r>
      <w:proofErr w:type="spellStart"/>
      <w:r>
        <w:rPr>
          <w:sz w:val="20"/>
        </w:rPr>
        <w:t>Pignotti</w:t>
      </w:r>
      <w:proofErr w:type="spellEnd"/>
      <w:r>
        <w:rPr>
          <w:sz w:val="20"/>
        </w:rPr>
        <w:t xml:space="preserve"> (2012). Book Review of Sybil Exposed. </w:t>
      </w:r>
    </w:p>
    <w:p w14:paraId="4E7703BC" w14:textId="77777777" w:rsidR="00BA1856" w:rsidRDefault="00BA1856" w:rsidP="000604A0">
      <w:pPr>
        <w:rPr>
          <w:sz w:val="20"/>
        </w:rPr>
      </w:pPr>
    </w:p>
    <w:p w14:paraId="5FE3C28F" w14:textId="77777777" w:rsidR="00B4216B" w:rsidRDefault="00B4216B" w:rsidP="00580788">
      <w:pPr>
        <w:rPr>
          <w:sz w:val="20"/>
        </w:rPr>
      </w:pPr>
    </w:p>
    <w:p w14:paraId="3F6C238F" w14:textId="77777777" w:rsidR="00B4216B" w:rsidRDefault="00B4216B" w:rsidP="00580788">
      <w:pPr>
        <w:rPr>
          <w:sz w:val="20"/>
        </w:rPr>
      </w:pPr>
    </w:p>
    <w:p w14:paraId="4A355095" w14:textId="688A1811" w:rsidR="00B4216B" w:rsidRDefault="00603CB5" w:rsidP="00580788">
      <w:pPr>
        <w:rPr>
          <w:sz w:val="20"/>
        </w:rPr>
      </w:pPr>
      <w:r>
        <w:rPr>
          <w:sz w:val="20"/>
        </w:rPr>
        <w:t>Week of 11/25 – No Classes – Thanksgiving Break</w:t>
      </w:r>
    </w:p>
    <w:p w14:paraId="00C6B6EF" w14:textId="77777777" w:rsidR="00B4216B" w:rsidRDefault="00B4216B" w:rsidP="00580788">
      <w:pPr>
        <w:rPr>
          <w:sz w:val="20"/>
        </w:rPr>
      </w:pPr>
    </w:p>
    <w:p w14:paraId="46CD9703" w14:textId="77777777" w:rsidR="00B4216B" w:rsidRDefault="00B4216B" w:rsidP="00580788">
      <w:pPr>
        <w:rPr>
          <w:sz w:val="20"/>
        </w:rPr>
      </w:pPr>
    </w:p>
    <w:p w14:paraId="71368700" w14:textId="77777777" w:rsidR="00B4216B" w:rsidRDefault="00B4216B" w:rsidP="00580788">
      <w:pPr>
        <w:rPr>
          <w:sz w:val="20"/>
        </w:rPr>
      </w:pPr>
    </w:p>
    <w:p w14:paraId="3A99439A" w14:textId="77777777" w:rsidR="00B4216B" w:rsidRDefault="00B4216B" w:rsidP="00580788">
      <w:pPr>
        <w:rPr>
          <w:sz w:val="20"/>
        </w:rPr>
      </w:pPr>
    </w:p>
    <w:p w14:paraId="71A5CB07" w14:textId="77777777" w:rsidR="00B4216B" w:rsidRDefault="00B4216B" w:rsidP="00580788">
      <w:pPr>
        <w:rPr>
          <w:sz w:val="20"/>
        </w:rPr>
      </w:pPr>
    </w:p>
    <w:p w14:paraId="17CA4198" w14:textId="77777777" w:rsidR="00B4216B" w:rsidRDefault="00B4216B" w:rsidP="00580788">
      <w:pPr>
        <w:rPr>
          <w:sz w:val="20"/>
        </w:rPr>
      </w:pPr>
    </w:p>
    <w:p w14:paraId="3AB17C2C" w14:textId="77777777" w:rsidR="00B4216B" w:rsidRDefault="00B4216B" w:rsidP="00580788">
      <w:pPr>
        <w:rPr>
          <w:sz w:val="20"/>
        </w:rPr>
      </w:pPr>
    </w:p>
    <w:p w14:paraId="52B3CEFC" w14:textId="4A9E9AA4" w:rsidR="00580788" w:rsidRPr="009C1398" w:rsidRDefault="00603CB5" w:rsidP="00580788">
      <w:pPr>
        <w:rPr>
          <w:sz w:val="20"/>
        </w:rPr>
      </w:pPr>
      <w:r>
        <w:rPr>
          <w:sz w:val="20"/>
        </w:rPr>
        <w:t>12/2</w:t>
      </w:r>
      <w:r w:rsidR="00580788" w:rsidRPr="009C1398">
        <w:rPr>
          <w:sz w:val="20"/>
        </w:rPr>
        <w:tab/>
      </w:r>
      <w:r w:rsidR="00192478" w:rsidRPr="009C1398">
        <w:rPr>
          <w:sz w:val="20"/>
        </w:rPr>
        <w:tab/>
      </w:r>
      <w:r w:rsidR="00580788" w:rsidRPr="009C1398">
        <w:rPr>
          <w:sz w:val="20"/>
        </w:rPr>
        <w:t>Substance Related Disorders</w:t>
      </w:r>
      <w:r w:rsidR="00580788" w:rsidRPr="009C1398">
        <w:rPr>
          <w:sz w:val="20"/>
        </w:rPr>
        <w:tab/>
      </w:r>
      <w:r w:rsidR="00580788" w:rsidRPr="009C1398">
        <w:rPr>
          <w:sz w:val="20"/>
        </w:rPr>
        <w:tab/>
        <w:t xml:space="preserve">1)    </w:t>
      </w:r>
      <w:proofErr w:type="spellStart"/>
      <w:r w:rsidR="00580788" w:rsidRPr="009C1398">
        <w:rPr>
          <w:sz w:val="20"/>
          <w:u w:val="single"/>
        </w:rPr>
        <w:t>Beidel</w:t>
      </w:r>
      <w:proofErr w:type="spellEnd"/>
      <w:r w:rsidR="00580788" w:rsidRPr="009C1398">
        <w:rPr>
          <w:sz w:val="20"/>
          <w:u w:val="single"/>
        </w:rPr>
        <w:t xml:space="preserve"> et al </w:t>
      </w:r>
      <w:r w:rsidR="00580788" w:rsidRPr="009C1398">
        <w:rPr>
          <w:b/>
          <w:sz w:val="20"/>
          <w:u w:val="single"/>
        </w:rPr>
        <w:t>Text</w:t>
      </w:r>
      <w:r w:rsidR="00580788" w:rsidRPr="009C1398">
        <w:rPr>
          <w:sz w:val="20"/>
        </w:rPr>
        <w:t xml:space="preserve"> - Chapter 1</w:t>
      </w:r>
      <w:r w:rsidR="00922FB8" w:rsidRPr="009C1398">
        <w:rPr>
          <w:sz w:val="20"/>
        </w:rPr>
        <w:t>8</w:t>
      </w:r>
      <w:r w:rsidR="00580788" w:rsidRPr="009C1398">
        <w:rPr>
          <w:sz w:val="20"/>
        </w:rPr>
        <w:t>: Wagner et al.</w:t>
      </w:r>
    </w:p>
    <w:p w14:paraId="571870FD" w14:textId="77777777" w:rsidR="00580788" w:rsidRPr="009C1398" w:rsidRDefault="00580788" w:rsidP="00580788">
      <w:pPr>
        <w:rPr>
          <w:sz w:val="20"/>
        </w:rPr>
      </w:pPr>
      <w:r w:rsidRPr="009C1398">
        <w:rPr>
          <w:sz w:val="20"/>
        </w:rPr>
        <w:tab/>
      </w:r>
      <w:r w:rsidRPr="009C1398">
        <w:rPr>
          <w:sz w:val="20"/>
        </w:rPr>
        <w:tab/>
      </w:r>
      <w:r w:rsidRPr="009C1398">
        <w:rPr>
          <w:sz w:val="20"/>
        </w:rPr>
        <w:tab/>
      </w:r>
      <w:r w:rsidRPr="009C1398">
        <w:rPr>
          <w:sz w:val="20"/>
        </w:rPr>
        <w:tab/>
      </w:r>
      <w:r w:rsidRPr="009C1398">
        <w:rPr>
          <w:sz w:val="20"/>
        </w:rPr>
        <w:tab/>
      </w:r>
      <w:r w:rsidRPr="009C1398">
        <w:rPr>
          <w:sz w:val="20"/>
        </w:rPr>
        <w:tab/>
      </w:r>
      <w:r w:rsidRPr="009C1398">
        <w:rPr>
          <w:sz w:val="20"/>
        </w:rPr>
        <w:tab/>
        <w:t xml:space="preserve"> </w:t>
      </w:r>
      <w:r w:rsidR="003B073E" w:rsidRPr="009C1398">
        <w:rPr>
          <w:sz w:val="20"/>
        </w:rPr>
        <w:t xml:space="preserve">      Alcohol (p. 669-694</w:t>
      </w:r>
      <w:r w:rsidRPr="009C1398">
        <w:rPr>
          <w:sz w:val="20"/>
        </w:rPr>
        <w:t>)</w:t>
      </w:r>
    </w:p>
    <w:p w14:paraId="5FB372C6" w14:textId="4A83FF1C" w:rsidR="00580788" w:rsidRPr="009C1398" w:rsidRDefault="00580788" w:rsidP="00580788">
      <w:pPr>
        <w:rPr>
          <w:sz w:val="20"/>
        </w:rPr>
      </w:pPr>
      <w:r w:rsidRPr="009C1398">
        <w:rPr>
          <w:sz w:val="20"/>
        </w:rPr>
        <w:tab/>
      </w:r>
      <w:r w:rsidRPr="009C1398">
        <w:rPr>
          <w:sz w:val="20"/>
        </w:rPr>
        <w:tab/>
      </w:r>
      <w:r w:rsidRPr="009C1398">
        <w:rPr>
          <w:sz w:val="20"/>
        </w:rPr>
        <w:tab/>
      </w:r>
      <w:r w:rsidRPr="009C1398">
        <w:rPr>
          <w:sz w:val="20"/>
        </w:rPr>
        <w:tab/>
      </w:r>
      <w:r w:rsidRPr="009C1398">
        <w:rPr>
          <w:sz w:val="20"/>
        </w:rPr>
        <w:tab/>
      </w:r>
      <w:r w:rsidRPr="009C1398">
        <w:rPr>
          <w:sz w:val="20"/>
        </w:rPr>
        <w:tab/>
      </w:r>
      <w:r w:rsidRPr="009C1398">
        <w:rPr>
          <w:sz w:val="20"/>
        </w:rPr>
        <w:tab/>
        <w:t xml:space="preserve">2)    </w:t>
      </w:r>
      <w:proofErr w:type="spellStart"/>
      <w:r w:rsidRPr="009C1398">
        <w:rPr>
          <w:sz w:val="20"/>
          <w:u w:val="single"/>
        </w:rPr>
        <w:t>Beidel</w:t>
      </w:r>
      <w:proofErr w:type="spellEnd"/>
      <w:r w:rsidRPr="009C1398">
        <w:rPr>
          <w:sz w:val="20"/>
          <w:u w:val="single"/>
        </w:rPr>
        <w:t xml:space="preserve"> et al </w:t>
      </w:r>
      <w:r w:rsidRPr="009C1398">
        <w:rPr>
          <w:b/>
          <w:sz w:val="20"/>
          <w:u w:val="single"/>
        </w:rPr>
        <w:t>Text</w:t>
      </w:r>
      <w:r w:rsidRPr="009C1398">
        <w:rPr>
          <w:sz w:val="20"/>
        </w:rPr>
        <w:t xml:space="preserve"> - Chapter 18: Daughters &amp; </w:t>
      </w:r>
      <w:r w:rsidR="00922FB8" w:rsidRPr="009C1398">
        <w:rPr>
          <w:sz w:val="20"/>
        </w:rPr>
        <w:t>Yi</w:t>
      </w:r>
    </w:p>
    <w:p w14:paraId="0247001B" w14:textId="16A43586" w:rsidR="00580788" w:rsidRPr="009C1398" w:rsidRDefault="003B073E" w:rsidP="00580788">
      <w:pPr>
        <w:rPr>
          <w:sz w:val="20"/>
        </w:rPr>
      </w:pPr>
      <w:r w:rsidRPr="009C1398">
        <w:rPr>
          <w:sz w:val="20"/>
        </w:rPr>
        <w:tab/>
      </w:r>
      <w:r w:rsidRPr="009C1398">
        <w:rPr>
          <w:sz w:val="20"/>
        </w:rPr>
        <w:tab/>
      </w:r>
      <w:r w:rsidRPr="009C1398">
        <w:rPr>
          <w:sz w:val="20"/>
        </w:rPr>
        <w:tab/>
      </w:r>
      <w:r w:rsidRPr="009C1398">
        <w:rPr>
          <w:sz w:val="20"/>
        </w:rPr>
        <w:tab/>
      </w:r>
      <w:r w:rsidRPr="009C1398">
        <w:rPr>
          <w:sz w:val="20"/>
        </w:rPr>
        <w:tab/>
      </w:r>
      <w:r w:rsidRPr="009C1398">
        <w:rPr>
          <w:sz w:val="20"/>
        </w:rPr>
        <w:tab/>
      </w:r>
      <w:r w:rsidRPr="009C1398">
        <w:rPr>
          <w:sz w:val="20"/>
        </w:rPr>
        <w:tab/>
        <w:t xml:space="preserve">       Drugs (p. 695-724</w:t>
      </w:r>
      <w:r w:rsidR="00580788" w:rsidRPr="009C1398">
        <w:rPr>
          <w:sz w:val="20"/>
        </w:rPr>
        <w:t>)</w:t>
      </w:r>
    </w:p>
    <w:p w14:paraId="34A611D9" w14:textId="473E7205" w:rsidR="00C357CA" w:rsidRPr="009C1398" w:rsidRDefault="009C1398" w:rsidP="00C357CA">
      <w:pPr>
        <w:pStyle w:val="ListParagraph"/>
        <w:numPr>
          <w:ilvl w:val="0"/>
          <w:numId w:val="40"/>
        </w:numPr>
        <w:rPr>
          <w:sz w:val="20"/>
        </w:rPr>
      </w:pPr>
      <w:r w:rsidRPr="009C1398">
        <w:rPr>
          <w:sz w:val="20"/>
        </w:rPr>
        <w:t xml:space="preserve">Wakefield (2020). Addiction from the harmful dysfunction perspective: How there can be a mental disorder in a normal brain. </w:t>
      </w:r>
    </w:p>
    <w:p w14:paraId="4BCA9F16" w14:textId="4373A5A4" w:rsidR="00BA1856" w:rsidRPr="0047717C" w:rsidRDefault="003B073E" w:rsidP="0047717C">
      <w:pPr>
        <w:pStyle w:val="ListParagraph"/>
        <w:numPr>
          <w:ilvl w:val="0"/>
          <w:numId w:val="40"/>
        </w:numPr>
        <w:rPr>
          <w:sz w:val="20"/>
        </w:rPr>
      </w:pPr>
      <w:r w:rsidRPr="009C1398">
        <w:rPr>
          <w:sz w:val="20"/>
        </w:rPr>
        <w:t xml:space="preserve">Powers </w:t>
      </w:r>
      <w:r w:rsidRPr="009C1398">
        <w:rPr>
          <w:b/>
          <w:sz w:val="20"/>
        </w:rPr>
        <w:t>Text</w:t>
      </w:r>
      <w:r w:rsidRPr="009C1398">
        <w:rPr>
          <w:sz w:val="20"/>
        </w:rPr>
        <w:t xml:space="preserve"> –Chapter 14: Hey Fam &amp; Chapter 16: Something unexplainable</w:t>
      </w:r>
      <w:r w:rsidR="00BA1856" w:rsidRPr="0047717C">
        <w:rPr>
          <w:sz w:val="20"/>
        </w:rPr>
        <w:tab/>
      </w:r>
      <w:r w:rsidR="00BA1856" w:rsidRPr="0047717C">
        <w:rPr>
          <w:sz w:val="20"/>
        </w:rPr>
        <w:tab/>
      </w:r>
    </w:p>
    <w:p w14:paraId="72F5A792" w14:textId="77777777" w:rsidR="00BA1856" w:rsidRDefault="00BA1856" w:rsidP="0059016F">
      <w:pPr>
        <w:tabs>
          <w:tab w:val="left" w:pos="1440"/>
          <w:tab w:val="left" w:pos="5040"/>
          <w:tab w:val="left" w:pos="5400"/>
          <w:tab w:val="left" w:pos="5760"/>
        </w:tabs>
        <w:rPr>
          <w:sz w:val="20"/>
        </w:rPr>
      </w:pPr>
    </w:p>
    <w:p w14:paraId="2C7A2BBA" w14:textId="77777777" w:rsidR="00896418" w:rsidRPr="0050425F" w:rsidRDefault="00896418" w:rsidP="00BA1856">
      <w:pPr>
        <w:tabs>
          <w:tab w:val="left" w:pos="1440"/>
          <w:tab w:val="left" w:pos="5040"/>
          <w:tab w:val="left" w:pos="5400"/>
          <w:tab w:val="left" w:pos="5760"/>
        </w:tabs>
        <w:rPr>
          <w:sz w:val="20"/>
        </w:rPr>
      </w:pPr>
    </w:p>
    <w:p w14:paraId="7B6B1E17" w14:textId="0F7DD8C2" w:rsidR="00603CB5" w:rsidRDefault="00381955" w:rsidP="00603CB5">
      <w:pPr>
        <w:tabs>
          <w:tab w:val="left" w:pos="1440"/>
          <w:tab w:val="left" w:pos="5040"/>
          <w:tab w:val="left" w:pos="5400"/>
          <w:tab w:val="left" w:pos="5760"/>
        </w:tabs>
        <w:rPr>
          <w:sz w:val="20"/>
        </w:rPr>
      </w:pPr>
      <w:r>
        <w:rPr>
          <w:sz w:val="20"/>
        </w:rPr>
        <w:t>12/4</w:t>
      </w:r>
      <w:r w:rsidR="003A5168">
        <w:rPr>
          <w:sz w:val="20"/>
        </w:rPr>
        <w:tab/>
      </w:r>
      <w:r w:rsidR="00603CB5">
        <w:rPr>
          <w:sz w:val="20"/>
        </w:rPr>
        <w:t xml:space="preserve">Discuss Experience with </w:t>
      </w:r>
    </w:p>
    <w:p w14:paraId="0D6F97B8" w14:textId="77777777" w:rsidR="00603CB5" w:rsidRDefault="00603CB5" w:rsidP="00603CB5">
      <w:pPr>
        <w:rPr>
          <w:sz w:val="20"/>
        </w:rPr>
      </w:pPr>
      <w:r>
        <w:rPr>
          <w:sz w:val="20"/>
        </w:rPr>
        <w:tab/>
      </w:r>
      <w:r>
        <w:rPr>
          <w:sz w:val="20"/>
        </w:rPr>
        <w:tab/>
        <w:t xml:space="preserve">Alcohol Simulation Exercise, finish stress </w:t>
      </w:r>
    </w:p>
    <w:p w14:paraId="7059A620" w14:textId="09822C1F" w:rsidR="00603CB5" w:rsidRDefault="00603CB5" w:rsidP="00603CB5">
      <w:pPr>
        <w:ind w:left="720" w:firstLine="720"/>
        <w:rPr>
          <w:sz w:val="20"/>
        </w:rPr>
      </w:pPr>
      <w:r>
        <w:rPr>
          <w:sz w:val="20"/>
        </w:rPr>
        <w:t>diathesis models, &amp; f</w:t>
      </w:r>
      <w:r w:rsidR="003A5168">
        <w:rPr>
          <w:sz w:val="20"/>
        </w:rPr>
        <w:t xml:space="preserve">inish Powers </w:t>
      </w:r>
    </w:p>
    <w:p w14:paraId="65EC47A0" w14:textId="61E360E0" w:rsidR="006F6526" w:rsidRDefault="003A5168" w:rsidP="00603CB5">
      <w:pPr>
        <w:ind w:left="720" w:firstLine="720"/>
        <w:rPr>
          <w:sz w:val="20"/>
        </w:rPr>
      </w:pPr>
      <w:r w:rsidRPr="00BA1856">
        <w:rPr>
          <w:b/>
          <w:sz w:val="20"/>
          <w:u w:val="single"/>
        </w:rPr>
        <w:t>DQ Day</w:t>
      </w:r>
      <w:r w:rsidRPr="003A5168">
        <w:rPr>
          <w:sz w:val="20"/>
        </w:rPr>
        <w:tab/>
      </w:r>
      <w:r w:rsidRPr="003A5168">
        <w:rPr>
          <w:sz w:val="20"/>
        </w:rPr>
        <w:tab/>
      </w:r>
      <w:r>
        <w:rPr>
          <w:sz w:val="20"/>
        </w:rPr>
        <w:tab/>
      </w:r>
      <w:r w:rsidR="00603CB5">
        <w:rPr>
          <w:sz w:val="20"/>
        </w:rPr>
        <w:tab/>
      </w:r>
      <w:r w:rsidR="00603CB5">
        <w:rPr>
          <w:sz w:val="20"/>
        </w:rPr>
        <w:tab/>
      </w:r>
      <w:r w:rsidRPr="00E907D8">
        <w:rPr>
          <w:sz w:val="20"/>
        </w:rPr>
        <w:t>1</w:t>
      </w:r>
      <w:proofErr w:type="gramStart"/>
      <w:r w:rsidRPr="00E907D8">
        <w:rPr>
          <w:sz w:val="20"/>
        </w:rPr>
        <w:t>)</w:t>
      </w:r>
      <w:r>
        <w:rPr>
          <w:sz w:val="20"/>
        </w:rPr>
        <w:t xml:space="preserve">  </w:t>
      </w:r>
      <w:r w:rsidRPr="00E907D8">
        <w:rPr>
          <w:sz w:val="20"/>
          <w:u w:val="single"/>
        </w:rPr>
        <w:t>Powers</w:t>
      </w:r>
      <w:proofErr w:type="gramEnd"/>
      <w:r w:rsidRPr="00E907D8">
        <w:rPr>
          <w:sz w:val="20"/>
          <w:u w:val="single"/>
        </w:rPr>
        <w:t xml:space="preserve"> </w:t>
      </w:r>
      <w:r w:rsidRPr="00E907D8">
        <w:rPr>
          <w:b/>
          <w:sz w:val="20"/>
          <w:u w:val="single"/>
        </w:rPr>
        <w:t>Text</w:t>
      </w:r>
      <w:r w:rsidRPr="00E907D8">
        <w:rPr>
          <w:sz w:val="20"/>
        </w:rPr>
        <w:t xml:space="preserve"> – Last </w:t>
      </w:r>
      <w:r w:rsidR="003A584A">
        <w:rPr>
          <w:sz w:val="20"/>
        </w:rPr>
        <w:t xml:space="preserve">four </w:t>
      </w:r>
      <w:r w:rsidRPr="00E907D8">
        <w:rPr>
          <w:sz w:val="20"/>
        </w:rPr>
        <w:t>chapters and epilogue</w:t>
      </w:r>
    </w:p>
    <w:p w14:paraId="3DCA85E4" w14:textId="77777777" w:rsidR="008038D8" w:rsidRDefault="008038D8" w:rsidP="009440E9">
      <w:pPr>
        <w:ind w:left="960" w:hanging="960"/>
        <w:rPr>
          <w:b/>
          <w:sz w:val="20"/>
        </w:rPr>
      </w:pPr>
    </w:p>
    <w:p w14:paraId="3B259A5A" w14:textId="77777777" w:rsidR="008038D8" w:rsidRDefault="008038D8" w:rsidP="009440E9">
      <w:pPr>
        <w:ind w:left="960" w:hanging="960"/>
        <w:rPr>
          <w:b/>
          <w:sz w:val="20"/>
        </w:rPr>
      </w:pPr>
    </w:p>
    <w:p w14:paraId="73DFB643" w14:textId="77777777" w:rsidR="008038D8" w:rsidRDefault="008038D8" w:rsidP="009440E9">
      <w:pPr>
        <w:ind w:left="960" w:hanging="960"/>
        <w:rPr>
          <w:b/>
          <w:sz w:val="20"/>
        </w:rPr>
      </w:pPr>
    </w:p>
    <w:p w14:paraId="5F65D4CE" w14:textId="5B3D79AE" w:rsidR="00DE19D5" w:rsidRPr="00381955" w:rsidRDefault="00381955" w:rsidP="009440E9">
      <w:pPr>
        <w:ind w:left="960" w:hanging="960"/>
        <w:rPr>
          <w:sz w:val="20"/>
          <w:u w:val="single"/>
        </w:rPr>
      </w:pPr>
      <w:r w:rsidRPr="00381955">
        <w:rPr>
          <w:sz w:val="20"/>
        </w:rPr>
        <w:t>12/9</w:t>
      </w:r>
      <w:r w:rsidRPr="00381955">
        <w:rPr>
          <w:sz w:val="20"/>
        </w:rPr>
        <w:tab/>
      </w:r>
      <w:r w:rsidRPr="00381955">
        <w:rPr>
          <w:b/>
          <w:sz w:val="20"/>
        </w:rPr>
        <w:tab/>
      </w:r>
      <w:r w:rsidRPr="00381955">
        <w:rPr>
          <w:b/>
          <w:caps/>
          <w:sz w:val="20"/>
        </w:rPr>
        <w:t>Mini Exam III</w:t>
      </w:r>
      <w:r w:rsidRPr="00381955">
        <w:rPr>
          <w:sz w:val="20"/>
        </w:rPr>
        <w:t xml:space="preserve"> (worth only 10%</w:t>
      </w:r>
      <w:r>
        <w:rPr>
          <w:sz w:val="20"/>
        </w:rPr>
        <w:t xml:space="preserve"> &amp; consistent with reading days policy</w:t>
      </w:r>
      <w:r w:rsidRPr="00381955">
        <w:rPr>
          <w:sz w:val="20"/>
        </w:rPr>
        <w:t>)</w:t>
      </w:r>
      <w:r w:rsidR="00A55F16" w:rsidRPr="00381955">
        <w:rPr>
          <w:sz w:val="20"/>
          <w:u w:val="single"/>
        </w:rPr>
        <w:t xml:space="preserve"> </w:t>
      </w:r>
    </w:p>
    <w:sectPr w:rsidR="00DE19D5" w:rsidRPr="00381955" w:rsidSect="005D1BCD">
      <w:headerReference w:type="even" r:id="rId22"/>
      <w:headerReference w:type="default" r:id="rId23"/>
      <w:pgSz w:w="12240" w:h="15840"/>
      <w:pgMar w:top="1152" w:right="720"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6C87" w14:textId="77777777" w:rsidR="00290C43" w:rsidRDefault="00290C43">
      <w:r>
        <w:separator/>
      </w:r>
    </w:p>
  </w:endnote>
  <w:endnote w:type="continuationSeparator" w:id="0">
    <w:p w14:paraId="218BE505" w14:textId="77777777" w:rsidR="00290C43" w:rsidRDefault="0029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1D17" w14:textId="77777777" w:rsidR="00290C43" w:rsidRDefault="00290C43">
      <w:r>
        <w:separator/>
      </w:r>
    </w:p>
  </w:footnote>
  <w:footnote w:type="continuationSeparator" w:id="0">
    <w:p w14:paraId="1C909E0C" w14:textId="77777777" w:rsidR="00290C43" w:rsidRDefault="0029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8A11" w14:textId="77777777" w:rsidR="00904001" w:rsidRDefault="009040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B9859" w14:textId="77777777" w:rsidR="00904001" w:rsidRDefault="009040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580D" w14:textId="77777777" w:rsidR="00904001" w:rsidRDefault="009040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138B9C6" w14:textId="77777777" w:rsidR="00904001" w:rsidRDefault="009040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16"/>
    <w:multiLevelType w:val="hybridMultilevel"/>
    <w:tmpl w:val="F85A54B0"/>
    <w:lvl w:ilvl="0" w:tplc="A1E08F0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 w15:restartNumberingAfterBreak="0">
    <w:nsid w:val="019B4DA7"/>
    <w:multiLevelType w:val="hybridMultilevel"/>
    <w:tmpl w:val="7B68CBE4"/>
    <w:lvl w:ilvl="0" w:tplc="8306E926">
      <w:start w:val="2"/>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09B2337C"/>
    <w:multiLevelType w:val="hybridMultilevel"/>
    <w:tmpl w:val="343E9710"/>
    <w:lvl w:ilvl="0" w:tplc="7832879E">
      <w:start w:val="2"/>
      <w:numFmt w:val="decimal"/>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 w15:restartNumberingAfterBreak="0">
    <w:nsid w:val="0D5E09A3"/>
    <w:multiLevelType w:val="hybridMultilevel"/>
    <w:tmpl w:val="E4DA3BFA"/>
    <w:lvl w:ilvl="0" w:tplc="A1E08F0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1D75"/>
    <w:multiLevelType w:val="hybridMultilevel"/>
    <w:tmpl w:val="ED2AEE9A"/>
    <w:lvl w:ilvl="0" w:tplc="E96C84FA">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11331710"/>
    <w:multiLevelType w:val="hybridMultilevel"/>
    <w:tmpl w:val="E04E9B38"/>
    <w:lvl w:ilvl="0" w:tplc="B9044F7E">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6" w15:restartNumberingAfterBreak="0">
    <w:nsid w:val="145C3963"/>
    <w:multiLevelType w:val="hybridMultilevel"/>
    <w:tmpl w:val="217E2336"/>
    <w:lvl w:ilvl="0" w:tplc="4F8AD8B0">
      <w:start w:val="2"/>
      <w:numFmt w:val="decimal"/>
      <w:lvlText w:val="%1)"/>
      <w:lvlJc w:val="left"/>
      <w:pPr>
        <w:ind w:left="5400" w:hanging="360"/>
      </w:pPr>
      <w:rPr>
        <w:rFonts w:hint="default"/>
        <w:u w:val="none"/>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15:restartNumberingAfterBreak="0">
    <w:nsid w:val="14676947"/>
    <w:multiLevelType w:val="hybridMultilevel"/>
    <w:tmpl w:val="0CF0CF04"/>
    <w:lvl w:ilvl="0" w:tplc="7CAEB31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1A1E1B71"/>
    <w:multiLevelType w:val="hybridMultilevel"/>
    <w:tmpl w:val="1CC8AB5E"/>
    <w:lvl w:ilvl="0" w:tplc="D7624E8E">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9" w15:restartNumberingAfterBreak="0">
    <w:nsid w:val="1B8E525A"/>
    <w:multiLevelType w:val="hybridMultilevel"/>
    <w:tmpl w:val="4176D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B55CB"/>
    <w:multiLevelType w:val="hybridMultilevel"/>
    <w:tmpl w:val="ED2AEE9A"/>
    <w:lvl w:ilvl="0" w:tplc="E96C84FA">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1D091AB0"/>
    <w:multiLevelType w:val="hybridMultilevel"/>
    <w:tmpl w:val="3B220420"/>
    <w:lvl w:ilvl="0" w:tplc="460C873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2" w15:restartNumberingAfterBreak="0">
    <w:nsid w:val="1EB12B50"/>
    <w:multiLevelType w:val="hybridMultilevel"/>
    <w:tmpl w:val="E884D1AA"/>
    <w:lvl w:ilvl="0" w:tplc="FEA4A1D2">
      <w:start w:val="2"/>
      <w:numFmt w:val="decimal"/>
      <w:lvlText w:val="%1)"/>
      <w:lvlJc w:val="left"/>
      <w:pPr>
        <w:tabs>
          <w:tab w:val="num" w:pos="5805"/>
        </w:tabs>
        <w:ind w:left="5805" w:hanging="360"/>
      </w:pPr>
      <w:rPr>
        <w:rFonts w:hint="default"/>
      </w:rPr>
    </w:lvl>
    <w:lvl w:ilvl="1" w:tplc="04090019" w:tentative="1">
      <w:start w:val="1"/>
      <w:numFmt w:val="lowerLetter"/>
      <w:lvlText w:val="%2."/>
      <w:lvlJc w:val="left"/>
      <w:pPr>
        <w:tabs>
          <w:tab w:val="num" w:pos="6525"/>
        </w:tabs>
        <w:ind w:left="6525" w:hanging="360"/>
      </w:pPr>
    </w:lvl>
    <w:lvl w:ilvl="2" w:tplc="0409001B" w:tentative="1">
      <w:start w:val="1"/>
      <w:numFmt w:val="lowerRoman"/>
      <w:lvlText w:val="%3."/>
      <w:lvlJc w:val="right"/>
      <w:pPr>
        <w:tabs>
          <w:tab w:val="num" w:pos="7245"/>
        </w:tabs>
        <w:ind w:left="7245" w:hanging="180"/>
      </w:pPr>
    </w:lvl>
    <w:lvl w:ilvl="3" w:tplc="0409000F" w:tentative="1">
      <w:start w:val="1"/>
      <w:numFmt w:val="decimal"/>
      <w:lvlText w:val="%4."/>
      <w:lvlJc w:val="left"/>
      <w:pPr>
        <w:tabs>
          <w:tab w:val="num" w:pos="7965"/>
        </w:tabs>
        <w:ind w:left="7965" w:hanging="360"/>
      </w:pPr>
    </w:lvl>
    <w:lvl w:ilvl="4" w:tplc="04090019" w:tentative="1">
      <w:start w:val="1"/>
      <w:numFmt w:val="lowerLetter"/>
      <w:lvlText w:val="%5."/>
      <w:lvlJc w:val="left"/>
      <w:pPr>
        <w:tabs>
          <w:tab w:val="num" w:pos="8685"/>
        </w:tabs>
        <w:ind w:left="8685" w:hanging="360"/>
      </w:pPr>
    </w:lvl>
    <w:lvl w:ilvl="5" w:tplc="0409001B" w:tentative="1">
      <w:start w:val="1"/>
      <w:numFmt w:val="lowerRoman"/>
      <w:lvlText w:val="%6."/>
      <w:lvlJc w:val="right"/>
      <w:pPr>
        <w:tabs>
          <w:tab w:val="num" w:pos="9405"/>
        </w:tabs>
        <w:ind w:left="9405" w:hanging="180"/>
      </w:pPr>
    </w:lvl>
    <w:lvl w:ilvl="6" w:tplc="0409000F" w:tentative="1">
      <w:start w:val="1"/>
      <w:numFmt w:val="decimal"/>
      <w:lvlText w:val="%7."/>
      <w:lvlJc w:val="left"/>
      <w:pPr>
        <w:tabs>
          <w:tab w:val="num" w:pos="10125"/>
        </w:tabs>
        <w:ind w:left="10125" w:hanging="360"/>
      </w:pPr>
    </w:lvl>
    <w:lvl w:ilvl="7" w:tplc="04090019" w:tentative="1">
      <w:start w:val="1"/>
      <w:numFmt w:val="lowerLetter"/>
      <w:lvlText w:val="%8."/>
      <w:lvlJc w:val="left"/>
      <w:pPr>
        <w:tabs>
          <w:tab w:val="num" w:pos="10845"/>
        </w:tabs>
        <w:ind w:left="10845" w:hanging="360"/>
      </w:pPr>
    </w:lvl>
    <w:lvl w:ilvl="8" w:tplc="0409001B" w:tentative="1">
      <w:start w:val="1"/>
      <w:numFmt w:val="lowerRoman"/>
      <w:lvlText w:val="%9."/>
      <w:lvlJc w:val="right"/>
      <w:pPr>
        <w:tabs>
          <w:tab w:val="num" w:pos="11565"/>
        </w:tabs>
        <w:ind w:left="11565" w:hanging="180"/>
      </w:pPr>
    </w:lvl>
  </w:abstractNum>
  <w:abstractNum w:abstractNumId="13" w15:restartNumberingAfterBreak="0">
    <w:nsid w:val="20AA624F"/>
    <w:multiLevelType w:val="hybridMultilevel"/>
    <w:tmpl w:val="9378100A"/>
    <w:lvl w:ilvl="0" w:tplc="04090011">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15:restartNumberingAfterBreak="0">
    <w:nsid w:val="222B1133"/>
    <w:multiLevelType w:val="hybridMultilevel"/>
    <w:tmpl w:val="89CA755A"/>
    <w:lvl w:ilvl="0" w:tplc="42BC9DB4">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5" w15:restartNumberingAfterBreak="0">
    <w:nsid w:val="245925A6"/>
    <w:multiLevelType w:val="hybridMultilevel"/>
    <w:tmpl w:val="0CF0CF04"/>
    <w:lvl w:ilvl="0" w:tplc="7CAEB31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A122301"/>
    <w:multiLevelType w:val="hybridMultilevel"/>
    <w:tmpl w:val="12E4099A"/>
    <w:lvl w:ilvl="0" w:tplc="04090011">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7" w15:restartNumberingAfterBreak="0">
    <w:nsid w:val="2CEC12F6"/>
    <w:multiLevelType w:val="hybridMultilevel"/>
    <w:tmpl w:val="F6D02EAE"/>
    <w:lvl w:ilvl="0" w:tplc="4D80A15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8" w15:restartNumberingAfterBreak="0">
    <w:nsid w:val="2D112646"/>
    <w:multiLevelType w:val="hybridMultilevel"/>
    <w:tmpl w:val="0CF0CF04"/>
    <w:lvl w:ilvl="0" w:tplc="7CAEB31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15:restartNumberingAfterBreak="0">
    <w:nsid w:val="2F4233CE"/>
    <w:multiLevelType w:val="hybridMultilevel"/>
    <w:tmpl w:val="362ECE28"/>
    <w:lvl w:ilvl="0" w:tplc="7B529AB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0" w15:restartNumberingAfterBreak="0">
    <w:nsid w:val="320D6B5E"/>
    <w:multiLevelType w:val="hybridMultilevel"/>
    <w:tmpl w:val="7C1CD284"/>
    <w:lvl w:ilvl="0" w:tplc="CDFCC920">
      <w:start w:val="2"/>
      <w:numFmt w:val="decimal"/>
      <w:lvlText w:val="%1)"/>
      <w:lvlJc w:val="left"/>
      <w:pPr>
        <w:ind w:left="5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224F4"/>
    <w:multiLevelType w:val="hybridMultilevel"/>
    <w:tmpl w:val="CA22FFE2"/>
    <w:lvl w:ilvl="0" w:tplc="04090011">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2" w15:restartNumberingAfterBreak="0">
    <w:nsid w:val="38AC6AE7"/>
    <w:multiLevelType w:val="singleLevel"/>
    <w:tmpl w:val="FDE4C0E2"/>
    <w:lvl w:ilvl="0">
      <w:start w:val="1"/>
      <w:numFmt w:val="decimal"/>
      <w:lvlText w:val="%1."/>
      <w:lvlJc w:val="left"/>
      <w:pPr>
        <w:tabs>
          <w:tab w:val="num" w:pos="720"/>
        </w:tabs>
        <w:ind w:left="720" w:hanging="720"/>
      </w:pPr>
      <w:rPr>
        <w:rFonts w:hint="default"/>
      </w:rPr>
    </w:lvl>
  </w:abstractNum>
  <w:abstractNum w:abstractNumId="23" w15:restartNumberingAfterBreak="0">
    <w:nsid w:val="395E1AED"/>
    <w:multiLevelType w:val="hybridMultilevel"/>
    <w:tmpl w:val="6A047356"/>
    <w:lvl w:ilvl="0" w:tplc="9FEA53A6">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4" w15:restartNumberingAfterBreak="0">
    <w:nsid w:val="3A2B35B6"/>
    <w:multiLevelType w:val="hybridMultilevel"/>
    <w:tmpl w:val="7D189534"/>
    <w:lvl w:ilvl="0" w:tplc="9AFAE328">
      <w:start w:val="2"/>
      <w:numFmt w:val="decimal"/>
      <w:lvlText w:val="%1)"/>
      <w:lvlJc w:val="left"/>
      <w:pPr>
        <w:tabs>
          <w:tab w:val="num" w:pos="5400"/>
        </w:tabs>
        <w:ind w:left="5400" w:hanging="360"/>
      </w:pPr>
      <w:rPr>
        <w:rFonts w:hint="default"/>
      </w:rPr>
    </w:lvl>
    <w:lvl w:ilvl="1" w:tplc="04090019">
      <w:start w:val="1"/>
      <w:numFmt w:val="lowerLetter"/>
      <w:lvlText w:val="%2."/>
      <w:lvlJc w:val="left"/>
      <w:pPr>
        <w:tabs>
          <w:tab w:val="num" w:pos="6120"/>
        </w:tabs>
        <w:ind w:left="6120" w:hanging="360"/>
      </w:pPr>
    </w:lvl>
    <w:lvl w:ilvl="2" w:tplc="9362B56A">
      <w:numFmt w:val="bullet"/>
      <w:lvlText w:val=""/>
      <w:lvlJc w:val="left"/>
      <w:pPr>
        <w:tabs>
          <w:tab w:val="num" w:pos="7020"/>
        </w:tabs>
        <w:ind w:left="7020" w:hanging="360"/>
      </w:pPr>
      <w:rPr>
        <w:rFonts w:ascii="Symbol" w:eastAsia="Times New Roman" w:hAnsi="Symbol" w:cs="Times New Roman" w:hint="default"/>
      </w:r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5" w15:restartNumberingAfterBreak="0">
    <w:nsid w:val="3AB73BF1"/>
    <w:multiLevelType w:val="hybridMultilevel"/>
    <w:tmpl w:val="0CF0CF04"/>
    <w:lvl w:ilvl="0" w:tplc="7CAEB31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15:restartNumberingAfterBreak="0">
    <w:nsid w:val="3DD85743"/>
    <w:multiLevelType w:val="hybridMultilevel"/>
    <w:tmpl w:val="A3C4198A"/>
    <w:lvl w:ilvl="0" w:tplc="6D640BF2">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7" w15:restartNumberingAfterBreak="0">
    <w:nsid w:val="458E11F2"/>
    <w:multiLevelType w:val="singleLevel"/>
    <w:tmpl w:val="69D6B1B4"/>
    <w:lvl w:ilvl="0">
      <w:start w:val="1"/>
      <w:numFmt w:val="decimal"/>
      <w:lvlText w:val="%1."/>
      <w:lvlJc w:val="left"/>
      <w:pPr>
        <w:tabs>
          <w:tab w:val="num" w:pos="720"/>
        </w:tabs>
        <w:ind w:left="720" w:hanging="720"/>
      </w:pPr>
      <w:rPr>
        <w:rFonts w:hint="default"/>
      </w:rPr>
    </w:lvl>
  </w:abstractNum>
  <w:abstractNum w:abstractNumId="28" w15:restartNumberingAfterBreak="0">
    <w:nsid w:val="4CF05A57"/>
    <w:multiLevelType w:val="hybridMultilevel"/>
    <w:tmpl w:val="F85A54B0"/>
    <w:lvl w:ilvl="0" w:tplc="A1E08F0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9" w15:restartNumberingAfterBreak="0">
    <w:nsid w:val="4F4B36E7"/>
    <w:multiLevelType w:val="hybridMultilevel"/>
    <w:tmpl w:val="00D43834"/>
    <w:lvl w:ilvl="0" w:tplc="5DD2B804">
      <w:start w:val="2"/>
      <w:numFmt w:val="decimal"/>
      <w:lvlText w:val="%1)"/>
      <w:lvlJc w:val="left"/>
      <w:pPr>
        <w:ind w:left="5400" w:hanging="360"/>
      </w:pPr>
      <w:rPr>
        <w:rFonts w:hint="default"/>
        <w:u w:val="single"/>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53FF1D36"/>
    <w:multiLevelType w:val="hybridMultilevel"/>
    <w:tmpl w:val="ED2AEE9A"/>
    <w:lvl w:ilvl="0" w:tplc="E96C84FA">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55AC7DFF"/>
    <w:multiLevelType w:val="hybridMultilevel"/>
    <w:tmpl w:val="F85A54B0"/>
    <w:lvl w:ilvl="0" w:tplc="A1E08F0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2" w15:restartNumberingAfterBreak="0">
    <w:nsid w:val="571C064F"/>
    <w:multiLevelType w:val="multilevel"/>
    <w:tmpl w:val="520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81849"/>
    <w:multiLevelType w:val="hybridMultilevel"/>
    <w:tmpl w:val="4D4A718C"/>
    <w:lvl w:ilvl="0" w:tplc="24205BFC">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4" w15:restartNumberingAfterBreak="0">
    <w:nsid w:val="6638393D"/>
    <w:multiLevelType w:val="hybridMultilevel"/>
    <w:tmpl w:val="7B9EFC2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32A22"/>
    <w:multiLevelType w:val="hybridMultilevel"/>
    <w:tmpl w:val="42B8E3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D1B19"/>
    <w:multiLevelType w:val="hybridMultilevel"/>
    <w:tmpl w:val="D340C1BE"/>
    <w:lvl w:ilvl="0" w:tplc="299C9B7E">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7" w15:restartNumberingAfterBreak="0">
    <w:nsid w:val="6BBA0AD0"/>
    <w:multiLevelType w:val="hybridMultilevel"/>
    <w:tmpl w:val="F3B88CD8"/>
    <w:lvl w:ilvl="0" w:tplc="F5CADBF4">
      <w:start w:val="4"/>
      <w:numFmt w:val="decimal"/>
      <w:lvlText w:val="%1)"/>
      <w:lvlJc w:val="left"/>
      <w:pPr>
        <w:tabs>
          <w:tab w:val="num" w:pos="5400"/>
        </w:tabs>
        <w:ind w:left="5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5422F"/>
    <w:multiLevelType w:val="hybridMultilevel"/>
    <w:tmpl w:val="ED2AEE9A"/>
    <w:lvl w:ilvl="0" w:tplc="E96C84FA">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9" w15:restartNumberingAfterBreak="0">
    <w:nsid w:val="6D831734"/>
    <w:multiLevelType w:val="hybridMultilevel"/>
    <w:tmpl w:val="C652F462"/>
    <w:lvl w:ilvl="0" w:tplc="A1E08F0A">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40" w15:restartNumberingAfterBreak="0">
    <w:nsid w:val="6E8B1322"/>
    <w:multiLevelType w:val="hybridMultilevel"/>
    <w:tmpl w:val="5FCC6DCA"/>
    <w:lvl w:ilvl="0" w:tplc="22A212BE">
      <w:start w:val="2"/>
      <w:numFmt w:val="decimal"/>
      <w:lvlText w:val="%1)"/>
      <w:lvlJc w:val="left"/>
      <w:pPr>
        <w:tabs>
          <w:tab w:val="num" w:pos="5760"/>
        </w:tabs>
        <w:ind w:left="5760" w:hanging="360"/>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41" w15:restartNumberingAfterBreak="0">
    <w:nsid w:val="73670009"/>
    <w:multiLevelType w:val="hybridMultilevel"/>
    <w:tmpl w:val="5D0AB2F6"/>
    <w:lvl w:ilvl="0" w:tplc="BF1AE06E">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42" w15:restartNumberingAfterBreak="0">
    <w:nsid w:val="743F698F"/>
    <w:multiLevelType w:val="hybridMultilevel"/>
    <w:tmpl w:val="BB2AE9BA"/>
    <w:lvl w:ilvl="0" w:tplc="7F5A09DC">
      <w:start w:val="2"/>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3" w15:restartNumberingAfterBreak="0">
    <w:nsid w:val="76E86168"/>
    <w:multiLevelType w:val="hybridMultilevel"/>
    <w:tmpl w:val="5AE44FA4"/>
    <w:lvl w:ilvl="0" w:tplc="C28AC620">
      <w:start w:val="4"/>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4" w15:restartNumberingAfterBreak="0">
    <w:nsid w:val="7B5360D5"/>
    <w:multiLevelType w:val="multilevel"/>
    <w:tmpl w:val="17E2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455306">
    <w:abstractNumId w:val="27"/>
  </w:num>
  <w:num w:numId="2" w16cid:durableId="1020202880">
    <w:abstractNumId w:val="22"/>
  </w:num>
  <w:num w:numId="3" w16cid:durableId="1851094587">
    <w:abstractNumId w:val="41"/>
  </w:num>
  <w:num w:numId="4" w16cid:durableId="1865556010">
    <w:abstractNumId w:val="23"/>
  </w:num>
  <w:num w:numId="5" w16cid:durableId="1096629708">
    <w:abstractNumId w:val="11"/>
  </w:num>
  <w:num w:numId="6" w16cid:durableId="1187135510">
    <w:abstractNumId w:val="26"/>
  </w:num>
  <w:num w:numId="7" w16cid:durableId="788939249">
    <w:abstractNumId w:val="14"/>
  </w:num>
  <w:num w:numId="8" w16cid:durableId="1742826230">
    <w:abstractNumId w:val="24"/>
  </w:num>
  <w:num w:numId="9" w16cid:durableId="1860198789">
    <w:abstractNumId w:val="31"/>
  </w:num>
  <w:num w:numId="10" w16cid:durableId="2143381728">
    <w:abstractNumId w:val="19"/>
  </w:num>
  <w:num w:numId="11" w16cid:durableId="1989359581">
    <w:abstractNumId w:val="17"/>
  </w:num>
  <w:num w:numId="12" w16cid:durableId="2053922557">
    <w:abstractNumId w:val="8"/>
  </w:num>
  <w:num w:numId="13" w16cid:durableId="1180970419">
    <w:abstractNumId w:val="33"/>
  </w:num>
  <w:num w:numId="14" w16cid:durableId="1695031552">
    <w:abstractNumId w:val="36"/>
  </w:num>
  <w:num w:numId="15" w16cid:durableId="991254187">
    <w:abstractNumId w:val="5"/>
  </w:num>
  <w:num w:numId="16" w16cid:durableId="1578050140">
    <w:abstractNumId w:val="40"/>
  </w:num>
  <w:num w:numId="17" w16cid:durableId="1498690186">
    <w:abstractNumId w:val="12"/>
  </w:num>
  <w:num w:numId="18" w16cid:durableId="2138988151">
    <w:abstractNumId w:val="2"/>
  </w:num>
  <w:num w:numId="19" w16cid:durableId="536937926">
    <w:abstractNumId w:val="43"/>
  </w:num>
  <w:num w:numId="20" w16cid:durableId="1573077018">
    <w:abstractNumId w:val="34"/>
  </w:num>
  <w:num w:numId="21" w16cid:durableId="1121680480">
    <w:abstractNumId w:val="1"/>
  </w:num>
  <w:num w:numId="22" w16cid:durableId="282661726">
    <w:abstractNumId w:val="7"/>
  </w:num>
  <w:num w:numId="23" w16cid:durableId="1497726700">
    <w:abstractNumId w:val="39"/>
  </w:num>
  <w:num w:numId="24" w16cid:durableId="1523083131">
    <w:abstractNumId w:val="13"/>
  </w:num>
  <w:num w:numId="25" w16cid:durableId="950165779">
    <w:abstractNumId w:val="3"/>
  </w:num>
  <w:num w:numId="26" w16cid:durableId="313267988">
    <w:abstractNumId w:val="16"/>
  </w:num>
  <w:num w:numId="27" w16cid:durableId="153255660">
    <w:abstractNumId w:val="9"/>
  </w:num>
  <w:num w:numId="28" w16cid:durableId="50815080">
    <w:abstractNumId w:val="21"/>
  </w:num>
  <w:num w:numId="29" w16cid:durableId="1745764066">
    <w:abstractNumId w:val="35"/>
  </w:num>
  <w:num w:numId="30" w16cid:durableId="1879121480">
    <w:abstractNumId w:val="37"/>
  </w:num>
  <w:num w:numId="31" w16cid:durableId="2093772637">
    <w:abstractNumId w:val="29"/>
  </w:num>
  <w:num w:numId="32" w16cid:durableId="243346184">
    <w:abstractNumId w:val="38"/>
  </w:num>
  <w:num w:numId="33" w16cid:durableId="81069501">
    <w:abstractNumId w:val="10"/>
  </w:num>
  <w:num w:numId="34" w16cid:durableId="471021491">
    <w:abstractNumId w:val="30"/>
  </w:num>
  <w:num w:numId="35" w16cid:durableId="1771974163">
    <w:abstractNumId w:val="28"/>
  </w:num>
  <w:num w:numId="36" w16cid:durableId="1761759863">
    <w:abstractNumId w:val="6"/>
  </w:num>
  <w:num w:numId="37" w16cid:durableId="1290163969">
    <w:abstractNumId w:val="4"/>
  </w:num>
  <w:num w:numId="38" w16cid:durableId="2010794570">
    <w:abstractNumId w:val="32"/>
  </w:num>
  <w:num w:numId="39" w16cid:durableId="2071995527">
    <w:abstractNumId w:val="25"/>
  </w:num>
  <w:num w:numId="40" w16cid:durableId="1273829446">
    <w:abstractNumId w:val="42"/>
  </w:num>
  <w:num w:numId="41" w16cid:durableId="1011299273">
    <w:abstractNumId w:val="20"/>
  </w:num>
  <w:num w:numId="42" w16cid:durableId="166217735">
    <w:abstractNumId w:val="44"/>
  </w:num>
  <w:num w:numId="43" w16cid:durableId="189268373">
    <w:abstractNumId w:val="0"/>
  </w:num>
  <w:num w:numId="44" w16cid:durableId="1694647541">
    <w:abstractNumId w:val="15"/>
  </w:num>
  <w:num w:numId="45" w16cid:durableId="7461510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A"/>
    <w:rsid w:val="00005492"/>
    <w:rsid w:val="00005B1C"/>
    <w:rsid w:val="00007A6B"/>
    <w:rsid w:val="00015F93"/>
    <w:rsid w:val="00016D7C"/>
    <w:rsid w:val="00022077"/>
    <w:rsid w:val="000241B1"/>
    <w:rsid w:val="00024E3B"/>
    <w:rsid w:val="00032907"/>
    <w:rsid w:val="00037511"/>
    <w:rsid w:val="000408E9"/>
    <w:rsid w:val="0005601A"/>
    <w:rsid w:val="0005633B"/>
    <w:rsid w:val="000604A0"/>
    <w:rsid w:val="00065DDC"/>
    <w:rsid w:val="000707C9"/>
    <w:rsid w:val="000743AC"/>
    <w:rsid w:val="0008209B"/>
    <w:rsid w:val="00083AE2"/>
    <w:rsid w:val="00084183"/>
    <w:rsid w:val="000852F3"/>
    <w:rsid w:val="000A4096"/>
    <w:rsid w:val="000A79CF"/>
    <w:rsid w:val="000B15D9"/>
    <w:rsid w:val="000C0434"/>
    <w:rsid w:val="000C1741"/>
    <w:rsid w:val="000C5919"/>
    <w:rsid w:val="000D4C88"/>
    <w:rsid w:val="000D5FF1"/>
    <w:rsid w:val="000D6FC2"/>
    <w:rsid w:val="000E0A45"/>
    <w:rsid w:val="000E37FD"/>
    <w:rsid w:val="000E4355"/>
    <w:rsid w:val="000E5C86"/>
    <w:rsid w:val="000F11C6"/>
    <w:rsid w:val="000F3E3F"/>
    <w:rsid w:val="00102B01"/>
    <w:rsid w:val="001034DB"/>
    <w:rsid w:val="00106A84"/>
    <w:rsid w:val="00106EE9"/>
    <w:rsid w:val="00112A41"/>
    <w:rsid w:val="001277CF"/>
    <w:rsid w:val="00131DCD"/>
    <w:rsid w:val="0013216A"/>
    <w:rsid w:val="00133967"/>
    <w:rsid w:val="00140637"/>
    <w:rsid w:val="00143088"/>
    <w:rsid w:val="0014475D"/>
    <w:rsid w:val="00146AF0"/>
    <w:rsid w:val="0015128F"/>
    <w:rsid w:val="00151D13"/>
    <w:rsid w:val="00153806"/>
    <w:rsid w:val="0016268C"/>
    <w:rsid w:val="0016389F"/>
    <w:rsid w:val="00165EBC"/>
    <w:rsid w:val="00171A88"/>
    <w:rsid w:val="00172C54"/>
    <w:rsid w:val="0017711B"/>
    <w:rsid w:val="00182BC3"/>
    <w:rsid w:val="00190E7B"/>
    <w:rsid w:val="001912A9"/>
    <w:rsid w:val="00192478"/>
    <w:rsid w:val="001A457B"/>
    <w:rsid w:val="001A48CB"/>
    <w:rsid w:val="001A534E"/>
    <w:rsid w:val="001A65F6"/>
    <w:rsid w:val="001A7454"/>
    <w:rsid w:val="001A77F5"/>
    <w:rsid w:val="001B00A1"/>
    <w:rsid w:val="001B1059"/>
    <w:rsid w:val="001B310B"/>
    <w:rsid w:val="001B4153"/>
    <w:rsid w:val="001B4178"/>
    <w:rsid w:val="001B4C6B"/>
    <w:rsid w:val="001D6C3D"/>
    <w:rsid w:val="001D71B0"/>
    <w:rsid w:val="001D7EAC"/>
    <w:rsid w:val="001E058C"/>
    <w:rsid w:val="001E0CA6"/>
    <w:rsid w:val="001E664A"/>
    <w:rsid w:val="001E723A"/>
    <w:rsid w:val="001E77BB"/>
    <w:rsid w:val="001F1952"/>
    <w:rsid w:val="001F5586"/>
    <w:rsid w:val="001F709B"/>
    <w:rsid w:val="0020181E"/>
    <w:rsid w:val="00206540"/>
    <w:rsid w:val="00210728"/>
    <w:rsid w:val="002114C2"/>
    <w:rsid w:val="00216AB8"/>
    <w:rsid w:val="00221C8D"/>
    <w:rsid w:val="002221F3"/>
    <w:rsid w:val="002224C5"/>
    <w:rsid w:val="00236B91"/>
    <w:rsid w:val="00241C35"/>
    <w:rsid w:val="00243879"/>
    <w:rsid w:val="0025111F"/>
    <w:rsid w:val="002517C7"/>
    <w:rsid w:val="00274DF3"/>
    <w:rsid w:val="00275FE8"/>
    <w:rsid w:val="00283A4A"/>
    <w:rsid w:val="00287479"/>
    <w:rsid w:val="00290C43"/>
    <w:rsid w:val="00293A0A"/>
    <w:rsid w:val="0029457F"/>
    <w:rsid w:val="002A1F5B"/>
    <w:rsid w:val="002A2642"/>
    <w:rsid w:val="002A71F1"/>
    <w:rsid w:val="002B5070"/>
    <w:rsid w:val="002B72EE"/>
    <w:rsid w:val="002C22E2"/>
    <w:rsid w:val="002C3287"/>
    <w:rsid w:val="002C6047"/>
    <w:rsid w:val="002C7047"/>
    <w:rsid w:val="002D1C37"/>
    <w:rsid w:val="002D2640"/>
    <w:rsid w:val="002D386C"/>
    <w:rsid w:val="002E4384"/>
    <w:rsid w:val="002E6A13"/>
    <w:rsid w:val="002F0E36"/>
    <w:rsid w:val="002F102D"/>
    <w:rsid w:val="002F156E"/>
    <w:rsid w:val="002F3268"/>
    <w:rsid w:val="00303977"/>
    <w:rsid w:val="00303D2A"/>
    <w:rsid w:val="00304951"/>
    <w:rsid w:val="00304FD3"/>
    <w:rsid w:val="00311CBC"/>
    <w:rsid w:val="00313D07"/>
    <w:rsid w:val="00314851"/>
    <w:rsid w:val="00314F15"/>
    <w:rsid w:val="00315028"/>
    <w:rsid w:val="00321050"/>
    <w:rsid w:val="00322BE3"/>
    <w:rsid w:val="00323BAB"/>
    <w:rsid w:val="00323E48"/>
    <w:rsid w:val="00324311"/>
    <w:rsid w:val="00326045"/>
    <w:rsid w:val="003330F2"/>
    <w:rsid w:val="003345C7"/>
    <w:rsid w:val="00335E53"/>
    <w:rsid w:val="00335EA1"/>
    <w:rsid w:val="0033738E"/>
    <w:rsid w:val="00340A4C"/>
    <w:rsid w:val="00341752"/>
    <w:rsid w:val="00343A76"/>
    <w:rsid w:val="00345E96"/>
    <w:rsid w:val="00346E69"/>
    <w:rsid w:val="0035148E"/>
    <w:rsid w:val="00352E0E"/>
    <w:rsid w:val="00360560"/>
    <w:rsid w:val="00363F1A"/>
    <w:rsid w:val="0036534B"/>
    <w:rsid w:val="00366A9F"/>
    <w:rsid w:val="003701DC"/>
    <w:rsid w:val="0037209A"/>
    <w:rsid w:val="00373C6A"/>
    <w:rsid w:val="00381955"/>
    <w:rsid w:val="003820E2"/>
    <w:rsid w:val="00382CD1"/>
    <w:rsid w:val="003872E3"/>
    <w:rsid w:val="00387F4B"/>
    <w:rsid w:val="0039136E"/>
    <w:rsid w:val="00391E46"/>
    <w:rsid w:val="00392592"/>
    <w:rsid w:val="003971F8"/>
    <w:rsid w:val="003A09F5"/>
    <w:rsid w:val="003A3EE5"/>
    <w:rsid w:val="003A5168"/>
    <w:rsid w:val="003A584A"/>
    <w:rsid w:val="003B073E"/>
    <w:rsid w:val="003B3391"/>
    <w:rsid w:val="003B44F7"/>
    <w:rsid w:val="003B684E"/>
    <w:rsid w:val="003B7D8F"/>
    <w:rsid w:val="003C0065"/>
    <w:rsid w:val="003C1412"/>
    <w:rsid w:val="003C5BF6"/>
    <w:rsid w:val="003C6402"/>
    <w:rsid w:val="003C7A0D"/>
    <w:rsid w:val="003D3659"/>
    <w:rsid w:val="003D3F3E"/>
    <w:rsid w:val="003D49DA"/>
    <w:rsid w:val="003D545C"/>
    <w:rsid w:val="003D6123"/>
    <w:rsid w:val="003D72CE"/>
    <w:rsid w:val="003E0605"/>
    <w:rsid w:val="003E1001"/>
    <w:rsid w:val="003E4660"/>
    <w:rsid w:val="003E5984"/>
    <w:rsid w:val="003F045E"/>
    <w:rsid w:val="003F2148"/>
    <w:rsid w:val="003F5FBF"/>
    <w:rsid w:val="004010A0"/>
    <w:rsid w:val="00401256"/>
    <w:rsid w:val="0040225A"/>
    <w:rsid w:val="00404D62"/>
    <w:rsid w:val="00411F71"/>
    <w:rsid w:val="00413E48"/>
    <w:rsid w:val="00423DFE"/>
    <w:rsid w:val="0042470E"/>
    <w:rsid w:val="00432A94"/>
    <w:rsid w:val="0043345B"/>
    <w:rsid w:val="00443AEB"/>
    <w:rsid w:val="004444B1"/>
    <w:rsid w:val="00445F70"/>
    <w:rsid w:val="00446F02"/>
    <w:rsid w:val="004522FD"/>
    <w:rsid w:val="00453998"/>
    <w:rsid w:val="00455721"/>
    <w:rsid w:val="0045699B"/>
    <w:rsid w:val="00457C04"/>
    <w:rsid w:val="004600F1"/>
    <w:rsid w:val="00460F2B"/>
    <w:rsid w:val="00461183"/>
    <w:rsid w:val="00465605"/>
    <w:rsid w:val="004657F9"/>
    <w:rsid w:val="004659BB"/>
    <w:rsid w:val="0046730F"/>
    <w:rsid w:val="00467853"/>
    <w:rsid w:val="0047124E"/>
    <w:rsid w:val="004749EA"/>
    <w:rsid w:val="00475C57"/>
    <w:rsid w:val="0047717C"/>
    <w:rsid w:val="00477C60"/>
    <w:rsid w:val="00485255"/>
    <w:rsid w:val="00486D31"/>
    <w:rsid w:val="00492583"/>
    <w:rsid w:val="00493097"/>
    <w:rsid w:val="004938D6"/>
    <w:rsid w:val="0049604D"/>
    <w:rsid w:val="00496EF0"/>
    <w:rsid w:val="004A291B"/>
    <w:rsid w:val="004A508A"/>
    <w:rsid w:val="004A567B"/>
    <w:rsid w:val="004B4F4F"/>
    <w:rsid w:val="004B5152"/>
    <w:rsid w:val="004B604D"/>
    <w:rsid w:val="004B7513"/>
    <w:rsid w:val="004B7812"/>
    <w:rsid w:val="004C1E01"/>
    <w:rsid w:val="004C280D"/>
    <w:rsid w:val="004C39C0"/>
    <w:rsid w:val="004C4053"/>
    <w:rsid w:val="004C568B"/>
    <w:rsid w:val="004C6C3D"/>
    <w:rsid w:val="004C6F2B"/>
    <w:rsid w:val="004D198A"/>
    <w:rsid w:val="004E3BC0"/>
    <w:rsid w:val="004E5A0A"/>
    <w:rsid w:val="004F2DD1"/>
    <w:rsid w:val="004F4741"/>
    <w:rsid w:val="00501AC3"/>
    <w:rsid w:val="0050425F"/>
    <w:rsid w:val="005127A0"/>
    <w:rsid w:val="00514CFF"/>
    <w:rsid w:val="00517EDA"/>
    <w:rsid w:val="00521313"/>
    <w:rsid w:val="00523F52"/>
    <w:rsid w:val="00524526"/>
    <w:rsid w:val="005309EE"/>
    <w:rsid w:val="005364EE"/>
    <w:rsid w:val="00536C75"/>
    <w:rsid w:val="005417EB"/>
    <w:rsid w:val="00542136"/>
    <w:rsid w:val="00545416"/>
    <w:rsid w:val="005456AB"/>
    <w:rsid w:val="00550F62"/>
    <w:rsid w:val="00552FB8"/>
    <w:rsid w:val="00556117"/>
    <w:rsid w:val="00560ADA"/>
    <w:rsid w:val="00561742"/>
    <w:rsid w:val="00565336"/>
    <w:rsid w:val="005657DF"/>
    <w:rsid w:val="00566AFF"/>
    <w:rsid w:val="00572E49"/>
    <w:rsid w:val="00573C2E"/>
    <w:rsid w:val="005749BA"/>
    <w:rsid w:val="005765D1"/>
    <w:rsid w:val="00576C62"/>
    <w:rsid w:val="00577BE0"/>
    <w:rsid w:val="00580788"/>
    <w:rsid w:val="0058188D"/>
    <w:rsid w:val="00581E0F"/>
    <w:rsid w:val="00587BC2"/>
    <w:rsid w:val="0059016F"/>
    <w:rsid w:val="00593961"/>
    <w:rsid w:val="005A7385"/>
    <w:rsid w:val="005B1DC2"/>
    <w:rsid w:val="005B256E"/>
    <w:rsid w:val="005B69E6"/>
    <w:rsid w:val="005C01DE"/>
    <w:rsid w:val="005C5B44"/>
    <w:rsid w:val="005C7CE5"/>
    <w:rsid w:val="005C7E38"/>
    <w:rsid w:val="005D0BC0"/>
    <w:rsid w:val="005D0BF9"/>
    <w:rsid w:val="005D1BCD"/>
    <w:rsid w:val="005D297D"/>
    <w:rsid w:val="005D2A5A"/>
    <w:rsid w:val="005D5E98"/>
    <w:rsid w:val="005F65DC"/>
    <w:rsid w:val="00603CB5"/>
    <w:rsid w:val="0061254E"/>
    <w:rsid w:val="00616894"/>
    <w:rsid w:val="0062412F"/>
    <w:rsid w:val="00625CC2"/>
    <w:rsid w:val="006316EA"/>
    <w:rsid w:val="00632E0F"/>
    <w:rsid w:val="0063324F"/>
    <w:rsid w:val="00637A75"/>
    <w:rsid w:val="00640B81"/>
    <w:rsid w:val="00641D05"/>
    <w:rsid w:val="0064547A"/>
    <w:rsid w:val="006464E7"/>
    <w:rsid w:val="0065193C"/>
    <w:rsid w:val="006540C8"/>
    <w:rsid w:val="006563FD"/>
    <w:rsid w:val="00662A7F"/>
    <w:rsid w:val="0066662F"/>
    <w:rsid w:val="00667687"/>
    <w:rsid w:val="00676EC4"/>
    <w:rsid w:val="00677018"/>
    <w:rsid w:val="00684A08"/>
    <w:rsid w:val="00687CEC"/>
    <w:rsid w:val="00691464"/>
    <w:rsid w:val="006917AC"/>
    <w:rsid w:val="0069233A"/>
    <w:rsid w:val="006A095E"/>
    <w:rsid w:val="006A2568"/>
    <w:rsid w:val="006A4384"/>
    <w:rsid w:val="006B4094"/>
    <w:rsid w:val="006B7613"/>
    <w:rsid w:val="006C2AC1"/>
    <w:rsid w:val="006D3469"/>
    <w:rsid w:val="006D4F0E"/>
    <w:rsid w:val="006D791F"/>
    <w:rsid w:val="006E459A"/>
    <w:rsid w:val="006F5577"/>
    <w:rsid w:val="006F5B1B"/>
    <w:rsid w:val="006F5E9B"/>
    <w:rsid w:val="006F5F7C"/>
    <w:rsid w:val="006F62A6"/>
    <w:rsid w:val="006F6526"/>
    <w:rsid w:val="00702FC8"/>
    <w:rsid w:val="00703F9D"/>
    <w:rsid w:val="00704363"/>
    <w:rsid w:val="00705175"/>
    <w:rsid w:val="007056CC"/>
    <w:rsid w:val="007079A5"/>
    <w:rsid w:val="00712892"/>
    <w:rsid w:val="0071299A"/>
    <w:rsid w:val="00712B5D"/>
    <w:rsid w:val="00714D40"/>
    <w:rsid w:val="007174CA"/>
    <w:rsid w:val="0071759F"/>
    <w:rsid w:val="00740EAD"/>
    <w:rsid w:val="00742DB5"/>
    <w:rsid w:val="00744077"/>
    <w:rsid w:val="00745E40"/>
    <w:rsid w:val="00747114"/>
    <w:rsid w:val="00747D33"/>
    <w:rsid w:val="007513AB"/>
    <w:rsid w:val="007544FF"/>
    <w:rsid w:val="007547DC"/>
    <w:rsid w:val="00754C1D"/>
    <w:rsid w:val="00764DC3"/>
    <w:rsid w:val="00766984"/>
    <w:rsid w:val="00771B33"/>
    <w:rsid w:val="00773B75"/>
    <w:rsid w:val="007761E2"/>
    <w:rsid w:val="00777182"/>
    <w:rsid w:val="00780264"/>
    <w:rsid w:val="007809C2"/>
    <w:rsid w:val="0078406D"/>
    <w:rsid w:val="0078782D"/>
    <w:rsid w:val="00792551"/>
    <w:rsid w:val="00797386"/>
    <w:rsid w:val="007A4BA4"/>
    <w:rsid w:val="007A5491"/>
    <w:rsid w:val="007A72D0"/>
    <w:rsid w:val="007B6603"/>
    <w:rsid w:val="007C4A69"/>
    <w:rsid w:val="007C7477"/>
    <w:rsid w:val="007D10A1"/>
    <w:rsid w:val="007D3124"/>
    <w:rsid w:val="007D4406"/>
    <w:rsid w:val="007E2D83"/>
    <w:rsid w:val="007E425B"/>
    <w:rsid w:val="00800B69"/>
    <w:rsid w:val="0080260B"/>
    <w:rsid w:val="008038D8"/>
    <w:rsid w:val="00803CB4"/>
    <w:rsid w:val="00805320"/>
    <w:rsid w:val="00807247"/>
    <w:rsid w:val="00807704"/>
    <w:rsid w:val="008120D8"/>
    <w:rsid w:val="0081490D"/>
    <w:rsid w:val="00815079"/>
    <w:rsid w:val="00822211"/>
    <w:rsid w:val="008237A5"/>
    <w:rsid w:val="00832583"/>
    <w:rsid w:val="008368D8"/>
    <w:rsid w:val="00845C05"/>
    <w:rsid w:val="008473A2"/>
    <w:rsid w:val="00853449"/>
    <w:rsid w:val="00853552"/>
    <w:rsid w:val="00853FC5"/>
    <w:rsid w:val="008603AA"/>
    <w:rsid w:val="00860C35"/>
    <w:rsid w:val="008629F5"/>
    <w:rsid w:val="00863A2A"/>
    <w:rsid w:val="00870A18"/>
    <w:rsid w:val="00873411"/>
    <w:rsid w:val="008744B9"/>
    <w:rsid w:val="00874D21"/>
    <w:rsid w:val="00875758"/>
    <w:rsid w:val="00877305"/>
    <w:rsid w:val="00886E41"/>
    <w:rsid w:val="00890864"/>
    <w:rsid w:val="00890BF3"/>
    <w:rsid w:val="00892A0A"/>
    <w:rsid w:val="0089367A"/>
    <w:rsid w:val="00894937"/>
    <w:rsid w:val="00896418"/>
    <w:rsid w:val="008B52EB"/>
    <w:rsid w:val="008B5879"/>
    <w:rsid w:val="008C10F8"/>
    <w:rsid w:val="008C199D"/>
    <w:rsid w:val="008C2635"/>
    <w:rsid w:val="008C2DE7"/>
    <w:rsid w:val="008C30BA"/>
    <w:rsid w:val="008D3F50"/>
    <w:rsid w:val="008E22C0"/>
    <w:rsid w:val="008E474D"/>
    <w:rsid w:val="008F0DB1"/>
    <w:rsid w:val="008F191D"/>
    <w:rsid w:val="008F1A6D"/>
    <w:rsid w:val="008F54B0"/>
    <w:rsid w:val="008F5926"/>
    <w:rsid w:val="008F5E64"/>
    <w:rsid w:val="008F6B96"/>
    <w:rsid w:val="008F7385"/>
    <w:rsid w:val="009028D7"/>
    <w:rsid w:val="00903B0C"/>
    <w:rsid w:val="00904001"/>
    <w:rsid w:val="009058C5"/>
    <w:rsid w:val="00905C27"/>
    <w:rsid w:val="009111A0"/>
    <w:rsid w:val="0091453B"/>
    <w:rsid w:val="00922FB8"/>
    <w:rsid w:val="00925A11"/>
    <w:rsid w:val="00932483"/>
    <w:rsid w:val="009351D2"/>
    <w:rsid w:val="009362EE"/>
    <w:rsid w:val="00941C4F"/>
    <w:rsid w:val="009421BC"/>
    <w:rsid w:val="00942BCC"/>
    <w:rsid w:val="009440E9"/>
    <w:rsid w:val="00945A5A"/>
    <w:rsid w:val="00953CC4"/>
    <w:rsid w:val="00955892"/>
    <w:rsid w:val="009625D1"/>
    <w:rsid w:val="009714BF"/>
    <w:rsid w:val="00971EF9"/>
    <w:rsid w:val="009747F5"/>
    <w:rsid w:val="00974E2F"/>
    <w:rsid w:val="00975BBD"/>
    <w:rsid w:val="00977AB0"/>
    <w:rsid w:val="0098773E"/>
    <w:rsid w:val="00992349"/>
    <w:rsid w:val="0099474B"/>
    <w:rsid w:val="009A2281"/>
    <w:rsid w:val="009B05F3"/>
    <w:rsid w:val="009B0813"/>
    <w:rsid w:val="009B259A"/>
    <w:rsid w:val="009B2B29"/>
    <w:rsid w:val="009B2FD0"/>
    <w:rsid w:val="009B509A"/>
    <w:rsid w:val="009C10A8"/>
    <w:rsid w:val="009C1398"/>
    <w:rsid w:val="009C17F5"/>
    <w:rsid w:val="009C3C88"/>
    <w:rsid w:val="009C4FDC"/>
    <w:rsid w:val="009D696E"/>
    <w:rsid w:val="009D76E9"/>
    <w:rsid w:val="009E4540"/>
    <w:rsid w:val="009E50D4"/>
    <w:rsid w:val="009E78C1"/>
    <w:rsid w:val="009E7AD7"/>
    <w:rsid w:val="009F1A77"/>
    <w:rsid w:val="00A0240F"/>
    <w:rsid w:val="00A02E02"/>
    <w:rsid w:val="00A05611"/>
    <w:rsid w:val="00A05615"/>
    <w:rsid w:val="00A05B7E"/>
    <w:rsid w:val="00A112B2"/>
    <w:rsid w:val="00A148CE"/>
    <w:rsid w:val="00A16625"/>
    <w:rsid w:val="00A20F3D"/>
    <w:rsid w:val="00A222FE"/>
    <w:rsid w:val="00A23125"/>
    <w:rsid w:val="00A235F8"/>
    <w:rsid w:val="00A23C48"/>
    <w:rsid w:val="00A3067F"/>
    <w:rsid w:val="00A30FAD"/>
    <w:rsid w:val="00A375E6"/>
    <w:rsid w:val="00A447CD"/>
    <w:rsid w:val="00A4493D"/>
    <w:rsid w:val="00A47465"/>
    <w:rsid w:val="00A5210E"/>
    <w:rsid w:val="00A55F16"/>
    <w:rsid w:val="00A57253"/>
    <w:rsid w:val="00A57B3A"/>
    <w:rsid w:val="00A61EB5"/>
    <w:rsid w:val="00A62B51"/>
    <w:rsid w:val="00A65CC3"/>
    <w:rsid w:val="00A77926"/>
    <w:rsid w:val="00A809E5"/>
    <w:rsid w:val="00A821B4"/>
    <w:rsid w:val="00A842CC"/>
    <w:rsid w:val="00A932A2"/>
    <w:rsid w:val="00A94D0D"/>
    <w:rsid w:val="00A955FB"/>
    <w:rsid w:val="00A95AE9"/>
    <w:rsid w:val="00A96A9E"/>
    <w:rsid w:val="00A97AB7"/>
    <w:rsid w:val="00AA4E9A"/>
    <w:rsid w:val="00AA5C54"/>
    <w:rsid w:val="00AA5D66"/>
    <w:rsid w:val="00AB3B97"/>
    <w:rsid w:val="00AB642C"/>
    <w:rsid w:val="00AC3737"/>
    <w:rsid w:val="00AC4811"/>
    <w:rsid w:val="00AC4FD2"/>
    <w:rsid w:val="00AD522A"/>
    <w:rsid w:val="00AD5D1C"/>
    <w:rsid w:val="00AD7D71"/>
    <w:rsid w:val="00AE03FD"/>
    <w:rsid w:val="00AE1159"/>
    <w:rsid w:val="00AE3F51"/>
    <w:rsid w:val="00AE44B0"/>
    <w:rsid w:val="00AE4E10"/>
    <w:rsid w:val="00AF3C4E"/>
    <w:rsid w:val="00B11FAF"/>
    <w:rsid w:val="00B136CF"/>
    <w:rsid w:val="00B13F31"/>
    <w:rsid w:val="00B1648E"/>
    <w:rsid w:val="00B16496"/>
    <w:rsid w:val="00B175D1"/>
    <w:rsid w:val="00B20494"/>
    <w:rsid w:val="00B225D9"/>
    <w:rsid w:val="00B23AB8"/>
    <w:rsid w:val="00B3224F"/>
    <w:rsid w:val="00B40B8C"/>
    <w:rsid w:val="00B40DE7"/>
    <w:rsid w:val="00B41FB4"/>
    <w:rsid w:val="00B4216B"/>
    <w:rsid w:val="00B427CC"/>
    <w:rsid w:val="00B469C3"/>
    <w:rsid w:val="00B4713F"/>
    <w:rsid w:val="00B50839"/>
    <w:rsid w:val="00B5128A"/>
    <w:rsid w:val="00B537B7"/>
    <w:rsid w:val="00B54418"/>
    <w:rsid w:val="00B56A09"/>
    <w:rsid w:val="00B63FD8"/>
    <w:rsid w:val="00B65327"/>
    <w:rsid w:val="00B66D46"/>
    <w:rsid w:val="00B66E13"/>
    <w:rsid w:val="00B6769D"/>
    <w:rsid w:val="00B7451E"/>
    <w:rsid w:val="00B84BCA"/>
    <w:rsid w:val="00B85EAD"/>
    <w:rsid w:val="00B86D7E"/>
    <w:rsid w:val="00B93522"/>
    <w:rsid w:val="00B96EC4"/>
    <w:rsid w:val="00BA1856"/>
    <w:rsid w:val="00BA5271"/>
    <w:rsid w:val="00BA6F10"/>
    <w:rsid w:val="00BA7BE7"/>
    <w:rsid w:val="00BA7D40"/>
    <w:rsid w:val="00BB0E73"/>
    <w:rsid w:val="00BB1F23"/>
    <w:rsid w:val="00BC2806"/>
    <w:rsid w:val="00BC3176"/>
    <w:rsid w:val="00BC33A7"/>
    <w:rsid w:val="00BC48E3"/>
    <w:rsid w:val="00BC4DF6"/>
    <w:rsid w:val="00BD093B"/>
    <w:rsid w:val="00BD09FE"/>
    <w:rsid w:val="00BD6319"/>
    <w:rsid w:val="00BD6DC4"/>
    <w:rsid w:val="00BE0549"/>
    <w:rsid w:val="00BE0F0F"/>
    <w:rsid w:val="00BE1697"/>
    <w:rsid w:val="00BE2999"/>
    <w:rsid w:val="00BF300C"/>
    <w:rsid w:val="00BF35B3"/>
    <w:rsid w:val="00BF3773"/>
    <w:rsid w:val="00BF40D5"/>
    <w:rsid w:val="00C06161"/>
    <w:rsid w:val="00C203AD"/>
    <w:rsid w:val="00C212D3"/>
    <w:rsid w:val="00C22296"/>
    <w:rsid w:val="00C2755D"/>
    <w:rsid w:val="00C357CA"/>
    <w:rsid w:val="00C367FD"/>
    <w:rsid w:val="00C40940"/>
    <w:rsid w:val="00C416C2"/>
    <w:rsid w:val="00C42A23"/>
    <w:rsid w:val="00C450DA"/>
    <w:rsid w:val="00C5034E"/>
    <w:rsid w:val="00C519A9"/>
    <w:rsid w:val="00C57937"/>
    <w:rsid w:val="00C632EA"/>
    <w:rsid w:val="00C6436C"/>
    <w:rsid w:val="00C70621"/>
    <w:rsid w:val="00C72CF5"/>
    <w:rsid w:val="00C74381"/>
    <w:rsid w:val="00C74874"/>
    <w:rsid w:val="00C74BD0"/>
    <w:rsid w:val="00C75CE2"/>
    <w:rsid w:val="00C7650F"/>
    <w:rsid w:val="00C765F5"/>
    <w:rsid w:val="00C76C37"/>
    <w:rsid w:val="00C77DE1"/>
    <w:rsid w:val="00C8157E"/>
    <w:rsid w:val="00C90759"/>
    <w:rsid w:val="00C916BF"/>
    <w:rsid w:val="00C96CF5"/>
    <w:rsid w:val="00C973D3"/>
    <w:rsid w:val="00CA40CF"/>
    <w:rsid w:val="00CB1E01"/>
    <w:rsid w:val="00CB207B"/>
    <w:rsid w:val="00CB2DAD"/>
    <w:rsid w:val="00CC4B06"/>
    <w:rsid w:val="00CC4E5B"/>
    <w:rsid w:val="00CC58BD"/>
    <w:rsid w:val="00CD31D2"/>
    <w:rsid w:val="00CE1FA7"/>
    <w:rsid w:val="00CF167B"/>
    <w:rsid w:val="00CF2182"/>
    <w:rsid w:val="00CF6A18"/>
    <w:rsid w:val="00CF7BA6"/>
    <w:rsid w:val="00D007A1"/>
    <w:rsid w:val="00D10951"/>
    <w:rsid w:val="00D11F60"/>
    <w:rsid w:val="00D15D08"/>
    <w:rsid w:val="00D170CC"/>
    <w:rsid w:val="00D209C8"/>
    <w:rsid w:val="00D444AD"/>
    <w:rsid w:val="00D47D3F"/>
    <w:rsid w:val="00D51D53"/>
    <w:rsid w:val="00D57247"/>
    <w:rsid w:val="00D57D4F"/>
    <w:rsid w:val="00D62D7D"/>
    <w:rsid w:val="00D63F1F"/>
    <w:rsid w:val="00D64E6B"/>
    <w:rsid w:val="00D66CBD"/>
    <w:rsid w:val="00D66FA8"/>
    <w:rsid w:val="00D747E7"/>
    <w:rsid w:val="00D77B84"/>
    <w:rsid w:val="00D77D10"/>
    <w:rsid w:val="00D85ABC"/>
    <w:rsid w:val="00D9636D"/>
    <w:rsid w:val="00DA1040"/>
    <w:rsid w:val="00DA17CD"/>
    <w:rsid w:val="00DA32FE"/>
    <w:rsid w:val="00DA4464"/>
    <w:rsid w:val="00DA4E58"/>
    <w:rsid w:val="00DA5357"/>
    <w:rsid w:val="00DB1E82"/>
    <w:rsid w:val="00DB1F54"/>
    <w:rsid w:val="00DB33FD"/>
    <w:rsid w:val="00DB3F10"/>
    <w:rsid w:val="00DB4305"/>
    <w:rsid w:val="00DB50C2"/>
    <w:rsid w:val="00DB5CD4"/>
    <w:rsid w:val="00DB6D3F"/>
    <w:rsid w:val="00DC476A"/>
    <w:rsid w:val="00DC48F4"/>
    <w:rsid w:val="00DC609E"/>
    <w:rsid w:val="00DC75ED"/>
    <w:rsid w:val="00DD2F82"/>
    <w:rsid w:val="00DE1455"/>
    <w:rsid w:val="00DE19D5"/>
    <w:rsid w:val="00DE219A"/>
    <w:rsid w:val="00DE458C"/>
    <w:rsid w:val="00DE4F1A"/>
    <w:rsid w:val="00DE6154"/>
    <w:rsid w:val="00DF0F99"/>
    <w:rsid w:val="00DF71B2"/>
    <w:rsid w:val="00E00E24"/>
    <w:rsid w:val="00E024F1"/>
    <w:rsid w:val="00E027D7"/>
    <w:rsid w:val="00E02C3B"/>
    <w:rsid w:val="00E035E1"/>
    <w:rsid w:val="00E05CAB"/>
    <w:rsid w:val="00E12C24"/>
    <w:rsid w:val="00E13EBD"/>
    <w:rsid w:val="00E147D6"/>
    <w:rsid w:val="00E2264F"/>
    <w:rsid w:val="00E25789"/>
    <w:rsid w:val="00E35796"/>
    <w:rsid w:val="00E4138A"/>
    <w:rsid w:val="00E41867"/>
    <w:rsid w:val="00E44FE4"/>
    <w:rsid w:val="00E46264"/>
    <w:rsid w:val="00E50974"/>
    <w:rsid w:val="00E60D98"/>
    <w:rsid w:val="00E63CB2"/>
    <w:rsid w:val="00E71205"/>
    <w:rsid w:val="00E77CEA"/>
    <w:rsid w:val="00E82052"/>
    <w:rsid w:val="00E907D8"/>
    <w:rsid w:val="00E93566"/>
    <w:rsid w:val="00EA0C0F"/>
    <w:rsid w:val="00EA0CA2"/>
    <w:rsid w:val="00EB2248"/>
    <w:rsid w:val="00EB2DE2"/>
    <w:rsid w:val="00EB3ED4"/>
    <w:rsid w:val="00EB5D37"/>
    <w:rsid w:val="00EB5EE7"/>
    <w:rsid w:val="00EC0946"/>
    <w:rsid w:val="00ED0388"/>
    <w:rsid w:val="00ED04D5"/>
    <w:rsid w:val="00ED645A"/>
    <w:rsid w:val="00EF0C4A"/>
    <w:rsid w:val="00EF1027"/>
    <w:rsid w:val="00EF3D8D"/>
    <w:rsid w:val="00F0058B"/>
    <w:rsid w:val="00F01B7C"/>
    <w:rsid w:val="00F12B12"/>
    <w:rsid w:val="00F17BE5"/>
    <w:rsid w:val="00F205AC"/>
    <w:rsid w:val="00F224A9"/>
    <w:rsid w:val="00F23465"/>
    <w:rsid w:val="00F31E6E"/>
    <w:rsid w:val="00F43CBA"/>
    <w:rsid w:val="00F504A7"/>
    <w:rsid w:val="00F55D63"/>
    <w:rsid w:val="00F5748D"/>
    <w:rsid w:val="00F62655"/>
    <w:rsid w:val="00F72A28"/>
    <w:rsid w:val="00F739E8"/>
    <w:rsid w:val="00F806F7"/>
    <w:rsid w:val="00F81D0F"/>
    <w:rsid w:val="00F94E91"/>
    <w:rsid w:val="00F959BB"/>
    <w:rsid w:val="00F97215"/>
    <w:rsid w:val="00FB1B5A"/>
    <w:rsid w:val="00FB1D2B"/>
    <w:rsid w:val="00FB3223"/>
    <w:rsid w:val="00FC031A"/>
    <w:rsid w:val="00FC04A3"/>
    <w:rsid w:val="00FC2520"/>
    <w:rsid w:val="00FC535D"/>
    <w:rsid w:val="00FD0677"/>
    <w:rsid w:val="00FD06A7"/>
    <w:rsid w:val="00FD75A2"/>
    <w:rsid w:val="00FE2BB2"/>
    <w:rsid w:val="00FE5D1F"/>
    <w:rsid w:val="00FE6804"/>
    <w:rsid w:val="00FF303E"/>
    <w:rsid w:val="00FF488C"/>
    <w:rsid w:val="00FF52EB"/>
    <w:rsid w:val="00FF61B5"/>
    <w:rsid w:val="00FF6A02"/>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99320"/>
  <w15:docId w15:val="{6F00E326-F45C-478A-B2C0-8F318AC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07"/>
    <w:rPr>
      <w:sz w:val="24"/>
    </w:rPr>
  </w:style>
  <w:style w:type="paragraph" w:styleId="Heading1">
    <w:name w:val="heading 1"/>
    <w:basedOn w:val="Normal"/>
    <w:next w:val="Normal"/>
    <w:qFormat/>
    <w:rsid w:val="0063324F"/>
    <w:pPr>
      <w:keepNext/>
      <w:outlineLvl w:val="0"/>
    </w:pPr>
    <w:rPr>
      <w:u w:val="single"/>
    </w:rPr>
  </w:style>
  <w:style w:type="paragraph" w:styleId="Heading2">
    <w:name w:val="heading 2"/>
    <w:basedOn w:val="Normal"/>
    <w:next w:val="Normal"/>
    <w:qFormat/>
    <w:rsid w:val="0063324F"/>
    <w:pPr>
      <w:keepNext/>
      <w:jc w:val="center"/>
      <w:outlineLvl w:val="1"/>
    </w:pPr>
    <w:rPr>
      <w:b/>
    </w:rPr>
  </w:style>
  <w:style w:type="paragraph" w:styleId="Heading3">
    <w:name w:val="heading 3"/>
    <w:basedOn w:val="Normal"/>
    <w:next w:val="Normal"/>
    <w:qFormat/>
    <w:rsid w:val="0063324F"/>
    <w:pPr>
      <w:keepNext/>
      <w:ind w:left="720" w:hanging="720"/>
      <w:outlineLvl w:val="2"/>
    </w:pPr>
    <w:rPr>
      <w:u w:val="single"/>
    </w:rPr>
  </w:style>
  <w:style w:type="paragraph" w:styleId="Heading4">
    <w:name w:val="heading 4"/>
    <w:basedOn w:val="Normal"/>
    <w:next w:val="Normal"/>
    <w:qFormat/>
    <w:rsid w:val="0063324F"/>
    <w:pPr>
      <w:keepNext/>
      <w:outlineLvl w:val="3"/>
    </w:pPr>
    <w:rPr>
      <w:sz w:val="20"/>
      <w:u w:val="single"/>
    </w:rPr>
  </w:style>
  <w:style w:type="paragraph" w:styleId="Heading5">
    <w:name w:val="heading 5"/>
    <w:basedOn w:val="Normal"/>
    <w:next w:val="Normal"/>
    <w:qFormat/>
    <w:rsid w:val="0063324F"/>
    <w:pPr>
      <w:keepNext/>
      <w:outlineLvl w:val="4"/>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324F"/>
    <w:rPr>
      <w:sz w:val="22"/>
    </w:rPr>
  </w:style>
  <w:style w:type="paragraph" w:styleId="Header">
    <w:name w:val="header"/>
    <w:basedOn w:val="Normal"/>
    <w:rsid w:val="0063324F"/>
    <w:pPr>
      <w:tabs>
        <w:tab w:val="center" w:pos="4320"/>
        <w:tab w:val="right" w:pos="8640"/>
      </w:tabs>
    </w:pPr>
  </w:style>
  <w:style w:type="character" w:styleId="PageNumber">
    <w:name w:val="page number"/>
    <w:basedOn w:val="DefaultParagraphFont"/>
    <w:rsid w:val="0063324F"/>
  </w:style>
  <w:style w:type="character" w:customStyle="1" w:styleId="medium-normal1">
    <w:name w:val="medium-normal1"/>
    <w:basedOn w:val="DefaultParagraphFont"/>
    <w:rsid w:val="002A71F1"/>
    <w:rPr>
      <w:rFonts w:ascii="Arial" w:hAnsi="Arial" w:cs="Arial" w:hint="default"/>
      <w:b w:val="0"/>
      <w:bCs w:val="0"/>
      <w:i w:val="0"/>
      <w:iCs w:val="0"/>
      <w:sz w:val="20"/>
      <w:szCs w:val="20"/>
    </w:rPr>
  </w:style>
  <w:style w:type="paragraph" w:styleId="ListParagraph">
    <w:name w:val="List Paragraph"/>
    <w:basedOn w:val="Normal"/>
    <w:uiPriority w:val="34"/>
    <w:qFormat/>
    <w:rsid w:val="00EB3ED4"/>
    <w:pPr>
      <w:ind w:left="720"/>
      <w:contextualSpacing/>
    </w:pPr>
  </w:style>
  <w:style w:type="character" w:styleId="Hyperlink">
    <w:name w:val="Hyperlink"/>
    <w:basedOn w:val="DefaultParagraphFont"/>
    <w:uiPriority w:val="99"/>
    <w:unhideWhenUsed/>
    <w:rsid w:val="00493097"/>
    <w:rPr>
      <w:color w:val="0000FF"/>
      <w:u w:val="single"/>
    </w:rPr>
  </w:style>
  <w:style w:type="paragraph" w:styleId="BalloonText">
    <w:name w:val="Balloon Text"/>
    <w:basedOn w:val="Normal"/>
    <w:link w:val="BalloonTextChar"/>
    <w:uiPriority w:val="99"/>
    <w:semiHidden/>
    <w:unhideWhenUsed/>
    <w:rsid w:val="00274DF3"/>
    <w:rPr>
      <w:rFonts w:ascii="Tahoma" w:hAnsi="Tahoma" w:cs="Tahoma"/>
      <w:sz w:val="16"/>
      <w:szCs w:val="16"/>
    </w:rPr>
  </w:style>
  <w:style w:type="character" w:customStyle="1" w:styleId="BalloonTextChar">
    <w:name w:val="Balloon Text Char"/>
    <w:basedOn w:val="DefaultParagraphFont"/>
    <w:link w:val="BalloonText"/>
    <w:uiPriority w:val="99"/>
    <w:semiHidden/>
    <w:rsid w:val="00274DF3"/>
    <w:rPr>
      <w:rFonts w:ascii="Tahoma" w:hAnsi="Tahoma" w:cs="Tahoma"/>
      <w:sz w:val="16"/>
      <w:szCs w:val="16"/>
    </w:rPr>
  </w:style>
  <w:style w:type="character" w:styleId="CommentReference">
    <w:name w:val="annotation reference"/>
    <w:basedOn w:val="DefaultParagraphFont"/>
    <w:uiPriority w:val="99"/>
    <w:semiHidden/>
    <w:unhideWhenUsed/>
    <w:rsid w:val="00676EC4"/>
    <w:rPr>
      <w:sz w:val="16"/>
      <w:szCs w:val="16"/>
    </w:rPr>
  </w:style>
  <w:style w:type="paragraph" w:styleId="CommentText">
    <w:name w:val="annotation text"/>
    <w:basedOn w:val="Normal"/>
    <w:link w:val="CommentTextChar"/>
    <w:uiPriority w:val="99"/>
    <w:semiHidden/>
    <w:unhideWhenUsed/>
    <w:rsid w:val="00676EC4"/>
    <w:rPr>
      <w:sz w:val="20"/>
    </w:rPr>
  </w:style>
  <w:style w:type="character" w:customStyle="1" w:styleId="CommentTextChar">
    <w:name w:val="Comment Text Char"/>
    <w:basedOn w:val="DefaultParagraphFont"/>
    <w:link w:val="CommentText"/>
    <w:uiPriority w:val="99"/>
    <w:semiHidden/>
    <w:rsid w:val="00676EC4"/>
  </w:style>
  <w:style w:type="paragraph" w:styleId="CommentSubject">
    <w:name w:val="annotation subject"/>
    <w:basedOn w:val="CommentText"/>
    <w:next w:val="CommentText"/>
    <w:link w:val="CommentSubjectChar"/>
    <w:uiPriority w:val="99"/>
    <w:semiHidden/>
    <w:unhideWhenUsed/>
    <w:rsid w:val="00676EC4"/>
    <w:rPr>
      <w:b/>
      <w:bCs/>
    </w:rPr>
  </w:style>
  <w:style w:type="character" w:customStyle="1" w:styleId="CommentSubjectChar">
    <w:name w:val="Comment Subject Char"/>
    <w:basedOn w:val="CommentTextChar"/>
    <w:link w:val="CommentSubject"/>
    <w:uiPriority w:val="99"/>
    <w:semiHidden/>
    <w:rsid w:val="00676EC4"/>
    <w:rPr>
      <w:b/>
      <w:bCs/>
    </w:rPr>
  </w:style>
  <w:style w:type="paragraph" w:styleId="NormalWeb">
    <w:name w:val="Normal (Web)"/>
    <w:basedOn w:val="Normal"/>
    <w:uiPriority w:val="99"/>
    <w:semiHidden/>
    <w:unhideWhenUsed/>
    <w:rsid w:val="004657F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14529">
      <w:bodyDiv w:val="1"/>
      <w:marLeft w:val="0"/>
      <w:marRight w:val="0"/>
      <w:marTop w:val="0"/>
      <w:marBottom w:val="0"/>
      <w:divBdr>
        <w:top w:val="none" w:sz="0" w:space="0" w:color="auto"/>
        <w:left w:val="none" w:sz="0" w:space="0" w:color="auto"/>
        <w:bottom w:val="none" w:sz="0" w:space="0" w:color="auto"/>
        <w:right w:val="none" w:sz="0" w:space="0" w:color="auto"/>
      </w:divBdr>
    </w:div>
    <w:div w:id="362098782">
      <w:bodyDiv w:val="1"/>
      <w:marLeft w:val="0"/>
      <w:marRight w:val="0"/>
      <w:marTop w:val="0"/>
      <w:marBottom w:val="0"/>
      <w:divBdr>
        <w:top w:val="none" w:sz="0" w:space="0" w:color="auto"/>
        <w:left w:val="none" w:sz="0" w:space="0" w:color="auto"/>
        <w:bottom w:val="none" w:sz="0" w:space="0" w:color="auto"/>
        <w:right w:val="none" w:sz="0" w:space="0" w:color="auto"/>
      </w:divBdr>
    </w:div>
    <w:div w:id="527528502">
      <w:bodyDiv w:val="1"/>
      <w:marLeft w:val="0"/>
      <w:marRight w:val="0"/>
      <w:marTop w:val="0"/>
      <w:marBottom w:val="0"/>
      <w:divBdr>
        <w:top w:val="none" w:sz="0" w:space="0" w:color="auto"/>
        <w:left w:val="none" w:sz="0" w:space="0" w:color="auto"/>
        <w:bottom w:val="none" w:sz="0" w:space="0" w:color="auto"/>
        <w:right w:val="none" w:sz="0" w:space="0" w:color="auto"/>
      </w:divBdr>
    </w:div>
    <w:div w:id="1574311069">
      <w:bodyDiv w:val="1"/>
      <w:marLeft w:val="0"/>
      <w:marRight w:val="0"/>
      <w:marTop w:val="0"/>
      <w:marBottom w:val="0"/>
      <w:divBdr>
        <w:top w:val="none" w:sz="0" w:space="0" w:color="auto"/>
        <w:left w:val="none" w:sz="0" w:space="0" w:color="auto"/>
        <w:bottom w:val="none" w:sz="0" w:space="0" w:color="auto"/>
        <w:right w:val="none" w:sz="0" w:space="0" w:color="auto"/>
      </w:divBdr>
    </w:div>
    <w:div w:id="1623345837">
      <w:bodyDiv w:val="1"/>
      <w:marLeft w:val="0"/>
      <w:marRight w:val="0"/>
      <w:marTop w:val="0"/>
      <w:marBottom w:val="0"/>
      <w:divBdr>
        <w:top w:val="none" w:sz="0" w:space="0" w:color="auto"/>
        <w:left w:val="none" w:sz="0" w:space="0" w:color="auto"/>
        <w:bottom w:val="none" w:sz="0" w:space="0" w:color="auto"/>
        <w:right w:val="none" w:sz="0" w:space="0" w:color="auto"/>
      </w:divBdr>
    </w:div>
    <w:div w:id="1679770016">
      <w:bodyDiv w:val="1"/>
      <w:marLeft w:val="0"/>
      <w:marRight w:val="0"/>
      <w:marTop w:val="0"/>
      <w:marBottom w:val="0"/>
      <w:divBdr>
        <w:top w:val="none" w:sz="0" w:space="0" w:color="auto"/>
        <w:left w:val="none" w:sz="0" w:space="0" w:color="auto"/>
        <w:bottom w:val="none" w:sz="0" w:space="0" w:color="auto"/>
        <w:right w:val="none" w:sz="0" w:space="0" w:color="auto"/>
      </w:divBdr>
    </w:div>
    <w:div w:id="1836845097">
      <w:bodyDiv w:val="1"/>
      <w:marLeft w:val="0"/>
      <w:marRight w:val="0"/>
      <w:marTop w:val="0"/>
      <w:marBottom w:val="0"/>
      <w:divBdr>
        <w:top w:val="none" w:sz="0" w:space="0" w:color="auto"/>
        <w:left w:val="none" w:sz="0" w:space="0" w:color="auto"/>
        <w:bottom w:val="none" w:sz="0" w:space="0" w:color="auto"/>
        <w:right w:val="none" w:sz="0" w:space="0" w:color="auto"/>
      </w:divBdr>
    </w:div>
    <w:div w:id="18943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inity.edu/directory/departments-offices/student-success-center" TargetMode="External"/><Relationship Id="rId13" Type="http://schemas.openxmlformats.org/officeDocument/2006/relationships/hyperlink" Target="https://www.trinity.edu/directory/departments-offices/quantitative-reasoning-skills-center" TargetMode="External"/><Relationship Id="rId18" Type="http://schemas.openxmlformats.org/officeDocument/2006/relationships/hyperlink" Target="https://policies.trinity.edu/a8376318-ebd6-421f-be63-acf8c88376a1_18488f66-2f24-4a81-86a4-e3f27d7b4590.html" TargetMode="External"/><Relationship Id="rId3" Type="http://schemas.openxmlformats.org/officeDocument/2006/relationships/settings" Target="settings.xml"/><Relationship Id="rId21" Type="http://schemas.openxmlformats.org/officeDocument/2006/relationships/hyperlink" Target="https://docs.google.com/document/d/1n8RhJZD_u5fAOnsMkRb-HJ-fjrqWEyHEy561jKD8v9w/edit" TargetMode="External"/><Relationship Id="rId7" Type="http://schemas.openxmlformats.org/officeDocument/2006/relationships/hyperlink" Target="mailto:cbecker@trinity.edu" TargetMode="External"/><Relationship Id="rId12" Type="http://schemas.openxmlformats.org/officeDocument/2006/relationships/hyperlink" Target="https://www.trinity.edu/directory/departments-offices/health-services" TargetMode="External"/><Relationship Id="rId17" Type="http://schemas.openxmlformats.org/officeDocument/2006/relationships/hyperlink" Target="https://sites.google.com/trinity.edu/tigerhub/ho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inity.edu/directory/departments-offices/writing-center" TargetMode="External"/><Relationship Id="rId20" Type="http://schemas.openxmlformats.org/officeDocument/2006/relationships/hyperlink" Target="https://www.trinity.edu/directory/departments-offices/equal-opportunity-services/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nity.edu/directory/departments-offices/counseling-servic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rinity.edu/directory/departments-offices/wellness" TargetMode="External"/><Relationship Id="rId23" Type="http://schemas.openxmlformats.org/officeDocument/2006/relationships/header" Target="header2.xml"/><Relationship Id="rId10" Type="http://schemas.openxmlformats.org/officeDocument/2006/relationships/hyperlink" Target="https://www.trinity.edu/directory/departments-offices/center-experiential-learning-and-career-success" TargetMode="External"/><Relationship Id="rId19" Type="http://schemas.openxmlformats.org/officeDocument/2006/relationships/hyperlink" Target="https://cm.maxient.com/reportingform.php?TrinityUniv&amp;layout_id=5" TargetMode="External"/><Relationship Id="rId4" Type="http://schemas.openxmlformats.org/officeDocument/2006/relationships/webSettings" Target="webSettings.xml"/><Relationship Id="rId9" Type="http://schemas.openxmlformats.org/officeDocument/2006/relationships/hyperlink" Target="https://www.trinity.edu/directory/departments-offices/dean-students" TargetMode="External"/><Relationship Id="rId14" Type="http://schemas.openxmlformats.org/officeDocument/2006/relationships/hyperlink" Target="https://www.trinity.edu/directory/departments-offices/student-accessibility-servic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6060</Words>
  <Characters>34544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Psychology 1300</vt:lpstr>
    </vt:vector>
  </TitlesOfParts>
  <Company>Trinity University</Company>
  <LinksUpToDate>false</LinksUpToDate>
  <CharactersWithSpaces>40523</CharactersWithSpaces>
  <SharedDoc>false</SharedDoc>
  <HLinks>
    <vt:vector size="6" baseType="variant">
      <vt:variant>
        <vt:i4>8126580</vt:i4>
      </vt:variant>
      <vt:variant>
        <vt:i4>0</vt:i4>
      </vt:variant>
      <vt:variant>
        <vt:i4>0</vt:i4>
      </vt:variant>
      <vt:variant>
        <vt:i4>5</vt:i4>
      </vt:variant>
      <vt:variant>
        <vt:lpwstr>http://www.trinity.edu/departments/academic_affairs/honor_code/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1300</dc:title>
  <dc:creator>cbecker</dc:creator>
  <cp:lastModifiedBy>Helen MacDonald</cp:lastModifiedBy>
  <cp:revision>2</cp:revision>
  <cp:lastPrinted>2024-08-15T19:11:00Z</cp:lastPrinted>
  <dcterms:created xsi:type="dcterms:W3CDTF">2025-01-28T19:59:00Z</dcterms:created>
  <dcterms:modified xsi:type="dcterms:W3CDTF">2025-01-28T19:59:00Z</dcterms:modified>
</cp:coreProperties>
</file>