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25C0B" w14:textId="1AA2224D" w:rsidR="00852D62" w:rsidRPr="00852D62" w:rsidRDefault="00852D62" w:rsidP="00852D62">
      <w:pPr>
        <w:pStyle w:val="NoSpacing"/>
        <w:jc w:val="center"/>
        <w:rPr>
          <w:b/>
          <w:bCs/>
        </w:rPr>
      </w:pPr>
      <w:r w:rsidRPr="00852D62">
        <w:rPr>
          <w:b/>
          <w:bCs/>
        </w:rPr>
        <w:t>PSY6550 – Cognitive Behavioral Interventions</w:t>
      </w:r>
    </w:p>
    <w:p w14:paraId="0701E136" w14:textId="5EC43CA1" w:rsidR="00852D62" w:rsidRDefault="00852D62" w:rsidP="00852D62">
      <w:pPr>
        <w:pStyle w:val="NoSpacing"/>
        <w:jc w:val="center"/>
        <w:rPr>
          <w:b/>
          <w:bCs/>
        </w:rPr>
      </w:pPr>
      <w:r w:rsidRPr="00852D62">
        <w:rPr>
          <w:b/>
          <w:bCs/>
        </w:rPr>
        <w:t>Applied Final</w:t>
      </w:r>
    </w:p>
    <w:p w14:paraId="14C762C9" w14:textId="77777777" w:rsidR="00AB5C7F" w:rsidRDefault="00AB5C7F" w:rsidP="00852D62">
      <w:pPr>
        <w:pStyle w:val="NoSpacing"/>
        <w:jc w:val="center"/>
        <w:rPr>
          <w:rFonts w:cs="Times New Roman"/>
          <w:b/>
          <w:bCs/>
        </w:rPr>
      </w:pPr>
    </w:p>
    <w:p w14:paraId="7A63C639" w14:textId="77777777" w:rsidR="00EC2537" w:rsidRDefault="00AB5C7F" w:rsidP="00AB5C7F">
      <w:pPr>
        <w:pStyle w:val="NoSpacing"/>
        <w:rPr>
          <w:rFonts w:cs="Times New Roman"/>
          <w:b/>
          <w:bCs/>
        </w:rPr>
      </w:pPr>
      <w:r w:rsidRPr="00F80ADE">
        <w:rPr>
          <w:rFonts w:cs="Times New Roman"/>
          <w:b/>
          <w:bCs/>
        </w:rPr>
        <w:t xml:space="preserve">DUE DATE:  </w:t>
      </w:r>
    </w:p>
    <w:p w14:paraId="286DDD4A" w14:textId="77B8E304" w:rsidR="00AB5C7F" w:rsidRDefault="00971862" w:rsidP="00EC2537">
      <w:pPr>
        <w:pStyle w:val="NoSpacing"/>
        <w:numPr>
          <w:ilvl w:val="0"/>
          <w:numId w:val="3"/>
        </w:numPr>
        <w:rPr>
          <w:b/>
          <w:bCs/>
        </w:rPr>
      </w:pPr>
      <w:r>
        <w:rPr>
          <w:rFonts w:cs="Times New Roman"/>
          <w:b/>
          <w:bCs/>
        </w:rPr>
        <w:t>Wednes</w:t>
      </w:r>
      <w:r w:rsidR="00AB5C7F">
        <w:rPr>
          <w:rFonts w:cs="Times New Roman"/>
          <w:b/>
          <w:bCs/>
        </w:rPr>
        <w:t>day, December 1</w:t>
      </w:r>
      <w:r w:rsidR="00705504">
        <w:rPr>
          <w:rFonts w:cs="Times New Roman"/>
          <w:b/>
          <w:bCs/>
        </w:rPr>
        <w:t>3</w:t>
      </w:r>
      <w:r w:rsidR="00AB5C7F">
        <w:rPr>
          <w:rFonts w:cs="Times New Roman"/>
          <w:b/>
          <w:bCs/>
        </w:rPr>
        <w:t>, @ 8:30PM</w:t>
      </w:r>
      <w:r w:rsidR="004366D2">
        <w:rPr>
          <w:rFonts w:cs="Times New Roman"/>
          <w:b/>
          <w:bCs/>
        </w:rPr>
        <w:t xml:space="preserve"> (no extensions) </w:t>
      </w:r>
    </w:p>
    <w:p w14:paraId="7A706278" w14:textId="77777777" w:rsidR="004366D2" w:rsidRDefault="004366D2" w:rsidP="00AB5C7F">
      <w:pPr>
        <w:pStyle w:val="NoSpacing"/>
      </w:pPr>
    </w:p>
    <w:p w14:paraId="203A6C17" w14:textId="1CB4768B" w:rsidR="00EC2537" w:rsidRPr="00EC2537" w:rsidRDefault="00EC2537" w:rsidP="00AB5C7F">
      <w:pPr>
        <w:pStyle w:val="NoSpacing"/>
        <w:rPr>
          <w:b/>
          <w:bCs/>
        </w:rPr>
      </w:pPr>
      <w:r w:rsidRPr="00EC2537">
        <w:rPr>
          <w:b/>
          <w:bCs/>
        </w:rPr>
        <w:t>DIRECTIONS</w:t>
      </w:r>
      <w:r>
        <w:rPr>
          <w:b/>
          <w:bCs/>
        </w:rPr>
        <w:t>:</w:t>
      </w:r>
    </w:p>
    <w:p w14:paraId="1722548A" w14:textId="4058E8CE" w:rsidR="00863ED6" w:rsidRDefault="00AB5C7F" w:rsidP="00AB5C7F">
      <w:pPr>
        <w:pStyle w:val="NoSpacing"/>
        <w:rPr>
          <w:rFonts w:cs="Times New Roman"/>
        </w:rPr>
      </w:pPr>
      <w:r w:rsidRPr="00AB5C7F">
        <w:t>On the following pages</w:t>
      </w:r>
      <w:r>
        <w:rPr>
          <w:rFonts w:cs="Times New Roman"/>
        </w:rPr>
        <w:t xml:space="preserve"> are </w:t>
      </w:r>
      <w:r w:rsidR="00C56F59">
        <w:rPr>
          <w:rFonts w:cs="Times New Roman"/>
        </w:rPr>
        <w:t>six</w:t>
      </w:r>
      <w:r>
        <w:rPr>
          <w:rFonts w:cs="Times New Roman"/>
        </w:rPr>
        <w:t xml:space="preserve"> cases related to cognitive behavioral therapy</w:t>
      </w:r>
      <w:r w:rsidR="004366D2">
        <w:rPr>
          <w:rFonts w:cs="Times New Roman"/>
        </w:rPr>
        <w:t xml:space="preserve"> </w:t>
      </w:r>
      <w:r w:rsidR="00B07B26">
        <w:rPr>
          <w:rFonts w:cs="Times New Roman"/>
        </w:rPr>
        <w:t xml:space="preserve">(CBT) </w:t>
      </w:r>
      <w:r w:rsidR="004366D2">
        <w:rPr>
          <w:rFonts w:cs="Times New Roman"/>
        </w:rPr>
        <w:t>and the topics we covered over the semester</w:t>
      </w:r>
      <w:r>
        <w:rPr>
          <w:rFonts w:cs="Times New Roman"/>
        </w:rPr>
        <w:t xml:space="preserve">.  </w:t>
      </w:r>
      <w:r w:rsidR="004366D2">
        <w:rPr>
          <w:rFonts w:cs="Times New Roman"/>
        </w:rPr>
        <w:t>Fo</w:t>
      </w:r>
      <w:r w:rsidR="00EC2537">
        <w:rPr>
          <w:rFonts w:cs="Times New Roman"/>
        </w:rPr>
        <w:t>llowing</w:t>
      </w:r>
      <w:r w:rsidR="004366D2">
        <w:rPr>
          <w:rFonts w:cs="Times New Roman"/>
        </w:rPr>
        <w:t xml:space="preserve"> each case </w:t>
      </w:r>
      <w:r w:rsidR="00EC2537">
        <w:rPr>
          <w:rFonts w:cs="Times New Roman"/>
        </w:rPr>
        <w:t>are a series of</w:t>
      </w:r>
      <w:r>
        <w:rPr>
          <w:rFonts w:cs="Times New Roman"/>
        </w:rPr>
        <w:t xml:space="preserve"> prompt</w:t>
      </w:r>
      <w:r w:rsidR="00EC2537">
        <w:rPr>
          <w:rFonts w:cs="Times New Roman"/>
        </w:rPr>
        <w:t>s</w:t>
      </w:r>
      <w:r>
        <w:rPr>
          <w:rFonts w:cs="Times New Roman"/>
        </w:rPr>
        <w:t xml:space="preserve"> or</w:t>
      </w:r>
      <w:r w:rsidR="00EC2537">
        <w:rPr>
          <w:rFonts w:cs="Times New Roman"/>
        </w:rPr>
        <w:t xml:space="preserve"> questions</w:t>
      </w:r>
      <w:r>
        <w:rPr>
          <w:rFonts w:cs="Times New Roman"/>
        </w:rPr>
        <w:t xml:space="preserve">.  These prompts </w:t>
      </w:r>
      <w:r w:rsidR="00EC2537">
        <w:rPr>
          <w:rFonts w:cs="Times New Roman"/>
        </w:rPr>
        <w:t>are about the assessment, conceptualization, and treatment of the case.  For example, the prompt can ask for</w:t>
      </w:r>
      <w:r>
        <w:rPr>
          <w:rFonts w:cs="Times New Roman"/>
        </w:rPr>
        <w:t xml:space="preserve"> a </w:t>
      </w:r>
      <w:r w:rsidR="00EC2537">
        <w:rPr>
          <w:rFonts w:cs="Times New Roman"/>
        </w:rPr>
        <w:t xml:space="preserve">1-paragraph </w:t>
      </w:r>
      <w:r>
        <w:rPr>
          <w:rFonts w:cs="Times New Roman"/>
        </w:rPr>
        <w:t xml:space="preserve">case conceptualization, completion of a thought record, </w:t>
      </w:r>
      <w:r w:rsidR="00EC2537">
        <w:rPr>
          <w:rFonts w:cs="Times New Roman"/>
        </w:rPr>
        <w:t xml:space="preserve">develop a </w:t>
      </w:r>
      <w:r>
        <w:rPr>
          <w:rFonts w:cs="Times New Roman"/>
        </w:rPr>
        <w:t xml:space="preserve">fear hierarchy with planned exposures, generate dialogue, or respond to a series of questions about the case.  </w:t>
      </w:r>
    </w:p>
    <w:p w14:paraId="1AD2EA21" w14:textId="77777777" w:rsidR="00863ED6" w:rsidRDefault="00863ED6" w:rsidP="00AB5C7F">
      <w:pPr>
        <w:pStyle w:val="NoSpacing"/>
        <w:rPr>
          <w:rFonts w:cs="Times New Roman"/>
        </w:rPr>
      </w:pPr>
    </w:p>
    <w:p w14:paraId="5623E5A3" w14:textId="3A9C7D4B" w:rsidR="00EC2537" w:rsidRDefault="00EC2537" w:rsidP="00AB5C7F">
      <w:pPr>
        <w:pStyle w:val="NoSpacing"/>
        <w:rPr>
          <w:rFonts w:cs="Times New Roman"/>
        </w:rPr>
      </w:pPr>
      <w:r w:rsidRPr="00863ED6">
        <w:rPr>
          <w:rFonts w:cs="Times New Roman"/>
          <w:b/>
          <w:bCs/>
          <w:u w:val="single"/>
        </w:rPr>
        <w:t>T</w:t>
      </w:r>
      <w:r w:rsidR="00AB5C7F" w:rsidRPr="00863ED6">
        <w:rPr>
          <w:rFonts w:cs="Times New Roman"/>
          <w:b/>
          <w:bCs/>
          <w:u w:val="single"/>
        </w:rPr>
        <w:t>he applied final</w:t>
      </w:r>
      <w:r w:rsidRPr="00863ED6">
        <w:rPr>
          <w:rFonts w:cs="Times New Roman"/>
          <w:b/>
          <w:bCs/>
          <w:u w:val="single"/>
        </w:rPr>
        <w:t xml:space="preserve"> is </w:t>
      </w:r>
      <w:r w:rsidR="00C56F59">
        <w:rPr>
          <w:rFonts w:cs="Times New Roman"/>
          <w:b/>
          <w:bCs/>
          <w:u w:val="single"/>
        </w:rPr>
        <w:t xml:space="preserve">a </w:t>
      </w:r>
      <w:r w:rsidRPr="00863ED6">
        <w:rPr>
          <w:rFonts w:cs="Times New Roman"/>
          <w:b/>
          <w:bCs/>
          <w:u w:val="single"/>
        </w:rPr>
        <w:t>ch</w:t>
      </w:r>
      <w:r w:rsidR="00863ED6" w:rsidRPr="00863ED6">
        <w:rPr>
          <w:rFonts w:cs="Times New Roman"/>
          <w:b/>
          <w:bCs/>
          <w:u w:val="single"/>
        </w:rPr>
        <w:t>o</w:t>
      </w:r>
      <w:r w:rsidRPr="00863ED6">
        <w:rPr>
          <w:rFonts w:cs="Times New Roman"/>
          <w:b/>
          <w:bCs/>
          <w:u w:val="single"/>
        </w:rPr>
        <w:t>ose your own adventure!</w:t>
      </w:r>
      <w:r w:rsidRPr="00863ED6">
        <w:rPr>
          <w:rFonts w:cs="Times New Roman"/>
          <w:b/>
          <w:bCs/>
        </w:rPr>
        <w:t xml:space="preserve"> </w:t>
      </w:r>
      <w:r>
        <w:rPr>
          <w:rFonts w:cs="Times New Roman"/>
        </w:rPr>
        <w:t xml:space="preserve"> </w:t>
      </w:r>
      <w:r w:rsidR="00863ED6">
        <w:rPr>
          <w:rFonts w:cs="Times New Roman"/>
        </w:rPr>
        <w:t>Your final exam must equal 60 points.  Therefore, review the cases and answer prompts that add up to a total of 60 points</w:t>
      </w:r>
      <w:r w:rsidR="00C56F59">
        <w:rPr>
          <w:rFonts w:cs="Times New Roman"/>
        </w:rPr>
        <w:t xml:space="preserve"> (and double check your math!)</w:t>
      </w:r>
      <w:r w:rsidR="00863ED6">
        <w:rPr>
          <w:rFonts w:cs="Times New Roman"/>
        </w:rPr>
        <w:t>.</w:t>
      </w:r>
      <w:r>
        <w:rPr>
          <w:rFonts w:cs="Times New Roman"/>
        </w:rPr>
        <w:t xml:space="preserve"> </w:t>
      </w:r>
      <w:r w:rsidR="00863ED6">
        <w:rPr>
          <w:rFonts w:cs="Times New Roman"/>
        </w:rPr>
        <w:t xml:space="preserve"> </w:t>
      </w:r>
      <w:r w:rsidRPr="00EC2537">
        <w:rPr>
          <w:rFonts w:cs="Times New Roman"/>
          <w:u w:val="single"/>
        </w:rPr>
        <w:t xml:space="preserve">You are </w:t>
      </w:r>
      <w:r w:rsidR="00863ED6">
        <w:rPr>
          <w:rFonts w:cs="Times New Roman"/>
          <w:u w:val="single"/>
        </w:rPr>
        <w:t>NOT</w:t>
      </w:r>
      <w:r w:rsidRPr="00EC2537">
        <w:rPr>
          <w:rFonts w:cs="Times New Roman"/>
          <w:u w:val="single"/>
        </w:rPr>
        <w:t xml:space="preserve"> to answer all questions </w:t>
      </w:r>
      <w:r>
        <w:rPr>
          <w:rFonts w:cs="Times New Roman"/>
          <w:u w:val="single"/>
        </w:rPr>
        <w:t xml:space="preserve">or </w:t>
      </w:r>
      <w:r w:rsidRPr="00EC2537">
        <w:rPr>
          <w:rFonts w:cs="Times New Roman"/>
          <w:u w:val="single"/>
        </w:rPr>
        <w:t>all cases!</w:t>
      </w:r>
      <w:r>
        <w:rPr>
          <w:rFonts w:cs="Times New Roman"/>
        </w:rPr>
        <w:t xml:space="preserve">  That would add to much more than 60 points.</w:t>
      </w:r>
      <w:r w:rsidR="00AB5C7F">
        <w:rPr>
          <w:rFonts w:cs="Times New Roman"/>
        </w:rPr>
        <w:t xml:space="preserve"> </w:t>
      </w:r>
      <w:r>
        <w:rPr>
          <w:rFonts w:cs="Times New Roman"/>
        </w:rPr>
        <w:t xml:space="preserve"> </w:t>
      </w:r>
    </w:p>
    <w:p w14:paraId="5644DEF5" w14:textId="77777777" w:rsidR="00C56F59" w:rsidRDefault="00C56F59" w:rsidP="00AB5C7F">
      <w:pPr>
        <w:pStyle w:val="NoSpacing"/>
        <w:rPr>
          <w:rFonts w:cs="Times New Roman"/>
        </w:rPr>
      </w:pPr>
    </w:p>
    <w:p w14:paraId="0DE2CA01" w14:textId="194B373C" w:rsidR="00C56F59" w:rsidRDefault="00C56F59" w:rsidP="00AB5C7F">
      <w:pPr>
        <w:pStyle w:val="NoSpacing"/>
        <w:rPr>
          <w:rFonts w:cs="Times New Roman"/>
        </w:rPr>
      </w:pPr>
      <w:r>
        <w:rPr>
          <w:rFonts w:cs="Times New Roman"/>
        </w:rPr>
        <w:t>For each case, some prompts are required and must be done (if you select that case) and the other prompts are optional.  If you fail to answer a required prompt</w:t>
      </w:r>
      <w:r>
        <w:rPr>
          <w:rFonts w:cs="Times New Roman"/>
        </w:rPr>
        <w:t xml:space="preserve">, but answer another prompt related to a case, you will half the points for the required prompt deducted from your total score. </w:t>
      </w:r>
    </w:p>
    <w:p w14:paraId="00ADBCDF" w14:textId="77777777" w:rsidR="00EC2537" w:rsidRDefault="00EC2537" w:rsidP="00AB5C7F">
      <w:pPr>
        <w:pStyle w:val="NoSpacing"/>
        <w:rPr>
          <w:rFonts w:cs="Times New Roman"/>
        </w:rPr>
      </w:pPr>
    </w:p>
    <w:p w14:paraId="7C65EC31" w14:textId="43E4BCCA" w:rsidR="00AB5C7F" w:rsidRDefault="00863ED6" w:rsidP="00AB5C7F">
      <w:pPr>
        <w:pStyle w:val="NoSpacing"/>
      </w:pPr>
      <w:r>
        <w:t xml:space="preserve">Please include a cover page with your name and label your file using the following name: LASTNAME_FINAL.  </w:t>
      </w:r>
      <w:r w:rsidRPr="00C56F59">
        <w:rPr>
          <w:rFonts w:cs="Times New Roman"/>
          <w:u w:val="single"/>
        </w:rPr>
        <w:t>S</w:t>
      </w:r>
      <w:r w:rsidR="00EC2537" w:rsidRPr="00C56F59">
        <w:rPr>
          <w:rFonts w:cs="Times New Roman"/>
          <w:u w:val="single"/>
        </w:rPr>
        <w:t>tart e</w:t>
      </w:r>
      <w:r w:rsidR="004366D2" w:rsidRPr="00C56F59">
        <w:rPr>
          <w:rFonts w:cs="Times New Roman"/>
          <w:u w:val="single"/>
        </w:rPr>
        <w:t>ach answer on a new page</w:t>
      </w:r>
      <w:r w:rsidR="004366D2">
        <w:rPr>
          <w:rFonts w:cs="Times New Roman"/>
        </w:rPr>
        <w:t xml:space="preserve"> (i.e., use the page break function) and clearly label</w:t>
      </w:r>
      <w:r w:rsidR="00EC2537">
        <w:rPr>
          <w:rFonts w:cs="Times New Roman"/>
        </w:rPr>
        <w:t xml:space="preserve"> it at the top of the page</w:t>
      </w:r>
      <w:r w:rsidR="004366D2">
        <w:rPr>
          <w:rFonts w:cs="Times New Roman"/>
        </w:rPr>
        <w:t xml:space="preserve"> (e.g., Case 1, Question 1). </w:t>
      </w:r>
      <w:r w:rsidR="00C56F59">
        <w:rPr>
          <w:rFonts w:cs="Times New Roman"/>
        </w:rPr>
        <w:t xml:space="preserve">The header of each page must also have your last name, first initial on it.  </w:t>
      </w:r>
      <w:r w:rsidR="00AB5C7F">
        <w:t xml:space="preserve">Papers are to be submitted via Canvas. </w:t>
      </w:r>
    </w:p>
    <w:p w14:paraId="254541F8" w14:textId="77777777" w:rsidR="004366D2" w:rsidRDefault="004366D2" w:rsidP="00AB5C7F">
      <w:pPr>
        <w:pStyle w:val="NoSpacing"/>
      </w:pPr>
    </w:p>
    <w:p w14:paraId="473FC6A4" w14:textId="74B46B99" w:rsidR="004366D2" w:rsidRDefault="004366D2">
      <w:r>
        <w:br w:type="page"/>
      </w:r>
    </w:p>
    <w:p w14:paraId="2CD8D503" w14:textId="10498F87" w:rsidR="00EC2537" w:rsidRDefault="00EC2537" w:rsidP="00EC2537">
      <w:pPr>
        <w:pStyle w:val="NoSpacing"/>
        <w:jc w:val="center"/>
        <w:rPr>
          <w:b/>
          <w:bCs/>
        </w:rPr>
      </w:pPr>
      <w:r w:rsidRPr="00681A6C">
        <w:rPr>
          <w:b/>
          <w:bCs/>
        </w:rPr>
        <w:lastRenderedPageBreak/>
        <w:t xml:space="preserve">Case </w:t>
      </w:r>
      <w:r w:rsidR="00B07B26">
        <w:rPr>
          <w:b/>
          <w:bCs/>
        </w:rPr>
        <w:t xml:space="preserve">1 </w:t>
      </w:r>
      <w:r>
        <w:rPr>
          <w:b/>
          <w:bCs/>
        </w:rPr>
        <w:t>–</w:t>
      </w:r>
      <w:r w:rsidRPr="00681A6C">
        <w:rPr>
          <w:b/>
          <w:bCs/>
        </w:rPr>
        <w:t xml:space="preserve"> </w:t>
      </w:r>
      <w:r>
        <w:rPr>
          <w:b/>
          <w:bCs/>
        </w:rPr>
        <w:t>Keisha</w:t>
      </w:r>
    </w:p>
    <w:p w14:paraId="157095E1" w14:textId="77777777" w:rsidR="00EC2537" w:rsidRDefault="00EC2537" w:rsidP="00EC2537">
      <w:pPr>
        <w:pStyle w:val="NoSpacing"/>
        <w:jc w:val="center"/>
        <w:rPr>
          <w:b/>
          <w:bCs/>
        </w:rPr>
      </w:pPr>
    </w:p>
    <w:p w14:paraId="1B329EA6" w14:textId="0AD1069D" w:rsidR="00EC2537" w:rsidRDefault="00EC2537" w:rsidP="00EC2537">
      <w:pPr>
        <w:pStyle w:val="NoSpacing"/>
      </w:pPr>
      <w:r>
        <w:t xml:space="preserve">Keisha is a 35-year-old cisgendered never married African American female who presented for the treatment of excessive social anxiety in most social situations and a desire to quit using cannabis.  She reported that much of her cannabis use was motivated by a desire to manage anxiety. She presented for treatment to learn to manage her social anxiety because it was interfering with several domains of her life. For example, she wanted to finish college and make more friends, but she avoided </w:t>
      </w:r>
      <w:r w:rsidR="00C15291">
        <w:t>opportunities to achieve these goals</w:t>
      </w:r>
      <w:r>
        <w:t xml:space="preserve"> due to fear of negative evaluation. </w:t>
      </w:r>
    </w:p>
    <w:p w14:paraId="7FFD0BD6" w14:textId="77777777" w:rsidR="00EC2537" w:rsidRDefault="00EC2537" w:rsidP="00EC2537">
      <w:pPr>
        <w:pStyle w:val="NoSpacing"/>
      </w:pPr>
    </w:p>
    <w:p w14:paraId="29BC002A" w14:textId="77777777" w:rsidR="00EC2537" w:rsidRDefault="00EC2537" w:rsidP="00EC2537">
      <w:pPr>
        <w:pStyle w:val="NoSpacing"/>
        <w:ind w:left="720" w:right="720"/>
      </w:pPr>
      <w:r>
        <w:t xml:space="preserve">“I’m awkward around other people.  I just get super nervous, and I don’t know what to say.  It’s weird and awful to stand there in silence. The other person just looks at me and thinks I am dumb.  And you know, I feel dumb because I can’t figure out what to say or talk about. My mind goes blank. That’s me ‘blankety blank Keisha’.” </w:t>
      </w:r>
    </w:p>
    <w:p w14:paraId="2C5F02A2" w14:textId="77777777" w:rsidR="00EC2537" w:rsidRDefault="00EC2537" w:rsidP="00EC2537">
      <w:pPr>
        <w:pStyle w:val="NoSpacing"/>
      </w:pPr>
    </w:p>
    <w:p w14:paraId="53F4BD3E" w14:textId="45CD9B4F" w:rsidR="00EC2537" w:rsidRDefault="00EC2537" w:rsidP="00EC2537">
      <w:pPr>
        <w:pStyle w:val="NoSpacing"/>
      </w:pPr>
      <w:r>
        <w:t>Kiesha currently works part-time as a bookkeeper for a small payroll business.  She is often concerned about her appearance at work as she is the only African American woman.  She worries about what they think about her hair</w:t>
      </w:r>
      <w:r w:rsidR="00C15291">
        <w:t>,</w:t>
      </w:r>
      <w:r>
        <w:t xml:space="preserve"> her clothing</w:t>
      </w:r>
      <w:r w:rsidR="00C15291">
        <w:t>, and how she talked</w:t>
      </w:r>
      <w:r>
        <w:t xml:space="preserve">.  She just feels different there.  Her reasons to quit using cannabis included to set a better example for her two children (ages 10 and 6), to be able to pass a drug test if she decided to change jobs, and because she noticed that cannabis often increased her anxiety instead of alleviating it. </w:t>
      </w:r>
    </w:p>
    <w:p w14:paraId="6F0CDCCC" w14:textId="77777777" w:rsidR="00EC2537" w:rsidRDefault="00EC2537" w:rsidP="00EC2537">
      <w:pPr>
        <w:pStyle w:val="NoSpacing"/>
      </w:pPr>
    </w:p>
    <w:p w14:paraId="5B7F5FD1" w14:textId="77777777" w:rsidR="00EC2537" w:rsidRDefault="00EC2537" w:rsidP="00EC2537">
      <w:pPr>
        <w:pStyle w:val="NoSpacing"/>
      </w:pPr>
      <w:r>
        <w:t>Keisha reported a 12-year history of antidepressant medication usage for depression and anxiety that she discontinued in 2020. She reported that she believed that the medications did not help her symptoms improve. She denied history of significant medical problems.</w:t>
      </w:r>
    </w:p>
    <w:p w14:paraId="408BA95F" w14:textId="77777777" w:rsidR="00EC2537" w:rsidRDefault="00EC2537" w:rsidP="00EC2537">
      <w:pPr>
        <w:pStyle w:val="NoSpacing"/>
      </w:pPr>
    </w:p>
    <w:p w14:paraId="48ED7030" w14:textId="77777777" w:rsidR="00EC2537" w:rsidRDefault="00EC2537" w:rsidP="00EC2537">
      <w:pPr>
        <w:pStyle w:val="NoSpacing"/>
        <w:rPr>
          <w:b/>
          <w:bCs/>
        </w:rPr>
      </w:pPr>
      <w:r w:rsidRPr="00132190">
        <w:rPr>
          <w:b/>
          <w:bCs/>
        </w:rPr>
        <w:t xml:space="preserve">Diagnostic Assessment: </w:t>
      </w:r>
    </w:p>
    <w:p w14:paraId="57F5B0A3" w14:textId="7BCBF39F" w:rsidR="00EC2537" w:rsidRDefault="00EC2537" w:rsidP="00EC2537">
      <w:pPr>
        <w:pStyle w:val="NoSpacing"/>
      </w:pPr>
      <w:r>
        <w:t>Keisha reported experiencing clinically significant anxiety and avoidance in nearly every social situation she encountered (e.g., parties, participating in meetings, speaking with unfamiliar people, initiating/ maintaining a conversation, exams) and that she believed her fear was excessive. When she did have to go out, Keisha identified engaging in false safety behaviors, including avoiding eye contact with others and using her phone as a distraction/to look busy when in public places.  She reported that her anxiety interfered with her life in a number of significant ways (e.g.,</w:t>
      </w:r>
      <w:r w:rsidRPr="00132190">
        <w:t xml:space="preserve"> </w:t>
      </w:r>
      <w:r>
        <w:t xml:space="preserve">prohibiting her from applying for higher-paying jobs, causing her to drop out of college, preventing her from having friends). Her thoughts about this include; (1) “Why bother applying, I will never get the job.  During the interview they will see right through me and know that I can’t talk to people;” (2) “I can’t go to class, the professor will call on me and I will say something dumb or weirdly just blurt out something. I’m not smart like those 18-20 year old college kids. I’m old!” (3) “Who wants to be friends with me? I wouldn’t!” She reported that she also avoided public places, especially shopping, which she would often do late at night when fewer people were present. She reported that one of her primary reasons for using cannabis was to manage her social anxiety.  </w:t>
      </w:r>
    </w:p>
    <w:p w14:paraId="078636D5" w14:textId="77777777" w:rsidR="00EC2537" w:rsidRDefault="00EC2537" w:rsidP="00EC2537">
      <w:pPr>
        <w:pStyle w:val="NoSpacing"/>
      </w:pPr>
    </w:p>
    <w:p w14:paraId="42F24625" w14:textId="77777777" w:rsidR="00EC2537" w:rsidRDefault="00EC2537" w:rsidP="00EC2537">
      <w:pPr>
        <w:pStyle w:val="NoSpacing"/>
      </w:pPr>
      <w:r>
        <w:lastRenderedPageBreak/>
        <w:t xml:space="preserve">Keisha reports that she was always shy, despite growing up in a loud and gregarious household.  Her mother would frequently have friends over for coffee and a cigarette.  They would sit around gossiping about the neighbors and friends.  She remembers as a young child she would regularly hide behind her mother’s leg when visitors stopped by. It gave her comfort. Over the years, her mother became very critical of her shyness and kept telling her to ‘get over it’.  She can hear mom’s voice stating over and over, “Just start talking to people.  It’s not hard! They don’t bite. Something must be wrong with you….” Over time Keisha reported internalizing her mom’s criticisms and now believes something inside her is broken.  For example, she replays over and over in her mind any awkward social interactions she has.  As she replays these interactions she is overly self-critical.  Keisha knows this is not normal, but has no idea how to stop this from happening.  She feels like she can’t escape it, except by smoking cannabis. </w:t>
      </w:r>
    </w:p>
    <w:p w14:paraId="6379DF31" w14:textId="77777777" w:rsidR="00EC2537" w:rsidRDefault="00EC2537" w:rsidP="00EC2537">
      <w:pPr>
        <w:pStyle w:val="NoSpacing"/>
      </w:pPr>
    </w:p>
    <w:p w14:paraId="55744E44" w14:textId="77777777" w:rsidR="00EC2537" w:rsidRDefault="00EC2537" w:rsidP="00EC2537">
      <w:pPr>
        <w:pStyle w:val="NoSpacing"/>
      </w:pPr>
      <w:r>
        <w:t>In regard to her cannabis use, Keisha reported that for the past 3 years, she used cannabis twice per day. She reported that she often spent at least 4 hours per day under the influence of cannabis. She reported that she no longer derived pleasure from cannabis use, and that her primary motive was to cope with negative affect, especially anxiety.  She almost always used more than she planned to and reported several unsuccessful quit attempts in the past year. “It’s just another thing I failed at…. I really wanted to quit, but stress always leads me back to using.” She reported that she experienced paranoia and agitation when she used cannabis heavily, but that she continued to use despite the effects. She does not rate her current use as “heavy”. She endorsed tolerance, strong cravings, and withdrawal (i.e., agitation, insomnia). She also reported that she often drove under the influence of cannabis. Keisha met DSM-5 criteria for Cannabis Use Disorder, severe.</w:t>
      </w:r>
    </w:p>
    <w:p w14:paraId="69EB5D05" w14:textId="77777777" w:rsidR="00EC2537" w:rsidRDefault="00EC2537" w:rsidP="00EC2537">
      <w:pPr>
        <w:pStyle w:val="NoSpacing"/>
      </w:pPr>
    </w:p>
    <w:p w14:paraId="055C6C40" w14:textId="77777777" w:rsidR="00EC2537" w:rsidRDefault="00EC2537" w:rsidP="00EC2537">
      <w:pPr>
        <w:pStyle w:val="NoSpacing"/>
        <w:rPr>
          <w:b/>
          <w:bCs/>
        </w:rPr>
      </w:pPr>
      <w:r w:rsidRPr="003A7089">
        <w:rPr>
          <w:b/>
          <w:bCs/>
        </w:rPr>
        <w:t>Self-Report Measures:</w:t>
      </w:r>
    </w:p>
    <w:p w14:paraId="45B18826" w14:textId="77777777" w:rsidR="00EC2537" w:rsidRDefault="00EC2537" w:rsidP="00EC2537">
      <w:pPr>
        <w:pStyle w:val="NoSpacing"/>
        <w:rPr>
          <w:b/>
          <w:bCs/>
        </w:rPr>
      </w:pPr>
      <w:r>
        <w:t xml:space="preserve">She scored 40 on the Social Phobia Scale, indicating clinically elevated social anxiety.  </w:t>
      </w:r>
      <w:r w:rsidRPr="003A7089">
        <w:rPr>
          <w:b/>
          <w:bCs/>
        </w:rPr>
        <w:t xml:space="preserve"> </w:t>
      </w:r>
    </w:p>
    <w:p w14:paraId="46C0FCC9" w14:textId="77777777" w:rsidR="00EC2537" w:rsidRDefault="00EC2537" w:rsidP="00EC2537">
      <w:pPr>
        <w:pStyle w:val="NoSpacing"/>
        <w:rPr>
          <w:b/>
          <w:bCs/>
        </w:rPr>
      </w:pPr>
    </w:p>
    <w:p w14:paraId="209B7ACE" w14:textId="77777777" w:rsidR="00AB5C7F" w:rsidRDefault="00AB5C7F" w:rsidP="00852D62">
      <w:pPr>
        <w:pStyle w:val="NoSpacing"/>
        <w:jc w:val="center"/>
        <w:rPr>
          <w:b/>
          <w:bCs/>
        </w:rPr>
      </w:pPr>
    </w:p>
    <w:p w14:paraId="79AFE644" w14:textId="113E0772" w:rsidR="004366D2" w:rsidRPr="00EC2537" w:rsidRDefault="00EC2537" w:rsidP="004366D2">
      <w:pPr>
        <w:pStyle w:val="NoSpacing"/>
      </w:pPr>
      <w:r w:rsidRPr="00EC2537">
        <w:t xml:space="preserve">Questions: </w:t>
      </w:r>
    </w:p>
    <w:p w14:paraId="5FC5A85F" w14:textId="1004377F" w:rsidR="00B07B26" w:rsidRDefault="00EC2537" w:rsidP="00EC2537">
      <w:pPr>
        <w:pStyle w:val="NoSpacing"/>
        <w:numPr>
          <w:ilvl w:val="0"/>
          <w:numId w:val="2"/>
        </w:numPr>
      </w:pPr>
      <w:r>
        <w:t xml:space="preserve">Provide </w:t>
      </w:r>
      <w:r w:rsidR="00300CF4">
        <w:t xml:space="preserve">a concise </w:t>
      </w:r>
      <w:r>
        <w:t>case conceptualization of Keisha (e.g., 1-2 paragraphs).</w:t>
      </w:r>
    </w:p>
    <w:p w14:paraId="71E4DD16" w14:textId="59A26037" w:rsidR="00EC2537" w:rsidRDefault="00B07B26" w:rsidP="00B07B26">
      <w:pPr>
        <w:pStyle w:val="NoSpacing"/>
        <w:numPr>
          <w:ilvl w:val="1"/>
          <w:numId w:val="2"/>
        </w:numPr>
      </w:pPr>
      <w:r>
        <w:t xml:space="preserve">5 points; </w:t>
      </w:r>
      <w:r w:rsidR="00AE5034">
        <w:t>r</w:t>
      </w:r>
      <w:r>
        <w:t>equired element*</w:t>
      </w:r>
      <w:r w:rsidR="00EC2537">
        <w:t xml:space="preserve"> </w:t>
      </w:r>
    </w:p>
    <w:p w14:paraId="4CEC03F1" w14:textId="6E638C4F" w:rsidR="00EC2537" w:rsidRDefault="00EC2537" w:rsidP="00EC2537">
      <w:pPr>
        <w:pStyle w:val="NoSpacing"/>
        <w:numPr>
          <w:ilvl w:val="0"/>
          <w:numId w:val="2"/>
        </w:numPr>
      </w:pPr>
      <w:r>
        <w:t xml:space="preserve">Briefly provide a lay friendly summary/rationale for </w:t>
      </w:r>
      <w:r w:rsidR="00B07B26">
        <w:t>the CBT protocol that you would use</w:t>
      </w:r>
      <w:r w:rsidR="00335707">
        <w:t xml:space="preserve"> in treating Keisha</w:t>
      </w:r>
      <w:r w:rsidR="00B07B26">
        <w:t xml:space="preserve">.  Think of this prompt as asking about how a therapist would explain the treatment plan to Keisha.   </w:t>
      </w:r>
    </w:p>
    <w:p w14:paraId="66529648" w14:textId="19628A7A" w:rsidR="00B07B26" w:rsidRDefault="00B07B26" w:rsidP="00B07B26">
      <w:pPr>
        <w:pStyle w:val="NoSpacing"/>
        <w:numPr>
          <w:ilvl w:val="1"/>
          <w:numId w:val="2"/>
        </w:numPr>
      </w:pPr>
      <w:r>
        <w:t>5 points</w:t>
      </w:r>
    </w:p>
    <w:p w14:paraId="08DB61BF" w14:textId="12F7BE5C" w:rsidR="00B07B26" w:rsidRDefault="00B07B26" w:rsidP="00EC2537">
      <w:pPr>
        <w:pStyle w:val="NoSpacing"/>
        <w:numPr>
          <w:ilvl w:val="0"/>
          <w:numId w:val="2"/>
        </w:numPr>
      </w:pPr>
      <w:r>
        <w:t xml:space="preserve">In no more than 2-3 paragraphs discuss how the treatment plan would be tailored in relation to facets of the client’s identity and presenting problem.  ***Please state the protocol that you would use if you did not answer prompt 2. </w:t>
      </w:r>
    </w:p>
    <w:p w14:paraId="6E9093C7" w14:textId="73A479F2" w:rsidR="00B07B26" w:rsidRDefault="00B07B26" w:rsidP="00B07B26">
      <w:pPr>
        <w:pStyle w:val="NoSpacing"/>
        <w:numPr>
          <w:ilvl w:val="1"/>
          <w:numId w:val="2"/>
        </w:numPr>
      </w:pPr>
      <w:r>
        <w:t>5 points</w:t>
      </w:r>
    </w:p>
    <w:p w14:paraId="0D00240C" w14:textId="242F3DCD" w:rsidR="00040523" w:rsidRPr="00B67528" w:rsidRDefault="00B07B26" w:rsidP="00040523">
      <w:pPr>
        <w:pStyle w:val="NoSpacing"/>
        <w:jc w:val="center"/>
        <w:rPr>
          <w:b/>
          <w:bCs/>
        </w:rPr>
      </w:pPr>
      <w:r>
        <w:br w:type="page"/>
      </w:r>
      <w:r w:rsidRPr="00B07B26">
        <w:rPr>
          <w:b/>
          <w:bCs/>
        </w:rPr>
        <w:lastRenderedPageBreak/>
        <w:t>Case 2</w:t>
      </w:r>
      <w:r w:rsidR="00040523">
        <w:rPr>
          <w:b/>
          <w:bCs/>
        </w:rPr>
        <w:t xml:space="preserve"> – I</w:t>
      </w:r>
      <w:r w:rsidR="00040523" w:rsidRPr="00B67528">
        <w:rPr>
          <w:b/>
          <w:bCs/>
        </w:rPr>
        <w:t>nés</w:t>
      </w:r>
    </w:p>
    <w:p w14:paraId="59739927" w14:textId="77777777" w:rsidR="00040523" w:rsidRPr="00B67528" w:rsidRDefault="00040523" w:rsidP="00040523">
      <w:pPr>
        <w:pStyle w:val="NoSpacing"/>
        <w:jc w:val="center"/>
        <w:rPr>
          <w:b/>
          <w:bCs/>
        </w:rPr>
      </w:pPr>
    </w:p>
    <w:p w14:paraId="42C7613B" w14:textId="77777777" w:rsidR="00040523" w:rsidRPr="00B67528" w:rsidRDefault="00040523" w:rsidP="00040523">
      <w:pPr>
        <w:pStyle w:val="NoSpacing"/>
      </w:pPr>
      <w:r w:rsidRPr="00B67528">
        <w:t xml:space="preserve">Inés, 23, emigrated to the U.S. from Central Mexico when she was 15 with her mother. She is married to Carlos, 28, and they have 2 young children, Carlos, Jr. 3, and Ana 1. They currently live in a neighborhood with many other </w:t>
      </w:r>
      <w:r>
        <w:t xml:space="preserve">Spanish-speaking </w:t>
      </w:r>
      <w:r w:rsidRPr="00B67528">
        <w:t>immigrants in a medium sized Midwestern city. She works as an administrative assistant in a local community service agency for Latinx youth. She is also a volunteer counselor and runs a dance group for local children. Inés receives her healthcare from a local health clinic serving the Latinx community in her neighborhood. She is able to walk to this clinic. The agency provides primary care services via a team of volunteer and paid physicians, nurses, social workers and peer counselors. The agency is affiliated with a local university</w:t>
      </w:r>
      <w:r>
        <w:t>’s</w:t>
      </w:r>
      <w:r w:rsidRPr="00B67528">
        <w:t xml:space="preserve"> </w:t>
      </w:r>
      <w:r>
        <w:t>m</w:t>
      </w:r>
      <w:r w:rsidRPr="00B67528">
        <w:t xml:space="preserve">edical </w:t>
      </w:r>
      <w:r>
        <w:t>s</w:t>
      </w:r>
      <w:r w:rsidRPr="00B67528">
        <w:t xml:space="preserve">chool and is a training site for social work, psychology, nursing and medical students. All staff are bi-lingual. The agency provides primary care services seven days a week that include family medicine, </w:t>
      </w:r>
      <w:r>
        <w:t xml:space="preserve">OBGYN services, </w:t>
      </w:r>
      <w:r w:rsidRPr="00B67528">
        <w:t xml:space="preserve">wellness and prevention screening, vaccinations, diabetic and nutritional counseling, wellness services such as yoga, exercise and relaxation groups, a food pantry, and support groups for stress reduction, </w:t>
      </w:r>
      <w:r>
        <w:t xml:space="preserve">and </w:t>
      </w:r>
      <w:r w:rsidRPr="00B67528">
        <w:t xml:space="preserve">exercise </w:t>
      </w:r>
      <w:r>
        <w:t>and nutrition.</w:t>
      </w:r>
      <w:r w:rsidRPr="00B67528">
        <w:t xml:space="preserve"> </w:t>
      </w:r>
    </w:p>
    <w:p w14:paraId="75E9FC22" w14:textId="77777777" w:rsidR="00040523" w:rsidRPr="00E1634C" w:rsidRDefault="00040523" w:rsidP="00040523">
      <w:pPr>
        <w:pStyle w:val="NoSpacing"/>
        <w:rPr>
          <w:sz w:val="16"/>
          <w:szCs w:val="16"/>
        </w:rPr>
      </w:pPr>
    </w:p>
    <w:p w14:paraId="37700D27" w14:textId="4A24F15A" w:rsidR="00040523" w:rsidRPr="00B67528" w:rsidRDefault="00040523" w:rsidP="00040523">
      <w:pPr>
        <w:pStyle w:val="NoSpacing"/>
      </w:pPr>
      <w:r w:rsidRPr="00B67528">
        <w:t xml:space="preserve">Inés has several co-occurring health and behavioral health conditions that she </w:t>
      </w:r>
      <w:r w:rsidR="00300CF4" w:rsidRPr="00B67528">
        <w:t xml:space="preserve">successfully </w:t>
      </w:r>
      <w:r w:rsidR="00300CF4">
        <w:t>manages</w:t>
      </w:r>
      <w:r w:rsidRPr="00B67528">
        <w:t>. She has diabetes and has a history of mild to moderate depressive episodes. She has also experienced several adverse childhood events (</w:t>
      </w:r>
      <w:r w:rsidR="00C15291">
        <w:t xml:space="preserve">ACEs; </w:t>
      </w:r>
      <w:r w:rsidRPr="00C15291">
        <w:rPr>
          <w:i/>
          <w:iCs/>
        </w:rPr>
        <w:t>n</w:t>
      </w:r>
      <w:r w:rsidR="00C15291">
        <w:t xml:space="preserve"> </w:t>
      </w:r>
      <w:r w:rsidRPr="00B67528">
        <w:t>=</w:t>
      </w:r>
      <w:r w:rsidR="00C15291">
        <w:t xml:space="preserve"> </w:t>
      </w:r>
      <w:r w:rsidRPr="00B67528">
        <w:t>5) that place her at an increased risk for several health conditions. Her ACEs include witnessing interpersonal violence, growing up with a family member with a mental health and addiction disorder in the home (e.g.</w:t>
      </w:r>
      <w:r>
        <w:t>,</w:t>
      </w:r>
      <w:r w:rsidRPr="00B67528">
        <w:t xml:space="preserve"> </w:t>
      </w:r>
      <w:r>
        <w:t>h</w:t>
      </w:r>
      <w:r w:rsidRPr="00B67528">
        <w:t>er Dad had moderate alcohol use disorder and would often be verbally abusive to her Mom when intoxicated), and experiencing sexual assault as a minor from a family member (older cousin), which precipitated her leaving Mexico. She experienced PTSD symptoms for several years including hypervigilance, negative alterations in cognitions in mood (e.g.</w:t>
      </w:r>
      <w:r w:rsidR="00300CF4">
        <w:t>,</w:t>
      </w:r>
      <w:r w:rsidRPr="00B67528">
        <w:t xml:space="preserve"> shame, guilt, anger, dissociation) and intrusive memories (e.g.</w:t>
      </w:r>
      <w:r w:rsidR="00300CF4">
        <w:t>,</w:t>
      </w:r>
      <w:r w:rsidRPr="00B67528">
        <w:t xml:space="preserve"> flashbacks and nightmares). She also currently experiences occasional panic attacks when she is stressed.  </w:t>
      </w:r>
    </w:p>
    <w:p w14:paraId="60B55D85" w14:textId="77777777" w:rsidR="00040523" w:rsidRPr="00E1634C" w:rsidRDefault="00040523" w:rsidP="00040523">
      <w:pPr>
        <w:pStyle w:val="NoSpacing"/>
        <w:rPr>
          <w:sz w:val="16"/>
          <w:szCs w:val="16"/>
        </w:rPr>
      </w:pPr>
    </w:p>
    <w:p w14:paraId="28D194AE" w14:textId="737745DA" w:rsidR="00040523" w:rsidRPr="00B67528" w:rsidRDefault="00040523" w:rsidP="00040523">
      <w:pPr>
        <w:pStyle w:val="NoSpacing"/>
      </w:pPr>
      <w:r w:rsidRPr="00B67528">
        <w:t>Inés receives comprehensive medical care from the clinic for a co-pay of $35. She does not have health insurance from her employer. During a visit two years ago, she was screened for behavioral health symptoms as part of the clinic’s initiative to provide more comprehensive behavioral health care “check-ups.” It was at this screening that she realized she suffered from several mental health symptoms (e.g., depression, anxiety</w:t>
      </w:r>
      <w:r w:rsidR="00C56F59">
        <w:t>,</w:t>
      </w:r>
      <w:r w:rsidRPr="00B67528">
        <w:t xml:space="preserve"> PTSD). She reports, “I thought everyone felt like I did. Tired, sad, nervous all the time. I thought this was normal. I figured, ‘well, I went through a lot so I’m supposed to have these nightmares and anxious thoughts.’ I thought what I went through was my fault and that I just shouldn’t talk about it. My family certainly didn’t want to discuss it. It was too hard for them to hear. So</w:t>
      </w:r>
      <w:r>
        <w:t>,</w:t>
      </w:r>
      <w:r w:rsidRPr="00B67528">
        <w:t xml:space="preserve"> I just said to myself,  ‘Push it out of your mind, Inés, it’s the past, it</w:t>
      </w:r>
      <w:r>
        <w:t>’</w:t>
      </w:r>
      <w:r w:rsidRPr="00B67528">
        <w:t xml:space="preserve">s over, get on with your life. Stop dwelling on it.’” </w:t>
      </w:r>
    </w:p>
    <w:p w14:paraId="0B419721" w14:textId="77777777" w:rsidR="00040523" w:rsidRPr="00E1634C" w:rsidRDefault="00040523" w:rsidP="00040523">
      <w:pPr>
        <w:pStyle w:val="NoSpacing"/>
        <w:rPr>
          <w:sz w:val="16"/>
          <w:szCs w:val="16"/>
        </w:rPr>
      </w:pPr>
    </w:p>
    <w:p w14:paraId="6E4F7E24" w14:textId="72256D77" w:rsidR="00040523" w:rsidRPr="00B67528" w:rsidRDefault="00040523" w:rsidP="00040523">
      <w:pPr>
        <w:pStyle w:val="NoSpacing"/>
      </w:pPr>
      <w:r w:rsidRPr="00B67528">
        <w:t xml:space="preserve">“After the screening and the talk with the social worker, who I love, she is the best, I realized that this wasn’t normal and that I could get help. I went to </w:t>
      </w:r>
      <w:r w:rsidR="00AE5034">
        <w:t>SLU’s Psychological Services Center</w:t>
      </w:r>
      <w:r w:rsidRPr="00B67528">
        <w:t xml:space="preserve">. </w:t>
      </w:r>
      <w:r w:rsidR="00AE5034">
        <w:t xml:space="preserve"> The therapist at the PSC</w:t>
      </w:r>
      <w:r w:rsidRPr="00B67528">
        <w:t xml:space="preserve"> provided me with education. She taught me relaxation skills. And after a while we did some cognitive processing therapy </w:t>
      </w:r>
      <w:r w:rsidR="002029C8">
        <w:t xml:space="preserve">(CPT) </w:t>
      </w:r>
      <w:r w:rsidRPr="00B67528">
        <w:t xml:space="preserve">where I talked </w:t>
      </w:r>
      <w:r w:rsidRPr="00B67528">
        <w:lastRenderedPageBreak/>
        <w:t>about what I went through</w:t>
      </w:r>
      <w:r w:rsidR="00AE5034">
        <w:t>,</w:t>
      </w:r>
      <w:r w:rsidRPr="00B67528">
        <w:t xml:space="preserve"> and we examined my thoughts about it. I think differently now</w:t>
      </w:r>
      <w:r w:rsidR="00E1634C">
        <w:t xml:space="preserve">, </w:t>
      </w:r>
      <w:r w:rsidRPr="00B67528">
        <w:t xml:space="preserve">and I don't have the jumpiness and the nightmares anymore. I felt that what happened to me was my fault and that because I spoke out about what happened to me…what my cousin did…that I was tearing my family apart. That my leaving </w:t>
      </w:r>
      <w:r w:rsidR="00C15291">
        <w:t xml:space="preserve">Mexico </w:t>
      </w:r>
      <w:r w:rsidRPr="00B67528">
        <w:t>was like I was abandoning or running away from my family. I had all this guilt and shame about what happened and could</w:t>
      </w:r>
      <w:r w:rsidR="00E1634C">
        <w:t xml:space="preserve"> not</w:t>
      </w:r>
      <w:r w:rsidRPr="00B67528">
        <w:t xml:space="preserve"> talk about it. Some of this is due to the idea of </w:t>
      </w:r>
      <w:r w:rsidRPr="00B67528">
        <w:rPr>
          <w:i/>
        </w:rPr>
        <w:t>familismo</w:t>
      </w:r>
      <w:r w:rsidRPr="00B67528">
        <w:t xml:space="preserve"> in Latino communities.  For a long time, I resisted therapy because I thought it was selfish – that it was taking away from my family.  So, I had all this guilt.</w:t>
      </w:r>
      <w:r w:rsidR="00C15291">
        <w:t>”</w:t>
      </w:r>
      <w:r w:rsidRPr="00B67528">
        <w:t xml:space="preserve"> </w:t>
      </w:r>
    </w:p>
    <w:p w14:paraId="755A72C5" w14:textId="77777777" w:rsidR="00040523" w:rsidRPr="00E1634C" w:rsidRDefault="00040523" w:rsidP="00040523">
      <w:pPr>
        <w:pStyle w:val="NoSpacing"/>
        <w:rPr>
          <w:sz w:val="16"/>
          <w:szCs w:val="16"/>
        </w:rPr>
      </w:pPr>
      <w:r w:rsidRPr="00B67528">
        <w:t xml:space="preserve"> </w:t>
      </w:r>
    </w:p>
    <w:p w14:paraId="29F1DF96" w14:textId="42B73BA7" w:rsidR="00040523" w:rsidRDefault="00040523" w:rsidP="00040523">
      <w:pPr>
        <w:pStyle w:val="NoSpacing"/>
      </w:pPr>
      <w:r w:rsidRPr="00B67528">
        <w:t>*</w:t>
      </w:r>
      <w:r w:rsidRPr="00B67528">
        <w:rPr>
          <w:i/>
          <w:iCs/>
        </w:rPr>
        <w:t>Familismo</w:t>
      </w:r>
      <w:r w:rsidRPr="00B67528">
        <w:t xml:space="preserve">: </w:t>
      </w:r>
      <w:r>
        <w:t xml:space="preserve"> V</w:t>
      </w:r>
      <w:r w:rsidRPr="00B67528">
        <w:t>aluing family relationships in a way that emphasizes strong attachment to, and identification with, the nuclear and extended family before the self</w:t>
      </w:r>
      <w:r w:rsidR="00E1634C">
        <w:t>.</w:t>
      </w:r>
    </w:p>
    <w:p w14:paraId="449D5F40" w14:textId="77777777" w:rsidR="00E1634C" w:rsidRDefault="00E1634C" w:rsidP="00040523">
      <w:pPr>
        <w:pStyle w:val="NoSpacing"/>
      </w:pPr>
    </w:p>
    <w:p w14:paraId="7BE585A0" w14:textId="20E56E0F" w:rsidR="00E1634C" w:rsidRDefault="00E1634C"/>
    <w:p w14:paraId="5E6AC300" w14:textId="48478C7D" w:rsidR="00040523" w:rsidRPr="00EC2537" w:rsidRDefault="00040523" w:rsidP="00040523">
      <w:pPr>
        <w:pStyle w:val="NoSpacing"/>
      </w:pPr>
      <w:r w:rsidRPr="00EC2537">
        <w:t xml:space="preserve">Questions: </w:t>
      </w:r>
    </w:p>
    <w:p w14:paraId="3C9D8BD0" w14:textId="5F52248B" w:rsidR="00E1634C" w:rsidRPr="00E1634C" w:rsidRDefault="00040523" w:rsidP="00040523">
      <w:pPr>
        <w:pStyle w:val="ListParagraph"/>
        <w:numPr>
          <w:ilvl w:val="0"/>
          <w:numId w:val="4"/>
        </w:numPr>
        <w:rPr>
          <w:b/>
          <w:bCs/>
        </w:rPr>
      </w:pPr>
      <w:r>
        <w:t xml:space="preserve">First, describe a commonly used evidenced-based </w:t>
      </w:r>
      <w:r w:rsidR="00E1634C">
        <w:t>measure</w:t>
      </w:r>
      <w:r>
        <w:t xml:space="preserve"> used to monitor progress</w:t>
      </w:r>
      <w:r w:rsidR="00E1634C">
        <w:t xml:space="preserve">/change </w:t>
      </w:r>
      <w:r>
        <w:t>during</w:t>
      </w:r>
      <w:r w:rsidR="005C2AE3">
        <w:t xml:space="preserve"> CPT</w:t>
      </w:r>
      <w:r>
        <w:t xml:space="preserve"> for PTSD. </w:t>
      </w:r>
      <w:r w:rsidR="00E1634C">
        <w:t xml:space="preserve"> Include </w:t>
      </w:r>
      <w:r w:rsidR="00C15291">
        <w:t>a brief description</w:t>
      </w:r>
      <w:r w:rsidR="00E1634C">
        <w:t xml:space="preserve"> about </w:t>
      </w:r>
      <w:r w:rsidR="00AE5034">
        <w:t xml:space="preserve">how to administer and </w:t>
      </w:r>
      <w:r w:rsidR="00E1634C">
        <w:t xml:space="preserve">what is meaningful change. </w:t>
      </w:r>
    </w:p>
    <w:p w14:paraId="01E6811E" w14:textId="0EA415C6" w:rsidR="00E1634C" w:rsidRPr="00E1634C" w:rsidRDefault="00E1634C" w:rsidP="00E1634C">
      <w:pPr>
        <w:pStyle w:val="ListParagraph"/>
        <w:numPr>
          <w:ilvl w:val="1"/>
          <w:numId w:val="4"/>
        </w:numPr>
        <w:rPr>
          <w:b/>
          <w:bCs/>
        </w:rPr>
      </w:pPr>
      <w:r>
        <w:t>2 points</w:t>
      </w:r>
      <w:r w:rsidR="00995365">
        <w:t>; required element*</w:t>
      </w:r>
      <w:r w:rsidR="00AE5034">
        <w:t xml:space="preserve"> </w:t>
      </w:r>
    </w:p>
    <w:p w14:paraId="2394EB13" w14:textId="2995FAB9" w:rsidR="00E1634C" w:rsidRPr="00E1634C" w:rsidRDefault="00E1634C" w:rsidP="00040523">
      <w:pPr>
        <w:pStyle w:val="ListParagraph"/>
        <w:numPr>
          <w:ilvl w:val="0"/>
          <w:numId w:val="4"/>
        </w:numPr>
        <w:rPr>
          <w:b/>
          <w:bCs/>
        </w:rPr>
      </w:pPr>
      <w:r>
        <w:t xml:space="preserve">Write a brief dialogue between a therapist and </w:t>
      </w:r>
      <w:r w:rsidRPr="00B67528">
        <w:t>Inés</w:t>
      </w:r>
      <w:r>
        <w:t xml:space="preserve"> demonstrating how a therapist would introduce and explain the purpose of routine outcome monitoring in CPT.</w:t>
      </w:r>
    </w:p>
    <w:p w14:paraId="638FBEF0" w14:textId="3A0739FC" w:rsidR="00E1634C" w:rsidRPr="00E1634C" w:rsidRDefault="00E1634C" w:rsidP="00E1634C">
      <w:pPr>
        <w:pStyle w:val="ListParagraph"/>
        <w:numPr>
          <w:ilvl w:val="1"/>
          <w:numId w:val="4"/>
        </w:numPr>
        <w:rPr>
          <w:b/>
          <w:bCs/>
        </w:rPr>
      </w:pPr>
      <w:r>
        <w:t>3 points</w:t>
      </w:r>
    </w:p>
    <w:p w14:paraId="6B273A88" w14:textId="1E563B26" w:rsidR="00E1634C" w:rsidRDefault="00C56F59" w:rsidP="00E1634C">
      <w:pPr>
        <w:pStyle w:val="ListParagraph"/>
        <w:numPr>
          <w:ilvl w:val="0"/>
          <w:numId w:val="4"/>
        </w:numPr>
      </w:pPr>
      <w:r>
        <w:t xml:space="preserve">First, define what a stuck point is in CPT.  </w:t>
      </w:r>
      <w:r w:rsidR="002029C8">
        <w:t xml:space="preserve">Discuss the ways in which </w:t>
      </w:r>
      <w:r w:rsidR="002029C8" w:rsidRPr="00B67528">
        <w:t>Inés</w:t>
      </w:r>
      <w:r w:rsidR="00AE5034">
        <w:t xml:space="preserve"> beliefs about </w:t>
      </w:r>
      <w:r w:rsidR="00AE5034">
        <w:rPr>
          <w:i/>
          <w:iCs/>
        </w:rPr>
        <w:t>f</w:t>
      </w:r>
      <w:r w:rsidR="00AE5034" w:rsidRPr="00B67528">
        <w:rPr>
          <w:i/>
          <w:iCs/>
        </w:rPr>
        <w:t>amilismo</w:t>
      </w:r>
      <w:r w:rsidR="00AE5034">
        <w:t xml:space="preserve"> </w:t>
      </w:r>
      <w:r w:rsidR="002029C8">
        <w:t>are a stuck point from the perspective of CPT</w:t>
      </w:r>
      <w:r w:rsidR="00AE5034">
        <w:t xml:space="preserve">. </w:t>
      </w:r>
    </w:p>
    <w:p w14:paraId="04040803" w14:textId="53F339BD" w:rsidR="00AE5034" w:rsidRDefault="00AE5034" w:rsidP="00AE5034">
      <w:pPr>
        <w:pStyle w:val="ListParagraph"/>
        <w:numPr>
          <w:ilvl w:val="1"/>
          <w:numId w:val="4"/>
        </w:numPr>
      </w:pPr>
      <w:r>
        <w:t>3 points; required element*</w:t>
      </w:r>
    </w:p>
    <w:p w14:paraId="2E824F8C" w14:textId="3AFE2C18" w:rsidR="002029C8" w:rsidRDefault="0082256A" w:rsidP="002029C8">
      <w:pPr>
        <w:pStyle w:val="ListParagraph"/>
        <w:numPr>
          <w:ilvl w:val="0"/>
          <w:numId w:val="4"/>
        </w:numPr>
      </w:pPr>
      <w:r>
        <w:t>Explain h</w:t>
      </w:r>
      <w:r w:rsidR="002029C8">
        <w:t xml:space="preserve">ow </w:t>
      </w:r>
      <w:r>
        <w:t>a therapist might h</w:t>
      </w:r>
      <w:r w:rsidR="002029C8">
        <w:t xml:space="preserve">elp </w:t>
      </w:r>
      <w:r w:rsidRPr="00B67528">
        <w:t>Inés</w:t>
      </w:r>
      <w:r>
        <w:t xml:space="preserve"> </w:t>
      </w:r>
      <w:r w:rsidR="002029C8">
        <w:t xml:space="preserve">have greater cognitive flexibility in her thinking about </w:t>
      </w:r>
      <w:r w:rsidR="002029C8" w:rsidRPr="0082256A">
        <w:rPr>
          <w:i/>
          <w:iCs/>
        </w:rPr>
        <w:t>familismo</w:t>
      </w:r>
      <w:r>
        <w:rPr>
          <w:i/>
          <w:iCs/>
        </w:rPr>
        <w:t xml:space="preserve">. </w:t>
      </w:r>
      <w:r>
        <w:t xml:space="preserve"> This value is not a static noun but a verb. For example,</w:t>
      </w:r>
      <w:r w:rsidR="002029C8" w:rsidRPr="0082256A">
        <w:rPr>
          <w:i/>
          <w:iCs/>
        </w:rPr>
        <w:t xml:space="preserve"> </w:t>
      </w:r>
      <w:r w:rsidRPr="0082256A">
        <w:t>w</w:t>
      </w:r>
      <w:r>
        <w:t>hat are some alternative explanations for h</w:t>
      </w:r>
      <w:r w:rsidR="002029C8">
        <w:t xml:space="preserve">ow </w:t>
      </w:r>
      <w:r>
        <w:t xml:space="preserve">seeking therapy and speaking up are enacting the value of </w:t>
      </w:r>
      <w:r w:rsidRPr="0082256A">
        <w:rPr>
          <w:i/>
          <w:iCs/>
        </w:rPr>
        <w:t>familismo</w:t>
      </w:r>
      <w:r>
        <w:t xml:space="preserve">. </w:t>
      </w:r>
    </w:p>
    <w:p w14:paraId="295140F2" w14:textId="00F3A53E" w:rsidR="0082256A" w:rsidRDefault="0082256A" w:rsidP="0082256A">
      <w:pPr>
        <w:pStyle w:val="ListParagraph"/>
        <w:numPr>
          <w:ilvl w:val="1"/>
          <w:numId w:val="4"/>
        </w:numPr>
      </w:pPr>
      <w:r>
        <w:t>3 points</w:t>
      </w:r>
    </w:p>
    <w:p w14:paraId="69378C89" w14:textId="77777777" w:rsidR="00E1634C" w:rsidRDefault="00E1634C" w:rsidP="00E1634C">
      <w:pPr>
        <w:rPr>
          <w:b/>
          <w:bCs/>
        </w:rPr>
      </w:pPr>
    </w:p>
    <w:p w14:paraId="5D123694" w14:textId="1EC4B830" w:rsidR="00AE5034" w:rsidRDefault="00AE5034">
      <w:pPr>
        <w:rPr>
          <w:b/>
          <w:bCs/>
        </w:rPr>
      </w:pPr>
      <w:r>
        <w:rPr>
          <w:b/>
          <w:bCs/>
        </w:rPr>
        <w:br w:type="page"/>
      </w:r>
    </w:p>
    <w:p w14:paraId="7BDADCE7" w14:textId="0FD35992" w:rsidR="00AE5034" w:rsidRDefault="00AE5034" w:rsidP="00AE5034">
      <w:pPr>
        <w:jc w:val="center"/>
        <w:rPr>
          <w:b/>
          <w:bCs/>
        </w:rPr>
      </w:pPr>
      <w:r>
        <w:rPr>
          <w:b/>
          <w:bCs/>
        </w:rPr>
        <w:lastRenderedPageBreak/>
        <w:t xml:space="preserve">Case 3 </w:t>
      </w:r>
      <w:r w:rsidR="00D6664B">
        <w:rPr>
          <w:b/>
          <w:bCs/>
        </w:rPr>
        <w:t>–</w:t>
      </w:r>
      <w:r>
        <w:rPr>
          <w:b/>
          <w:bCs/>
        </w:rPr>
        <w:t xml:space="preserve"> </w:t>
      </w:r>
      <w:r w:rsidR="00863ED6">
        <w:rPr>
          <w:b/>
          <w:bCs/>
        </w:rPr>
        <w:t>Susan</w:t>
      </w:r>
    </w:p>
    <w:p w14:paraId="03CCB132" w14:textId="77777777" w:rsidR="00D6664B" w:rsidRDefault="00D6664B" w:rsidP="00D6664B">
      <w:pPr>
        <w:autoSpaceDE w:val="0"/>
        <w:autoSpaceDN w:val="0"/>
        <w:adjustRightInd w:val="0"/>
        <w:rPr>
          <w:rFonts w:ascii="Arial-BoldMT" w:hAnsi="Arial-BoldMT" w:cs="Arial-BoldMT"/>
          <w:b/>
          <w:bCs/>
          <w:kern w:val="0"/>
          <w:sz w:val="18"/>
          <w:szCs w:val="18"/>
        </w:rPr>
      </w:pPr>
    </w:p>
    <w:p w14:paraId="5EB68754" w14:textId="77777777" w:rsidR="00D6664B" w:rsidRPr="00681A6C" w:rsidRDefault="00D6664B" w:rsidP="00D6664B">
      <w:pPr>
        <w:pStyle w:val="NoSpacing"/>
        <w:rPr>
          <w:b/>
          <w:bCs/>
        </w:rPr>
      </w:pPr>
      <w:r w:rsidRPr="00681A6C">
        <w:rPr>
          <w:b/>
          <w:bCs/>
        </w:rPr>
        <w:t>Reason for referral</w:t>
      </w:r>
    </w:p>
    <w:p w14:paraId="1B729C40" w14:textId="0806B1F2" w:rsidR="00D6664B" w:rsidRDefault="00D6664B" w:rsidP="00D6664B">
      <w:pPr>
        <w:pStyle w:val="NoSpacing"/>
        <w:rPr>
          <w:rFonts w:eastAsia="MinionPro-Regular" w:cs="MinionPro-Regular"/>
        </w:rPr>
      </w:pPr>
      <w:r>
        <w:rPr>
          <w:rFonts w:eastAsia="MinionPro-Regular" w:cs="MinionPro-Regular"/>
        </w:rPr>
        <w:t xml:space="preserve">Ms. </w:t>
      </w:r>
      <w:r w:rsidR="00863ED6">
        <w:rPr>
          <w:rFonts w:eastAsia="MinionPro-Regular" w:cs="MinionPro-Regular"/>
        </w:rPr>
        <w:t>Susan</w:t>
      </w:r>
      <w:r w:rsidRPr="00681A6C">
        <w:rPr>
          <w:rFonts w:eastAsia="MinionPro-Regular" w:cs="MinionPro-Regular"/>
        </w:rPr>
        <w:t xml:space="preserve"> </w:t>
      </w:r>
      <w:r w:rsidR="00863ED6">
        <w:rPr>
          <w:rFonts w:eastAsia="MinionPro-Regular" w:cs="MinionPro-Regular"/>
        </w:rPr>
        <w:t>Miller</w:t>
      </w:r>
      <w:r>
        <w:rPr>
          <w:rFonts w:eastAsia="MinionPro-Regular" w:cs="MinionPro-Regular"/>
        </w:rPr>
        <w:t xml:space="preserve"> </w:t>
      </w:r>
      <w:r w:rsidRPr="00681A6C">
        <w:rPr>
          <w:rFonts w:eastAsia="MinionPro-Regular" w:cs="MinionPro-Regular"/>
        </w:rPr>
        <w:t xml:space="preserve">was referred </w:t>
      </w:r>
      <w:r>
        <w:rPr>
          <w:rFonts w:eastAsia="MinionPro-Regular" w:cs="MinionPro-Regular"/>
        </w:rPr>
        <w:t xml:space="preserve">to the SLU Psychological Services Center from </w:t>
      </w:r>
      <w:r w:rsidRPr="00681A6C">
        <w:rPr>
          <w:rFonts w:eastAsia="MinionPro-Regular" w:cs="MinionPro-Regular"/>
        </w:rPr>
        <w:t xml:space="preserve">the </w:t>
      </w:r>
      <w:r>
        <w:rPr>
          <w:rFonts w:eastAsia="MinionPro-Regular" w:cs="MinionPro-Regular"/>
        </w:rPr>
        <w:t>SSM Health C</w:t>
      </w:r>
      <w:r w:rsidRPr="00681A6C">
        <w:rPr>
          <w:rFonts w:eastAsia="MinionPro-Regular" w:cs="MinionPro-Regular"/>
        </w:rPr>
        <w:t xml:space="preserve">hronic </w:t>
      </w:r>
      <w:r>
        <w:rPr>
          <w:rFonts w:eastAsia="MinionPro-Regular" w:cs="MinionPro-Regular"/>
        </w:rPr>
        <w:t>P</w:t>
      </w:r>
      <w:r w:rsidRPr="00681A6C">
        <w:rPr>
          <w:rFonts w:eastAsia="MinionPro-Regular" w:cs="MinionPro-Regular"/>
        </w:rPr>
        <w:t xml:space="preserve">ain </w:t>
      </w:r>
      <w:r>
        <w:rPr>
          <w:rFonts w:eastAsia="MinionPro-Regular" w:cs="MinionPro-Regular"/>
        </w:rPr>
        <w:t>S</w:t>
      </w:r>
      <w:r w:rsidRPr="00681A6C">
        <w:rPr>
          <w:rFonts w:eastAsia="MinionPro-Regular" w:cs="MinionPro-Regular"/>
        </w:rPr>
        <w:t xml:space="preserve">ervice after she became tearful during a </w:t>
      </w:r>
      <w:r>
        <w:rPr>
          <w:rFonts w:eastAsia="MinionPro-Regular" w:cs="MinionPro-Regular"/>
        </w:rPr>
        <w:t>physical therapy appointment</w:t>
      </w:r>
      <w:r w:rsidRPr="00681A6C">
        <w:rPr>
          <w:rFonts w:eastAsia="MinionPro-Regular" w:cs="MinionPro-Regular"/>
        </w:rPr>
        <w:t xml:space="preserve">. </w:t>
      </w:r>
      <w:r w:rsidR="00863ED6">
        <w:rPr>
          <w:rFonts w:eastAsia="MinionPro-Regular" w:cs="MinionPro-Regular"/>
        </w:rPr>
        <w:t>Susan</w:t>
      </w:r>
      <w:r w:rsidRPr="00681A6C">
        <w:rPr>
          <w:rFonts w:eastAsia="MinionPro-Regular" w:cs="MinionPro-Regular"/>
        </w:rPr>
        <w:t xml:space="preserve">  disclosed that she felt anxious, </w:t>
      </w:r>
      <w:r>
        <w:rPr>
          <w:rFonts w:eastAsia="MinionPro-Regular" w:cs="MinionPro-Regular"/>
        </w:rPr>
        <w:t>sad,</w:t>
      </w:r>
      <w:r w:rsidRPr="00681A6C">
        <w:rPr>
          <w:rFonts w:eastAsia="MinionPro-Regular" w:cs="MinionPro-Regular"/>
        </w:rPr>
        <w:t xml:space="preserve"> and was struggling to relax. The physi</w:t>
      </w:r>
      <w:r w:rsidR="000313FD">
        <w:rPr>
          <w:rFonts w:eastAsia="MinionPro-Regular" w:cs="MinionPro-Regular"/>
        </w:rPr>
        <w:t>cal t</w:t>
      </w:r>
      <w:r w:rsidRPr="00681A6C">
        <w:rPr>
          <w:rFonts w:eastAsia="MinionPro-Regular" w:cs="MinionPro-Regular"/>
        </w:rPr>
        <w:t xml:space="preserve">herapist administered screening measures for anxiety and </w:t>
      </w:r>
      <w:r>
        <w:rPr>
          <w:rFonts w:eastAsia="MinionPro-Regular" w:cs="MinionPro-Regular"/>
        </w:rPr>
        <w:t>depression</w:t>
      </w:r>
      <w:r w:rsidRPr="00681A6C">
        <w:rPr>
          <w:rFonts w:eastAsia="MinionPro-Regular" w:cs="MinionPro-Regular"/>
        </w:rPr>
        <w:t xml:space="preserve"> which </w:t>
      </w:r>
      <w:r>
        <w:rPr>
          <w:rFonts w:eastAsia="MinionPro-Regular" w:cs="MinionPro-Regular"/>
        </w:rPr>
        <w:t>the clinic</w:t>
      </w:r>
      <w:r w:rsidRPr="00681A6C">
        <w:rPr>
          <w:rFonts w:eastAsia="MinionPro-Regular" w:cs="MinionPro-Regular"/>
        </w:rPr>
        <w:t xml:space="preserve"> routinely use</w:t>
      </w:r>
      <w:r>
        <w:rPr>
          <w:rFonts w:eastAsia="MinionPro-Regular" w:cs="MinionPro-Regular"/>
        </w:rPr>
        <w:t>s</w:t>
      </w:r>
      <w:r w:rsidRPr="00681A6C">
        <w:rPr>
          <w:rFonts w:eastAsia="MinionPro-Regular" w:cs="MinionPro-Regular"/>
        </w:rPr>
        <w:t xml:space="preserve"> when considering a referral </w:t>
      </w:r>
      <w:r>
        <w:rPr>
          <w:rFonts w:eastAsia="MinionPro-Regular" w:cs="MinionPro-Regular"/>
        </w:rPr>
        <w:t>for</w:t>
      </w:r>
      <w:r w:rsidRPr="00681A6C">
        <w:rPr>
          <w:rFonts w:eastAsia="MinionPro-Regular" w:cs="MinionPro-Regular"/>
        </w:rPr>
        <w:t xml:space="preserve"> psycholog</w:t>
      </w:r>
      <w:r>
        <w:rPr>
          <w:rFonts w:eastAsia="MinionPro-Regular" w:cs="MinionPro-Regular"/>
        </w:rPr>
        <w:t>ical services</w:t>
      </w:r>
      <w:r w:rsidRPr="00681A6C">
        <w:rPr>
          <w:rFonts w:eastAsia="MinionPro-Regular" w:cs="MinionPro-Regular"/>
        </w:rPr>
        <w:t xml:space="preserve">. </w:t>
      </w:r>
      <w:r w:rsidR="00863ED6">
        <w:rPr>
          <w:rFonts w:eastAsia="MinionPro-Regular" w:cs="MinionPro-Regular"/>
        </w:rPr>
        <w:t>Susan</w:t>
      </w:r>
      <w:r w:rsidRPr="00681A6C">
        <w:rPr>
          <w:rFonts w:eastAsia="MinionPro-Regular" w:cs="MinionPro-Regular"/>
        </w:rPr>
        <w:t xml:space="preserve"> scored 13 (moderately severe) on the General Anxiety Disorder scale (GAD-7) and 14 (moderately severe) on the Patient Health Questionnaire (PHQ-9).</w:t>
      </w:r>
      <w:r>
        <w:rPr>
          <w:rFonts w:eastAsia="MinionPro-Regular" w:cs="MinionPro-Regular"/>
        </w:rPr>
        <w:t xml:space="preserve">  </w:t>
      </w:r>
    </w:p>
    <w:p w14:paraId="16E10AF6" w14:textId="1306AC81" w:rsidR="00D6664B" w:rsidRDefault="00D6664B" w:rsidP="00D6664B">
      <w:pPr>
        <w:pStyle w:val="NoSpacing"/>
        <w:rPr>
          <w:rFonts w:eastAsia="MinionPro-Regular" w:cs="MinionPro-Regular"/>
        </w:rPr>
      </w:pPr>
    </w:p>
    <w:p w14:paraId="526E2C53" w14:textId="4467F1BB" w:rsidR="00D6664B" w:rsidRDefault="00921B2E" w:rsidP="00D6664B">
      <w:pPr>
        <w:pStyle w:val="NoSpacing"/>
        <w:rPr>
          <w:rFonts w:eastAsia="MinionPro-Regular" w:cs="MinionPro-Regular"/>
          <w:b/>
          <w:bCs/>
        </w:rPr>
      </w:pPr>
      <w:r>
        <w:rPr>
          <w:noProof/>
        </w:rPr>
        <w:drawing>
          <wp:anchor distT="0" distB="0" distL="114300" distR="114300" simplePos="0" relativeHeight="251658240" behindDoc="1" locked="0" layoutInCell="1" allowOverlap="1" wp14:anchorId="62F85F46" wp14:editId="28DF9C40">
            <wp:simplePos x="0" y="0"/>
            <wp:positionH relativeFrom="column">
              <wp:posOffset>1971675</wp:posOffset>
            </wp:positionH>
            <wp:positionV relativeFrom="paragraph">
              <wp:posOffset>177165</wp:posOffset>
            </wp:positionV>
            <wp:extent cx="4572000" cy="4768215"/>
            <wp:effectExtent l="0" t="0" r="0" b="0"/>
            <wp:wrapTight wrapText="bothSides">
              <wp:wrapPolygon edited="0">
                <wp:start x="0" y="0"/>
                <wp:lineTo x="0" y="21488"/>
                <wp:lineTo x="21510" y="21488"/>
                <wp:lineTo x="21510" y="0"/>
                <wp:lineTo x="0" y="0"/>
              </wp:wrapPolygon>
            </wp:wrapTight>
            <wp:docPr id="88796543" name="Picture 1" descr="A diagram of a person's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6543" name="Picture 1" descr="A diagram of a person's structur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572000" cy="4768215"/>
                    </a:xfrm>
                    <a:prstGeom prst="rect">
                      <a:avLst/>
                    </a:prstGeom>
                  </pic:spPr>
                </pic:pic>
              </a:graphicData>
            </a:graphic>
            <wp14:sizeRelH relativeFrom="margin">
              <wp14:pctWidth>0</wp14:pctWidth>
            </wp14:sizeRelH>
          </wp:anchor>
        </w:drawing>
      </w:r>
      <w:r w:rsidR="00D6664B" w:rsidRPr="00681A6C">
        <w:rPr>
          <w:rFonts w:eastAsia="MinionPro-Regular" w:cs="MinionPro-Regular"/>
          <w:b/>
          <w:bCs/>
        </w:rPr>
        <w:t>Assessment</w:t>
      </w:r>
    </w:p>
    <w:p w14:paraId="67A74564" w14:textId="29F8AF40" w:rsidR="00D6664B" w:rsidRDefault="00863ED6" w:rsidP="00863ED6">
      <w:pPr>
        <w:autoSpaceDE w:val="0"/>
        <w:autoSpaceDN w:val="0"/>
        <w:adjustRightInd w:val="0"/>
        <w:rPr>
          <w:rFonts w:eastAsia="MinionPro-Regular" w:cs="MinionPro-Regular"/>
          <w:kern w:val="0"/>
        </w:rPr>
      </w:pPr>
      <w:r>
        <w:rPr>
          <w:rFonts w:eastAsia="MinionPro-Regular" w:cs="MinionPro-Regular"/>
          <w:kern w:val="0"/>
        </w:rPr>
        <w:t>Susan</w:t>
      </w:r>
      <w:r w:rsidR="00D6664B" w:rsidRPr="00681A6C">
        <w:rPr>
          <w:rFonts w:eastAsia="MinionPro-Regular" w:cs="MinionPro-Regular"/>
          <w:kern w:val="0"/>
        </w:rPr>
        <w:t xml:space="preserve"> </w:t>
      </w:r>
      <w:r w:rsidR="00D6664B">
        <w:rPr>
          <w:rFonts w:eastAsia="MinionPro-Regular" w:cs="MinionPro-Regular"/>
          <w:kern w:val="0"/>
        </w:rPr>
        <w:t>i</w:t>
      </w:r>
      <w:r w:rsidR="00D6664B" w:rsidRPr="00681A6C">
        <w:rPr>
          <w:rFonts w:eastAsia="MinionPro-Regular" w:cs="MinionPro-Regular"/>
          <w:kern w:val="0"/>
        </w:rPr>
        <w:t xml:space="preserve">s a </w:t>
      </w:r>
      <w:r w:rsidR="00D6664B">
        <w:rPr>
          <w:rFonts w:eastAsia="MinionPro-Regular" w:cs="MinionPro-Regular"/>
          <w:kern w:val="0"/>
        </w:rPr>
        <w:t>28-</w:t>
      </w:r>
      <w:r w:rsidR="00D6664B" w:rsidRPr="00681A6C">
        <w:rPr>
          <w:rFonts w:eastAsia="MinionPro-Regular" w:cs="MinionPro-Regular"/>
          <w:kern w:val="0"/>
        </w:rPr>
        <w:t xml:space="preserve">year old female living with her mother, Mary. A genogram (Figure 1) highlighted a hostile relationship with her mother, who has experienced psychotic symptoms for as long as </w:t>
      </w:r>
      <w:r>
        <w:rPr>
          <w:rFonts w:eastAsia="MinionPro-Regular" w:cs="MinionPro-Regular"/>
          <w:kern w:val="0"/>
        </w:rPr>
        <w:t>Susan</w:t>
      </w:r>
      <w:r w:rsidR="00D6664B" w:rsidRPr="00681A6C">
        <w:rPr>
          <w:rFonts w:eastAsia="MinionPro-Regular" w:cs="MinionPro-Regular"/>
          <w:kern w:val="0"/>
        </w:rPr>
        <w:t xml:space="preserve"> could recall. </w:t>
      </w:r>
      <w:r>
        <w:rPr>
          <w:rFonts w:eastAsia="MinionPro-Regular" w:cs="MinionPro-Regular"/>
          <w:kern w:val="0"/>
        </w:rPr>
        <w:t>Susan</w:t>
      </w:r>
      <w:r w:rsidR="00D6664B" w:rsidRPr="00681A6C">
        <w:rPr>
          <w:rFonts w:eastAsia="MinionPro-Regular" w:cs="MinionPro-Regular"/>
          <w:kern w:val="0"/>
        </w:rPr>
        <w:t xml:space="preserve"> had always wondered if her birth had triggered the psychosis, as during a fit of rage in </w:t>
      </w:r>
      <w:r>
        <w:rPr>
          <w:rFonts w:eastAsia="MinionPro-Regular" w:cs="MinionPro-Regular"/>
          <w:kern w:val="0"/>
        </w:rPr>
        <w:t>Susan</w:t>
      </w:r>
      <w:r w:rsidR="00D6664B" w:rsidRPr="00681A6C">
        <w:rPr>
          <w:rFonts w:eastAsia="MinionPro-Regular" w:cs="MinionPro-Regular"/>
          <w:kern w:val="0"/>
        </w:rPr>
        <w:t xml:space="preserve">’s childhood her mother had blamed her. </w:t>
      </w:r>
    </w:p>
    <w:p w14:paraId="171DF3FC" w14:textId="77777777" w:rsidR="00D6664B" w:rsidRDefault="00D6664B" w:rsidP="00D6664B">
      <w:pPr>
        <w:autoSpaceDE w:val="0"/>
        <w:autoSpaceDN w:val="0"/>
        <w:adjustRightInd w:val="0"/>
        <w:rPr>
          <w:rFonts w:eastAsia="MinionPro-Regular" w:cs="MinionPro-Regular"/>
          <w:kern w:val="0"/>
        </w:rPr>
      </w:pPr>
    </w:p>
    <w:p w14:paraId="7325B82D" w14:textId="034D414A" w:rsidR="00D6664B" w:rsidRDefault="00863ED6" w:rsidP="00D6664B">
      <w:pPr>
        <w:autoSpaceDE w:val="0"/>
        <w:autoSpaceDN w:val="0"/>
        <w:adjustRightInd w:val="0"/>
        <w:rPr>
          <w:rFonts w:eastAsia="MinionPro-Regular" w:cs="MinionPro-Regular"/>
          <w:kern w:val="0"/>
        </w:rPr>
      </w:pPr>
      <w:r>
        <w:rPr>
          <w:rFonts w:eastAsia="MinionPro-Regular" w:cs="MinionPro-Regular"/>
          <w:kern w:val="0"/>
        </w:rPr>
        <w:t>Susan</w:t>
      </w:r>
      <w:r w:rsidR="00D6664B" w:rsidRPr="00681A6C">
        <w:rPr>
          <w:rFonts w:eastAsia="MinionPro-Regular" w:cs="MinionPro-Regular"/>
          <w:kern w:val="0"/>
        </w:rPr>
        <w:t xml:space="preserve"> described a number of distressing memories of her childhood and late teenage years which were elicited in a difficult memories worksheet</w:t>
      </w:r>
      <w:r w:rsidR="00D6664B">
        <w:rPr>
          <w:rFonts w:eastAsia="MinionPro-Regular" w:cs="MinionPro-Regular"/>
          <w:kern w:val="0"/>
        </w:rPr>
        <w:t>.</w:t>
      </w:r>
      <w:r w:rsidR="00D6664B" w:rsidRPr="00681A6C">
        <w:t xml:space="preserve"> </w:t>
      </w:r>
      <w:r w:rsidR="00D6664B" w:rsidRPr="00681A6C">
        <w:rPr>
          <w:rFonts w:eastAsia="MinionPro-Regular" w:cs="MinionPro-Regular"/>
          <w:kern w:val="0"/>
        </w:rPr>
        <w:t>This included</w:t>
      </w:r>
      <w:r w:rsidR="00D6664B">
        <w:rPr>
          <w:rFonts w:eastAsia="MinionPro-Regular" w:cs="MinionPro-Regular"/>
          <w:kern w:val="0"/>
        </w:rPr>
        <w:t xml:space="preserve"> </w:t>
      </w:r>
      <w:r w:rsidR="00D6664B" w:rsidRPr="00681A6C">
        <w:rPr>
          <w:rFonts w:eastAsia="MinionPro-Regular" w:cs="MinionPro-Regular"/>
          <w:kern w:val="0"/>
        </w:rPr>
        <w:t>memories such as not being allowed to fall asleep in the evening</w:t>
      </w:r>
      <w:r w:rsidR="00D6664B">
        <w:rPr>
          <w:rFonts w:eastAsia="MinionPro-Regular" w:cs="MinionPro-Regular"/>
          <w:kern w:val="0"/>
        </w:rPr>
        <w:t xml:space="preserve"> </w:t>
      </w:r>
      <w:r w:rsidR="00D6664B" w:rsidRPr="00681A6C">
        <w:rPr>
          <w:rFonts w:eastAsia="MinionPro-Regular" w:cs="MinionPro-Regular"/>
          <w:kern w:val="0"/>
        </w:rPr>
        <w:t xml:space="preserve">as a child or opening windows due to her </w:t>
      </w:r>
      <w:r w:rsidR="00D6664B">
        <w:rPr>
          <w:rFonts w:eastAsia="MinionPro-Regular" w:cs="MinionPro-Regular"/>
          <w:kern w:val="0"/>
        </w:rPr>
        <w:t>m</w:t>
      </w:r>
      <w:r w:rsidR="00D6664B" w:rsidRPr="00681A6C">
        <w:rPr>
          <w:rFonts w:eastAsia="MinionPro-Regular" w:cs="MinionPro-Regular"/>
          <w:kern w:val="0"/>
        </w:rPr>
        <w:t>other’s superstitious</w:t>
      </w:r>
      <w:r w:rsidR="00D6664B">
        <w:rPr>
          <w:rFonts w:eastAsia="MinionPro-Regular" w:cs="MinionPro-Regular"/>
          <w:kern w:val="0"/>
        </w:rPr>
        <w:t xml:space="preserve"> </w:t>
      </w:r>
      <w:r w:rsidR="00D6664B" w:rsidRPr="00681A6C">
        <w:rPr>
          <w:rFonts w:eastAsia="MinionPro-Regular" w:cs="MinionPro-Regular"/>
          <w:kern w:val="0"/>
        </w:rPr>
        <w:t xml:space="preserve">beliefs. </w:t>
      </w:r>
      <w:r>
        <w:rPr>
          <w:rFonts w:eastAsia="MinionPro-Regular" w:cs="MinionPro-Regular"/>
          <w:kern w:val="0"/>
        </w:rPr>
        <w:t>Susan</w:t>
      </w:r>
      <w:r w:rsidR="00D6664B" w:rsidRPr="00681A6C">
        <w:rPr>
          <w:rFonts w:eastAsia="MinionPro-Regular" w:cs="MinionPro-Regular"/>
          <w:kern w:val="0"/>
        </w:rPr>
        <w:t xml:space="preserve"> also recalled her mother shouting at her school friends</w:t>
      </w:r>
      <w:r w:rsidR="00D6664B">
        <w:rPr>
          <w:rFonts w:eastAsia="MinionPro-Regular" w:cs="MinionPro-Regular"/>
          <w:kern w:val="0"/>
        </w:rPr>
        <w:t xml:space="preserve"> </w:t>
      </w:r>
      <w:r w:rsidR="00D6664B" w:rsidRPr="00681A6C">
        <w:rPr>
          <w:rFonts w:eastAsia="MinionPro-Regular" w:cs="MinionPro-Regular"/>
          <w:kern w:val="0"/>
        </w:rPr>
        <w:t xml:space="preserve">and getting ‘vibes’ off clothes whilst shopping which caused </w:t>
      </w:r>
      <w:r>
        <w:rPr>
          <w:rFonts w:eastAsia="MinionPro-Regular" w:cs="MinionPro-Regular"/>
          <w:kern w:val="0"/>
        </w:rPr>
        <w:t>Susan</w:t>
      </w:r>
      <w:r w:rsidR="00D6664B">
        <w:rPr>
          <w:rFonts w:eastAsia="MinionPro-Regular" w:cs="MinionPro-Regular"/>
          <w:kern w:val="0"/>
        </w:rPr>
        <w:t xml:space="preserve"> </w:t>
      </w:r>
      <w:r w:rsidR="00D6664B" w:rsidRPr="00681A6C">
        <w:rPr>
          <w:rFonts w:eastAsia="MinionPro-Regular" w:cs="MinionPro-Regular"/>
          <w:kern w:val="0"/>
        </w:rPr>
        <w:t xml:space="preserve">embarrassment. </w:t>
      </w:r>
      <w:r>
        <w:rPr>
          <w:rFonts w:eastAsia="MinionPro-Regular" w:cs="MinionPro-Regular"/>
          <w:kern w:val="0"/>
        </w:rPr>
        <w:t>Susan</w:t>
      </w:r>
      <w:r w:rsidR="00D6664B" w:rsidRPr="00681A6C">
        <w:rPr>
          <w:rFonts w:eastAsia="MinionPro-Regular" w:cs="MinionPro-Regular"/>
          <w:kern w:val="0"/>
        </w:rPr>
        <w:t xml:space="preserve"> also had her fringe cut forcibly cut, her Harry</w:t>
      </w:r>
      <w:r w:rsidR="00D6664B">
        <w:rPr>
          <w:rFonts w:eastAsia="MinionPro-Regular" w:cs="MinionPro-Regular"/>
          <w:kern w:val="0"/>
        </w:rPr>
        <w:t xml:space="preserve"> </w:t>
      </w:r>
      <w:r w:rsidR="00D6664B" w:rsidRPr="00681A6C">
        <w:rPr>
          <w:rFonts w:eastAsia="MinionPro-Regular" w:cs="MinionPro-Regular"/>
          <w:kern w:val="0"/>
        </w:rPr>
        <w:t xml:space="preserve">Potter books ripped up as a </w:t>
      </w:r>
      <w:r w:rsidR="00D6664B">
        <w:rPr>
          <w:rFonts w:eastAsia="MinionPro-Regular" w:cs="MinionPro-Regular"/>
          <w:kern w:val="0"/>
        </w:rPr>
        <w:t>p</w:t>
      </w:r>
      <w:r w:rsidR="00D6664B" w:rsidRPr="00681A6C">
        <w:rPr>
          <w:rFonts w:eastAsia="MinionPro-Regular" w:cs="MinionPro-Regular"/>
          <w:kern w:val="0"/>
        </w:rPr>
        <w:t>unishment and on one occasion her</w:t>
      </w:r>
      <w:r w:rsidR="00D6664B">
        <w:rPr>
          <w:rFonts w:eastAsia="MinionPro-Regular" w:cs="MinionPro-Regular"/>
          <w:kern w:val="0"/>
        </w:rPr>
        <w:t xml:space="preserve"> </w:t>
      </w:r>
      <w:r w:rsidR="00D6664B" w:rsidRPr="00681A6C">
        <w:rPr>
          <w:rFonts w:eastAsia="MinionPro-Regular" w:cs="MinionPro-Regular"/>
          <w:kern w:val="0"/>
        </w:rPr>
        <w:t xml:space="preserve">mother hit her in public. </w:t>
      </w:r>
      <w:r>
        <w:rPr>
          <w:rFonts w:eastAsia="MinionPro-Regular" w:cs="MinionPro-Regular"/>
          <w:kern w:val="0"/>
        </w:rPr>
        <w:t>Susan</w:t>
      </w:r>
      <w:r w:rsidR="00D6664B" w:rsidRPr="00681A6C">
        <w:rPr>
          <w:rFonts w:eastAsia="MinionPro-Regular" w:cs="MinionPro-Regular"/>
          <w:kern w:val="0"/>
        </w:rPr>
        <w:t xml:space="preserve"> also recalled her mother making a</w:t>
      </w:r>
      <w:r w:rsidR="00D6664B">
        <w:rPr>
          <w:rFonts w:eastAsia="MinionPro-Regular" w:cs="MinionPro-Regular"/>
          <w:kern w:val="0"/>
        </w:rPr>
        <w:t xml:space="preserve"> </w:t>
      </w:r>
      <w:r w:rsidR="00D6664B" w:rsidRPr="00681A6C">
        <w:rPr>
          <w:rFonts w:eastAsia="MinionPro-Regular" w:cs="MinionPro-Regular"/>
          <w:kern w:val="0"/>
        </w:rPr>
        <w:t xml:space="preserve">suicide attempt resulting in </w:t>
      </w:r>
      <w:r w:rsidR="00D6664B">
        <w:rPr>
          <w:rFonts w:eastAsia="MinionPro-Regular" w:cs="MinionPro-Regular"/>
          <w:kern w:val="0"/>
        </w:rPr>
        <w:t>Department of Family Services being called</w:t>
      </w:r>
      <w:r w:rsidR="00D6664B" w:rsidRPr="00681A6C">
        <w:rPr>
          <w:rFonts w:eastAsia="MinionPro-Regular" w:cs="MinionPro-Regular"/>
          <w:kern w:val="0"/>
        </w:rPr>
        <w:t xml:space="preserve">, causing </w:t>
      </w:r>
      <w:r>
        <w:rPr>
          <w:rFonts w:eastAsia="MinionPro-Regular" w:cs="MinionPro-Regular"/>
          <w:kern w:val="0"/>
        </w:rPr>
        <w:t>Susan</w:t>
      </w:r>
      <w:r w:rsidR="00D6664B" w:rsidRPr="00681A6C">
        <w:rPr>
          <w:rFonts w:eastAsia="MinionPro-Regular" w:cs="MinionPro-Regular"/>
          <w:kern w:val="0"/>
        </w:rPr>
        <w:t xml:space="preserve"> to</w:t>
      </w:r>
      <w:r w:rsidR="00D6664B">
        <w:rPr>
          <w:rFonts w:eastAsia="MinionPro-Regular" w:cs="MinionPro-Regular"/>
          <w:kern w:val="0"/>
        </w:rPr>
        <w:t xml:space="preserve"> </w:t>
      </w:r>
      <w:r w:rsidR="00D6664B" w:rsidRPr="00681A6C">
        <w:rPr>
          <w:rFonts w:eastAsia="MinionPro-Regular" w:cs="MinionPro-Regular"/>
          <w:kern w:val="0"/>
        </w:rPr>
        <w:t xml:space="preserve">temporarily live with her maternal grandparents. </w:t>
      </w:r>
      <w:r>
        <w:rPr>
          <w:rFonts w:eastAsia="MinionPro-Regular" w:cs="MinionPro-Regular"/>
          <w:kern w:val="0"/>
        </w:rPr>
        <w:t>Susan</w:t>
      </w:r>
      <w:r w:rsidR="00D6664B" w:rsidRPr="00681A6C">
        <w:rPr>
          <w:rFonts w:eastAsia="MinionPro-Regular" w:cs="MinionPro-Regular"/>
          <w:kern w:val="0"/>
        </w:rPr>
        <w:t>’s father Dave</w:t>
      </w:r>
      <w:r w:rsidR="00D6664B">
        <w:rPr>
          <w:rFonts w:eastAsia="MinionPro-Regular" w:cs="MinionPro-Regular"/>
          <w:kern w:val="0"/>
        </w:rPr>
        <w:t xml:space="preserve"> </w:t>
      </w:r>
      <w:r w:rsidR="00D6664B" w:rsidRPr="00681A6C">
        <w:rPr>
          <w:rFonts w:eastAsia="MinionPro-Regular" w:cs="MinionPro-Regular"/>
          <w:kern w:val="0"/>
        </w:rPr>
        <w:t xml:space="preserve">was not present during her childhood and was </w:t>
      </w:r>
      <w:r w:rsidR="00D6664B" w:rsidRPr="00681A6C">
        <w:rPr>
          <w:rFonts w:eastAsia="MinionPro-Regular" w:cs="MinionPro-Regular"/>
          <w:kern w:val="0"/>
        </w:rPr>
        <w:lastRenderedPageBreak/>
        <w:t>estranged from birth.</w:t>
      </w:r>
      <w:r w:rsidR="00D6664B">
        <w:rPr>
          <w:rFonts w:eastAsia="MinionPro-Regular" w:cs="MinionPro-Regular"/>
          <w:kern w:val="0"/>
        </w:rPr>
        <w:t xml:space="preserve"> </w:t>
      </w:r>
      <w:r w:rsidR="00D6664B" w:rsidRPr="00681A6C">
        <w:rPr>
          <w:rFonts w:eastAsia="MinionPro-Regular" w:cs="MinionPro-Regular"/>
          <w:kern w:val="0"/>
        </w:rPr>
        <w:t xml:space="preserve">They met once when </w:t>
      </w:r>
      <w:r>
        <w:rPr>
          <w:rFonts w:eastAsia="MinionPro-Regular" w:cs="MinionPro-Regular"/>
          <w:kern w:val="0"/>
        </w:rPr>
        <w:t>Susan</w:t>
      </w:r>
      <w:r w:rsidR="00D6664B" w:rsidRPr="00681A6C">
        <w:rPr>
          <w:rFonts w:eastAsia="MinionPro-Regular" w:cs="MinionPro-Regular"/>
          <w:kern w:val="0"/>
        </w:rPr>
        <w:t xml:space="preserve"> was 21 but she decided not to pursue</w:t>
      </w:r>
      <w:r w:rsidR="00D6664B">
        <w:rPr>
          <w:rFonts w:eastAsia="MinionPro-Regular" w:cs="MinionPro-Regular"/>
          <w:kern w:val="0"/>
        </w:rPr>
        <w:t xml:space="preserve"> </w:t>
      </w:r>
      <w:r w:rsidR="00D6664B" w:rsidRPr="00681A6C">
        <w:rPr>
          <w:rFonts w:eastAsia="MinionPro-Regular" w:cs="MinionPro-Regular"/>
          <w:kern w:val="0"/>
        </w:rPr>
        <w:t>further contact.</w:t>
      </w:r>
    </w:p>
    <w:p w14:paraId="091787F1" w14:textId="77777777" w:rsidR="00D6664B" w:rsidRDefault="00D6664B" w:rsidP="00D6664B">
      <w:pPr>
        <w:autoSpaceDE w:val="0"/>
        <w:autoSpaceDN w:val="0"/>
        <w:adjustRightInd w:val="0"/>
        <w:rPr>
          <w:rFonts w:eastAsia="MinionPro-Regular" w:cs="MinionPro-Regular"/>
          <w:kern w:val="0"/>
        </w:rPr>
      </w:pPr>
    </w:p>
    <w:p w14:paraId="66C6EA1C" w14:textId="02E5A7A7" w:rsidR="00D6664B" w:rsidRDefault="00D6664B" w:rsidP="00D6664B">
      <w:pPr>
        <w:autoSpaceDE w:val="0"/>
        <w:autoSpaceDN w:val="0"/>
        <w:adjustRightInd w:val="0"/>
        <w:rPr>
          <w:rFonts w:eastAsia="MinionPro-Regular" w:cs="MinionPro-Regular"/>
          <w:kern w:val="0"/>
        </w:rPr>
      </w:pPr>
      <w:r w:rsidRPr="00681A6C">
        <w:rPr>
          <w:rFonts w:eastAsia="MinionPro-Regular" w:cs="MinionPro-Regular"/>
          <w:kern w:val="0"/>
        </w:rPr>
        <w:t xml:space="preserve">During her teenage years, </w:t>
      </w:r>
      <w:r w:rsidR="00863ED6">
        <w:rPr>
          <w:rFonts w:eastAsia="MinionPro-Regular" w:cs="MinionPro-Regular"/>
          <w:kern w:val="0"/>
        </w:rPr>
        <w:t>Susan</w:t>
      </w:r>
      <w:r w:rsidRPr="00681A6C">
        <w:rPr>
          <w:rFonts w:eastAsia="MinionPro-Regular" w:cs="MinionPro-Regular"/>
          <w:kern w:val="0"/>
        </w:rPr>
        <w:t xml:space="preserve"> described having no boundaries</w:t>
      </w:r>
      <w:r>
        <w:rPr>
          <w:rFonts w:eastAsia="MinionPro-Regular" w:cs="MinionPro-Regular"/>
          <w:kern w:val="0"/>
        </w:rPr>
        <w:t xml:space="preserve"> </w:t>
      </w:r>
      <w:r w:rsidRPr="00681A6C">
        <w:rPr>
          <w:rFonts w:eastAsia="MinionPro-Regular" w:cs="MinionPro-Regular"/>
          <w:kern w:val="0"/>
        </w:rPr>
        <w:t>enforced at home, which meant she was able to “act out” and have</w:t>
      </w:r>
      <w:r>
        <w:rPr>
          <w:rFonts w:eastAsia="MinionPro-Regular" w:cs="MinionPro-Regular"/>
          <w:kern w:val="0"/>
        </w:rPr>
        <w:t xml:space="preserve"> </w:t>
      </w:r>
      <w:r w:rsidRPr="00681A6C">
        <w:rPr>
          <w:rFonts w:eastAsia="MinionPro-Regular" w:cs="MinionPro-Regular"/>
          <w:kern w:val="0"/>
        </w:rPr>
        <w:t>parties where she would make “shameful</w:t>
      </w:r>
      <w:r>
        <w:rPr>
          <w:rFonts w:eastAsia="MinionPro-Regular" w:cs="MinionPro-Regular"/>
          <w:kern w:val="0"/>
        </w:rPr>
        <w:t xml:space="preserve"> </w:t>
      </w:r>
      <w:r w:rsidRPr="00681A6C">
        <w:rPr>
          <w:rFonts w:eastAsia="MinionPro-Regular" w:cs="MinionPro-Regular"/>
          <w:kern w:val="0"/>
        </w:rPr>
        <w:t xml:space="preserve">decisions” with boys. </w:t>
      </w:r>
      <w:r w:rsidR="00863ED6">
        <w:rPr>
          <w:rFonts w:eastAsia="MinionPro-Regular" w:cs="MinionPro-Regular"/>
          <w:kern w:val="0"/>
        </w:rPr>
        <w:t>Susan</w:t>
      </w:r>
      <w:r>
        <w:rPr>
          <w:rFonts w:eastAsia="MinionPro-Regular" w:cs="MinionPro-Regular"/>
          <w:kern w:val="0"/>
        </w:rPr>
        <w:t xml:space="preserve"> </w:t>
      </w:r>
      <w:r w:rsidRPr="00681A6C">
        <w:rPr>
          <w:rFonts w:eastAsia="MinionPro-Regular" w:cs="MinionPro-Regular"/>
          <w:kern w:val="0"/>
        </w:rPr>
        <w:t>attributed a lot of these experiences to her low self-esteem and anger</w:t>
      </w:r>
      <w:r>
        <w:rPr>
          <w:rFonts w:eastAsia="MinionPro-Regular" w:cs="MinionPro-Regular"/>
          <w:kern w:val="0"/>
        </w:rPr>
        <w:t xml:space="preserve"> </w:t>
      </w:r>
      <w:r w:rsidRPr="00681A6C">
        <w:rPr>
          <w:rFonts w:eastAsia="MinionPro-Regular" w:cs="MinionPro-Regular"/>
          <w:kern w:val="0"/>
        </w:rPr>
        <w:t xml:space="preserve">she held towards her mother. </w:t>
      </w:r>
      <w:r w:rsidR="00C56F59">
        <w:rPr>
          <w:rFonts w:eastAsia="MinionPro-Regular" w:cs="MinionPro-Regular"/>
          <w:kern w:val="0"/>
        </w:rPr>
        <w:t>At a</w:t>
      </w:r>
      <w:r w:rsidRPr="00681A6C">
        <w:rPr>
          <w:rFonts w:eastAsia="MinionPro-Regular" w:cs="MinionPro-Regular"/>
          <w:kern w:val="0"/>
        </w:rPr>
        <w:t xml:space="preserve">ge 13, </w:t>
      </w:r>
      <w:r w:rsidR="00863ED6">
        <w:rPr>
          <w:rFonts w:eastAsia="MinionPro-Regular" w:cs="MinionPro-Regular"/>
          <w:kern w:val="0"/>
        </w:rPr>
        <w:t>Susan</w:t>
      </w:r>
      <w:r w:rsidRPr="00681A6C">
        <w:rPr>
          <w:rFonts w:eastAsia="MinionPro-Regular" w:cs="MinionPro-Regular"/>
          <w:kern w:val="0"/>
        </w:rPr>
        <w:t xml:space="preserve"> attempted to end her</w:t>
      </w:r>
      <w:r>
        <w:rPr>
          <w:rFonts w:eastAsia="MinionPro-Regular" w:cs="MinionPro-Regular"/>
          <w:kern w:val="0"/>
        </w:rPr>
        <w:t xml:space="preserve"> </w:t>
      </w:r>
      <w:r w:rsidRPr="00681A6C">
        <w:rPr>
          <w:rFonts w:eastAsia="MinionPro-Regular" w:cs="MinionPro-Regular"/>
          <w:kern w:val="0"/>
        </w:rPr>
        <w:t xml:space="preserve">life through a </w:t>
      </w:r>
      <w:r>
        <w:rPr>
          <w:rFonts w:eastAsia="MinionPro-Regular" w:cs="MinionPro-Regular"/>
          <w:kern w:val="0"/>
        </w:rPr>
        <w:t>Tylenol (acetaminophen)</w:t>
      </w:r>
      <w:r w:rsidRPr="00681A6C">
        <w:rPr>
          <w:rFonts w:eastAsia="MinionPro-Regular" w:cs="MinionPro-Regular"/>
          <w:kern w:val="0"/>
        </w:rPr>
        <w:t xml:space="preserve"> overdose. This </w:t>
      </w:r>
      <w:r w:rsidR="00C56F59">
        <w:rPr>
          <w:rFonts w:eastAsia="MinionPro-Regular" w:cs="MinionPro-Regular"/>
          <w:kern w:val="0"/>
        </w:rPr>
        <w:t xml:space="preserve">attempt </w:t>
      </w:r>
      <w:r w:rsidRPr="00681A6C">
        <w:rPr>
          <w:rFonts w:eastAsia="MinionPro-Regular" w:cs="MinionPro-Regular"/>
          <w:kern w:val="0"/>
        </w:rPr>
        <w:t>was precipitated by being</w:t>
      </w:r>
      <w:r>
        <w:rPr>
          <w:rFonts w:eastAsia="MinionPro-Regular" w:cs="MinionPro-Regular"/>
          <w:kern w:val="0"/>
        </w:rPr>
        <w:t xml:space="preserve"> </w:t>
      </w:r>
      <w:r w:rsidRPr="00681A6C">
        <w:rPr>
          <w:rFonts w:eastAsia="MinionPro-Regular" w:cs="MinionPro-Regular"/>
          <w:kern w:val="0"/>
        </w:rPr>
        <w:t>bullied and experiencing her first</w:t>
      </w:r>
      <w:r>
        <w:rPr>
          <w:rFonts w:eastAsia="MinionPro-Regular" w:cs="MinionPro-Regular"/>
          <w:kern w:val="0"/>
        </w:rPr>
        <w:t xml:space="preserve"> romantic </w:t>
      </w:r>
      <w:r w:rsidRPr="00681A6C">
        <w:rPr>
          <w:rFonts w:eastAsia="MinionPro-Regular" w:cs="MinionPro-Regular"/>
          <w:kern w:val="0"/>
        </w:rPr>
        <w:t>break</w:t>
      </w:r>
      <w:r w:rsidR="00C56F59">
        <w:rPr>
          <w:rFonts w:eastAsia="MinionPro-Regular" w:cs="MinionPro-Regular"/>
          <w:kern w:val="0"/>
        </w:rPr>
        <w:t>-</w:t>
      </w:r>
      <w:r w:rsidRPr="00681A6C">
        <w:rPr>
          <w:rFonts w:eastAsia="MinionPro-Regular" w:cs="MinionPro-Regular"/>
          <w:kern w:val="0"/>
        </w:rPr>
        <w:t xml:space="preserve">up. This resulted in </w:t>
      </w:r>
      <w:r w:rsidR="00863ED6">
        <w:rPr>
          <w:rFonts w:eastAsia="MinionPro-Regular" w:cs="MinionPro-Regular"/>
          <w:kern w:val="0"/>
        </w:rPr>
        <w:t>Susan</w:t>
      </w:r>
      <w:r>
        <w:rPr>
          <w:rFonts w:eastAsia="MinionPro-Regular" w:cs="MinionPro-Regular"/>
          <w:kern w:val="0"/>
        </w:rPr>
        <w:t xml:space="preserve"> </w:t>
      </w:r>
      <w:r w:rsidRPr="00681A6C">
        <w:rPr>
          <w:rFonts w:eastAsia="MinionPro-Regular" w:cs="MinionPro-Regular"/>
          <w:kern w:val="0"/>
        </w:rPr>
        <w:t>being prescribed anti-depressant medication which she still takes,</w:t>
      </w:r>
      <w:r>
        <w:rPr>
          <w:rFonts w:eastAsia="MinionPro-Regular" w:cs="MinionPro-Regular"/>
          <w:kern w:val="0"/>
        </w:rPr>
        <w:t xml:space="preserve"> </w:t>
      </w:r>
      <w:r w:rsidRPr="00681A6C">
        <w:rPr>
          <w:rFonts w:eastAsia="MinionPro-Regular" w:cs="MinionPro-Regular"/>
          <w:kern w:val="0"/>
        </w:rPr>
        <w:t xml:space="preserve">but she received no therapy. </w:t>
      </w:r>
      <w:r w:rsidR="00863ED6">
        <w:rPr>
          <w:rFonts w:eastAsia="MinionPro-Regular" w:cs="MinionPro-Regular"/>
          <w:kern w:val="0"/>
        </w:rPr>
        <w:t>Susan</w:t>
      </w:r>
      <w:r w:rsidRPr="00681A6C">
        <w:rPr>
          <w:rFonts w:eastAsia="MinionPro-Regular" w:cs="MinionPro-Regular"/>
          <w:kern w:val="0"/>
        </w:rPr>
        <w:t>’s maternal grandparents played</w:t>
      </w:r>
      <w:r>
        <w:rPr>
          <w:rFonts w:eastAsia="MinionPro-Regular" w:cs="MinionPro-Regular"/>
          <w:kern w:val="0"/>
        </w:rPr>
        <w:t xml:space="preserve"> </w:t>
      </w:r>
      <w:r w:rsidRPr="00681A6C">
        <w:rPr>
          <w:rFonts w:eastAsia="MinionPro-Regular" w:cs="MinionPro-Regular"/>
          <w:kern w:val="0"/>
        </w:rPr>
        <w:t>a significant role in providing emotional support which she felt her</w:t>
      </w:r>
      <w:r>
        <w:rPr>
          <w:rFonts w:eastAsia="MinionPro-Regular" w:cs="MinionPro-Regular"/>
          <w:kern w:val="0"/>
        </w:rPr>
        <w:t xml:space="preserve"> </w:t>
      </w:r>
      <w:r w:rsidRPr="00681A6C">
        <w:rPr>
          <w:rFonts w:eastAsia="MinionPro-Regular" w:cs="MinionPro-Regular"/>
          <w:kern w:val="0"/>
        </w:rPr>
        <w:t>mother could not offer. Her grandad passed away when she was 15</w:t>
      </w:r>
      <w:r>
        <w:rPr>
          <w:rFonts w:eastAsia="MinionPro-Regular" w:cs="MinionPro-Regular"/>
          <w:kern w:val="0"/>
        </w:rPr>
        <w:t xml:space="preserve"> </w:t>
      </w:r>
      <w:r w:rsidRPr="00681A6C">
        <w:rPr>
          <w:rFonts w:eastAsia="MinionPro-Regular" w:cs="MinionPro-Regular"/>
          <w:kern w:val="0"/>
        </w:rPr>
        <w:t xml:space="preserve">and her </w:t>
      </w:r>
      <w:r>
        <w:rPr>
          <w:rFonts w:eastAsia="MinionPro-Regular" w:cs="MinionPro-Regular"/>
          <w:kern w:val="0"/>
        </w:rPr>
        <w:t>‘</w:t>
      </w:r>
      <w:r w:rsidR="00863ED6">
        <w:rPr>
          <w:rFonts w:eastAsia="MinionPro-Regular" w:cs="MinionPro-Regular"/>
          <w:kern w:val="0"/>
        </w:rPr>
        <w:t>MeeMaw</w:t>
      </w:r>
      <w:r>
        <w:rPr>
          <w:rFonts w:eastAsia="MinionPro-Regular" w:cs="MinionPro-Regular"/>
          <w:kern w:val="0"/>
        </w:rPr>
        <w:t xml:space="preserve">’ (i.e., grandmother) </w:t>
      </w:r>
      <w:r w:rsidRPr="00681A6C">
        <w:rPr>
          <w:rFonts w:eastAsia="MinionPro-Regular" w:cs="MinionPro-Regular"/>
          <w:kern w:val="0"/>
        </w:rPr>
        <w:t xml:space="preserve">passed away when she was 19. </w:t>
      </w:r>
      <w:r w:rsidR="00863ED6">
        <w:rPr>
          <w:rFonts w:eastAsia="MinionPro-Regular" w:cs="MinionPro-Regular"/>
          <w:kern w:val="0"/>
        </w:rPr>
        <w:t>Susan</w:t>
      </w:r>
      <w:r w:rsidRPr="00681A6C">
        <w:rPr>
          <w:rFonts w:eastAsia="MinionPro-Regular" w:cs="MinionPro-Regular"/>
          <w:kern w:val="0"/>
        </w:rPr>
        <w:t xml:space="preserve"> had a turbulent</w:t>
      </w:r>
      <w:r>
        <w:rPr>
          <w:rFonts w:eastAsia="MinionPro-Regular" w:cs="MinionPro-Regular"/>
          <w:kern w:val="0"/>
        </w:rPr>
        <w:t xml:space="preserve"> </w:t>
      </w:r>
      <w:r w:rsidRPr="00681A6C">
        <w:rPr>
          <w:rFonts w:eastAsia="MinionPro-Regular" w:cs="MinionPro-Regular"/>
          <w:kern w:val="0"/>
        </w:rPr>
        <w:t>relationship with her ex-boyfriend Mike during the time that she</w:t>
      </w:r>
      <w:r>
        <w:rPr>
          <w:rFonts w:eastAsia="MinionPro-Regular" w:cs="MinionPro-Regular"/>
          <w:kern w:val="0"/>
        </w:rPr>
        <w:t xml:space="preserve"> </w:t>
      </w:r>
      <w:r w:rsidRPr="00681A6C">
        <w:rPr>
          <w:rFonts w:eastAsia="MinionPro-Regular" w:cs="MinionPro-Regular"/>
          <w:kern w:val="0"/>
        </w:rPr>
        <w:t xml:space="preserve">lost her </w:t>
      </w:r>
      <w:r w:rsidR="00863ED6">
        <w:rPr>
          <w:rFonts w:eastAsia="MinionPro-Regular" w:cs="MinionPro-Regular"/>
          <w:kern w:val="0"/>
        </w:rPr>
        <w:t>MeeMaw</w:t>
      </w:r>
      <w:r w:rsidRPr="00681A6C">
        <w:rPr>
          <w:rFonts w:eastAsia="MinionPro-Regular" w:cs="MinionPro-Regular"/>
          <w:kern w:val="0"/>
        </w:rPr>
        <w:t>. She described him as regularly violent, critical of her</w:t>
      </w:r>
      <w:r>
        <w:rPr>
          <w:rFonts w:eastAsia="MinionPro-Regular" w:cs="MinionPro-Regular"/>
          <w:kern w:val="0"/>
        </w:rPr>
        <w:t xml:space="preserve"> </w:t>
      </w:r>
      <w:r w:rsidRPr="00681A6C">
        <w:rPr>
          <w:rFonts w:eastAsia="MinionPro-Regular" w:cs="MinionPro-Regular"/>
          <w:kern w:val="0"/>
        </w:rPr>
        <w:t>appearance</w:t>
      </w:r>
      <w:r w:rsidR="00472F2D">
        <w:rPr>
          <w:rFonts w:eastAsia="MinionPro-Regular" w:cs="MinionPro-Regular"/>
          <w:kern w:val="0"/>
        </w:rPr>
        <w:t>,</w:t>
      </w:r>
      <w:r w:rsidRPr="00681A6C">
        <w:rPr>
          <w:rFonts w:eastAsia="MinionPro-Regular" w:cs="MinionPro-Regular"/>
          <w:kern w:val="0"/>
        </w:rPr>
        <w:t xml:space="preserve"> and cheated on her. </w:t>
      </w:r>
      <w:r>
        <w:rPr>
          <w:rFonts w:eastAsia="MinionPro-Regular" w:cs="MinionPro-Regular"/>
          <w:kern w:val="0"/>
        </w:rPr>
        <w:t xml:space="preserve">She stated, “I didn’t think I deserved anything better. I’m kinda socially inept.” </w:t>
      </w:r>
      <w:r w:rsidRPr="00681A6C">
        <w:rPr>
          <w:rFonts w:eastAsia="MinionPro-Regular" w:cs="MinionPro-Regular"/>
          <w:kern w:val="0"/>
        </w:rPr>
        <w:t xml:space="preserve">He split up with </w:t>
      </w:r>
      <w:r w:rsidR="00863ED6">
        <w:rPr>
          <w:rFonts w:eastAsia="MinionPro-Regular" w:cs="MinionPro-Regular"/>
          <w:kern w:val="0"/>
        </w:rPr>
        <w:t>Susan</w:t>
      </w:r>
      <w:r w:rsidRPr="00681A6C">
        <w:rPr>
          <w:rFonts w:eastAsia="MinionPro-Regular" w:cs="MinionPro-Regular"/>
          <w:kern w:val="0"/>
        </w:rPr>
        <w:t xml:space="preserve"> shortly after</w:t>
      </w:r>
      <w:r>
        <w:rPr>
          <w:rFonts w:eastAsia="MinionPro-Regular" w:cs="MinionPro-Regular"/>
          <w:kern w:val="0"/>
        </w:rPr>
        <w:t xml:space="preserve"> </w:t>
      </w:r>
      <w:r w:rsidRPr="00681A6C">
        <w:rPr>
          <w:rFonts w:eastAsia="MinionPro-Regular" w:cs="MinionPro-Regular"/>
          <w:kern w:val="0"/>
        </w:rPr>
        <w:t>her</w:t>
      </w:r>
      <w:r w:rsidR="00472F2D">
        <w:rPr>
          <w:rFonts w:eastAsia="MinionPro-Regular" w:cs="MinionPro-Regular"/>
          <w:kern w:val="0"/>
        </w:rPr>
        <w:t xml:space="preserve"> </w:t>
      </w:r>
      <w:r w:rsidR="00863ED6">
        <w:rPr>
          <w:rFonts w:eastAsia="MinionPro-Regular" w:cs="MinionPro-Regular"/>
          <w:kern w:val="0"/>
        </w:rPr>
        <w:t>MeeMaw</w:t>
      </w:r>
      <w:r w:rsidRPr="00681A6C">
        <w:rPr>
          <w:rFonts w:eastAsia="MinionPro-Regular" w:cs="MinionPro-Regular"/>
          <w:kern w:val="0"/>
        </w:rPr>
        <w:t xml:space="preserve">’s funeral which precipitated another </w:t>
      </w:r>
      <w:r>
        <w:rPr>
          <w:rFonts w:eastAsia="MinionPro-Regular" w:cs="MinionPro-Regular"/>
          <w:kern w:val="0"/>
        </w:rPr>
        <w:t>Tylenol</w:t>
      </w:r>
      <w:r w:rsidRPr="00681A6C">
        <w:rPr>
          <w:rFonts w:eastAsia="MinionPro-Regular" w:cs="MinionPro-Regular"/>
          <w:kern w:val="0"/>
        </w:rPr>
        <w:t xml:space="preserve"> overdose.</w:t>
      </w:r>
      <w:r>
        <w:rPr>
          <w:rFonts w:eastAsia="MinionPro-Regular" w:cs="MinionPro-Regular"/>
          <w:kern w:val="0"/>
        </w:rPr>
        <w:t xml:space="preserve"> </w:t>
      </w:r>
      <w:r w:rsidR="00863ED6">
        <w:rPr>
          <w:rFonts w:eastAsia="MinionPro-Regular" w:cs="MinionPro-Regular"/>
          <w:kern w:val="0"/>
        </w:rPr>
        <w:t>Susan</w:t>
      </w:r>
      <w:r w:rsidRPr="00681A6C">
        <w:rPr>
          <w:rFonts w:eastAsia="MinionPro-Regular" w:cs="MinionPro-Regular"/>
          <w:kern w:val="0"/>
        </w:rPr>
        <w:t xml:space="preserve"> said she was not offered</w:t>
      </w:r>
      <w:r>
        <w:rPr>
          <w:rFonts w:eastAsia="MinionPro-Regular" w:cs="MinionPro-Regular"/>
          <w:kern w:val="0"/>
        </w:rPr>
        <w:t xml:space="preserve"> </w:t>
      </w:r>
      <w:r w:rsidRPr="00681A6C">
        <w:rPr>
          <w:rFonts w:eastAsia="MinionPro-Regular" w:cs="MinionPro-Regular"/>
          <w:kern w:val="0"/>
        </w:rPr>
        <w:t>additional support for her mental</w:t>
      </w:r>
      <w:r>
        <w:rPr>
          <w:rFonts w:eastAsia="MinionPro-Regular" w:cs="MinionPro-Regular"/>
          <w:kern w:val="0"/>
        </w:rPr>
        <w:t xml:space="preserve"> </w:t>
      </w:r>
      <w:r w:rsidRPr="00681A6C">
        <w:rPr>
          <w:rFonts w:eastAsia="MinionPro-Regular" w:cs="MinionPro-Regular"/>
          <w:kern w:val="0"/>
        </w:rPr>
        <w:t>health.</w:t>
      </w:r>
      <w:r>
        <w:rPr>
          <w:rFonts w:eastAsia="MinionPro-Regular" w:cs="MinionPro-Regular"/>
          <w:kern w:val="0"/>
        </w:rPr>
        <w:t xml:space="preserve"> </w:t>
      </w:r>
    </w:p>
    <w:p w14:paraId="781031E6" w14:textId="77777777" w:rsidR="00D6664B" w:rsidRDefault="00D6664B" w:rsidP="00D6664B">
      <w:pPr>
        <w:autoSpaceDE w:val="0"/>
        <w:autoSpaceDN w:val="0"/>
        <w:adjustRightInd w:val="0"/>
        <w:rPr>
          <w:rFonts w:eastAsia="MinionPro-Regular" w:cs="MinionPro-Regular"/>
          <w:kern w:val="0"/>
        </w:rPr>
      </w:pPr>
    </w:p>
    <w:p w14:paraId="20573CD1" w14:textId="5F2699DB" w:rsidR="00D6664B" w:rsidRPr="00286CB9" w:rsidRDefault="00863ED6" w:rsidP="00D6664B">
      <w:pPr>
        <w:autoSpaceDE w:val="0"/>
        <w:autoSpaceDN w:val="0"/>
        <w:adjustRightInd w:val="0"/>
        <w:rPr>
          <w:rFonts w:eastAsia="MinionPro-Regular" w:cs="MinionPro-Regular"/>
          <w:kern w:val="0"/>
        </w:rPr>
      </w:pPr>
      <w:r>
        <w:rPr>
          <w:rFonts w:eastAsia="MinionPro-Regular" w:cs="MinionPro-Regular"/>
          <w:kern w:val="0"/>
        </w:rPr>
        <w:t>Susan</w:t>
      </w:r>
      <w:r w:rsidR="00D6664B" w:rsidRPr="00681A6C">
        <w:rPr>
          <w:rFonts w:eastAsia="MinionPro-Regular" w:cs="MinionPro-Regular"/>
          <w:kern w:val="0"/>
        </w:rPr>
        <w:t xml:space="preserve"> described her early twenties as unstable, as her relationship</w:t>
      </w:r>
      <w:r w:rsidR="00D6664B">
        <w:rPr>
          <w:rFonts w:eastAsia="MinionPro-Regular" w:cs="MinionPro-Regular"/>
          <w:kern w:val="0"/>
        </w:rPr>
        <w:t xml:space="preserve"> </w:t>
      </w:r>
      <w:r w:rsidR="00D6664B" w:rsidRPr="00681A6C">
        <w:rPr>
          <w:rFonts w:eastAsia="MinionPro-Regular" w:cs="MinionPro-Regular"/>
          <w:kern w:val="0"/>
        </w:rPr>
        <w:t>with Mike continued to be on and off until she turned 23. She described</w:t>
      </w:r>
      <w:r w:rsidR="00D6664B">
        <w:rPr>
          <w:rFonts w:eastAsia="MinionPro-Regular" w:cs="MinionPro-Regular"/>
          <w:kern w:val="0"/>
        </w:rPr>
        <w:t xml:space="preserve"> </w:t>
      </w:r>
      <w:r w:rsidR="00D6664B" w:rsidRPr="00681A6C">
        <w:rPr>
          <w:rFonts w:eastAsia="MinionPro-Regular" w:cs="MinionPro-Regular"/>
          <w:kern w:val="0"/>
        </w:rPr>
        <w:t xml:space="preserve">her current boyfriend Brian, as supportive and understanding. </w:t>
      </w:r>
      <w:r>
        <w:rPr>
          <w:rFonts w:eastAsia="MinionPro-Regular" w:cs="MinionPro-Regular"/>
          <w:kern w:val="0"/>
        </w:rPr>
        <w:t>Susan</w:t>
      </w:r>
      <w:r w:rsidR="00D6664B">
        <w:rPr>
          <w:rFonts w:eastAsia="MinionPro-Regular" w:cs="MinionPro-Regular"/>
          <w:kern w:val="0"/>
        </w:rPr>
        <w:t xml:space="preserve"> </w:t>
      </w:r>
      <w:r w:rsidR="00D6664B" w:rsidRPr="00681A6C">
        <w:rPr>
          <w:rFonts w:eastAsia="MinionPro-Regular" w:cs="MinionPro-Regular"/>
          <w:kern w:val="0"/>
        </w:rPr>
        <w:t>has achieved greater relational and occupational stability in</w:t>
      </w:r>
      <w:r w:rsidR="00D6664B">
        <w:rPr>
          <w:rFonts w:eastAsia="MinionPro-Regular" w:cs="MinionPro-Regular"/>
          <w:kern w:val="0"/>
        </w:rPr>
        <w:t xml:space="preserve"> </w:t>
      </w:r>
      <w:r w:rsidR="00D6664B" w:rsidRPr="00681A6C">
        <w:rPr>
          <w:rFonts w:eastAsia="MinionPro-Regular" w:cs="MinionPro-Regular"/>
          <w:kern w:val="0"/>
        </w:rPr>
        <w:t>recent</w:t>
      </w:r>
      <w:r w:rsidR="00D6664B">
        <w:rPr>
          <w:rFonts w:eastAsia="MinionPro-Regular" w:cs="MinionPro-Regular"/>
          <w:kern w:val="0"/>
        </w:rPr>
        <w:t xml:space="preserve"> </w:t>
      </w:r>
      <w:r w:rsidR="00D6664B" w:rsidRPr="00681A6C">
        <w:rPr>
          <w:rFonts w:eastAsia="MinionPro-Regular" w:cs="MinionPro-Regular"/>
          <w:kern w:val="0"/>
        </w:rPr>
        <w:t>years, with a senior role in customer relations and a supportive boss,</w:t>
      </w:r>
      <w:r w:rsidR="00D6664B">
        <w:rPr>
          <w:rFonts w:eastAsia="MinionPro-Regular" w:cs="MinionPro-Regular"/>
          <w:kern w:val="0"/>
        </w:rPr>
        <w:t xml:space="preserve"> </w:t>
      </w:r>
      <w:r w:rsidR="00D6664B" w:rsidRPr="00681A6C">
        <w:rPr>
          <w:rFonts w:eastAsia="MinionPro-Regular" w:cs="MinionPro-Regular"/>
          <w:kern w:val="0"/>
        </w:rPr>
        <w:t>as well as a close circle of friends; Bethany, Alice and Lizzie (who suffers from depression).</w:t>
      </w:r>
      <w:r w:rsidR="00D6664B">
        <w:rPr>
          <w:rFonts w:eastAsia="MinionPro-Regular" w:cs="MinionPro-Regular"/>
          <w:kern w:val="0"/>
        </w:rPr>
        <w:t xml:space="preserve"> </w:t>
      </w:r>
      <w:r w:rsidR="00D6664B" w:rsidRPr="00681A6C">
        <w:rPr>
          <w:rFonts w:eastAsia="MinionPro-Regular" w:cs="MinionPro-Regular"/>
          <w:kern w:val="0"/>
        </w:rPr>
        <w:t xml:space="preserve">Despite </w:t>
      </w:r>
      <w:r>
        <w:rPr>
          <w:rFonts w:eastAsia="MinionPro-Regular" w:cs="MinionPro-Regular"/>
          <w:kern w:val="0"/>
        </w:rPr>
        <w:t>Susan</w:t>
      </w:r>
      <w:r w:rsidR="00D6664B" w:rsidRPr="00681A6C">
        <w:rPr>
          <w:rFonts w:eastAsia="MinionPro-Regular" w:cs="MinionPro-Regular"/>
          <w:kern w:val="0"/>
        </w:rPr>
        <w:t>’s relative stability in relationships and work</w:t>
      </w:r>
      <w:r w:rsidR="00D6664B">
        <w:rPr>
          <w:rFonts w:eastAsia="MinionPro-Regular" w:cs="MinionPro-Regular"/>
          <w:kern w:val="0"/>
        </w:rPr>
        <w:t xml:space="preserve"> </w:t>
      </w:r>
      <w:r w:rsidR="00D6664B" w:rsidRPr="00681A6C">
        <w:rPr>
          <w:rFonts w:eastAsia="MinionPro-Regular" w:cs="MinionPro-Regular"/>
          <w:kern w:val="0"/>
        </w:rPr>
        <w:t>over the last five years, she said she continues to struggle with her</w:t>
      </w:r>
      <w:r w:rsidR="00D6664B">
        <w:rPr>
          <w:rFonts w:eastAsia="MinionPro-Regular" w:cs="MinionPro-Regular"/>
          <w:kern w:val="0"/>
        </w:rPr>
        <w:t xml:space="preserve"> </w:t>
      </w:r>
      <w:r w:rsidR="00D6664B" w:rsidRPr="00681A6C">
        <w:rPr>
          <w:rFonts w:eastAsia="MinionPro-Regular" w:cs="MinionPro-Regular"/>
          <w:kern w:val="0"/>
        </w:rPr>
        <w:t xml:space="preserve">mental health. </w:t>
      </w:r>
      <w:r>
        <w:rPr>
          <w:rFonts w:eastAsia="MinionPro-Regular" w:cs="MinionPro-Regular"/>
          <w:kern w:val="0"/>
        </w:rPr>
        <w:t>Susan</w:t>
      </w:r>
      <w:r w:rsidR="00D6664B" w:rsidRPr="00681A6C">
        <w:rPr>
          <w:rFonts w:eastAsia="MinionPro-Regular" w:cs="MinionPro-Regular"/>
          <w:kern w:val="0"/>
        </w:rPr>
        <w:t xml:space="preserve"> described feeling depressed since her teenage</w:t>
      </w:r>
      <w:r w:rsidR="00D6664B">
        <w:rPr>
          <w:rFonts w:eastAsia="MinionPro-Regular" w:cs="MinionPro-Regular"/>
          <w:kern w:val="0"/>
        </w:rPr>
        <w:t xml:space="preserve"> </w:t>
      </w:r>
      <w:r w:rsidR="00D6664B" w:rsidRPr="00681A6C">
        <w:rPr>
          <w:rFonts w:eastAsia="MinionPro-Regular" w:cs="MinionPro-Regular"/>
          <w:kern w:val="0"/>
        </w:rPr>
        <w:t>years and socially anxious since her early twenties. At present, she</w:t>
      </w:r>
      <w:r w:rsidR="00D6664B">
        <w:rPr>
          <w:rFonts w:eastAsia="MinionPro-Regular" w:cs="MinionPro-Regular"/>
          <w:kern w:val="0"/>
        </w:rPr>
        <w:t xml:space="preserve"> </w:t>
      </w:r>
      <w:r w:rsidR="00D6664B" w:rsidRPr="00681A6C">
        <w:rPr>
          <w:rFonts w:eastAsia="MinionPro-Regular" w:cs="MinionPro-Regular"/>
          <w:kern w:val="0"/>
        </w:rPr>
        <w:t>described struggling with unfamiliar people and the fear of making</w:t>
      </w:r>
      <w:r w:rsidR="00D6664B">
        <w:rPr>
          <w:rFonts w:eastAsia="MinionPro-Regular" w:cs="MinionPro-Regular"/>
          <w:kern w:val="0"/>
        </w:rPr>
        <w:t xml:space="preserve"> </w:t>
      </w:r>
      <w:r w:rsidR="00D6664B" w:rsidRPr="00681A6C">
        <w:rPr>
          <w:rFonts w:eastAsia="MinionPro-Regular" w:cs="MinionPro-Regular"/>
          <w:kern w:val="0"/>
        </w:rPr>
        <w:t>a mistake, which resulted in her feeling anxious and avoiding such</w:t>
      </w:r>
      <w:r w:rsidR="00D6664B">
        <w:rPr>
          <w:rFonts w:eastAsia="MinionPro-Regular" w:cs="MinionPro-Regular"/>
          <w:kern w:val="0"/>
        </w:rPr>
        <w:t xml:space="preserve"> </w:t>
      </w:r>
      <w:r w:rsidR="00D6664B" w:rsidRPr="00681A6C">
        <w:rPr>
          <w:rFonts w:eastAsia="MinionPro-Regular" w:cs="MinionPro-Regular"/>
          <w:kern w:val="0"/>
        </w:rPr>
        <w:t xml:space="preserve">situations. </w:t>
      </w:r>
      <w:r>
        <w:rPr>
          <w:rFonts w:eastAsia="MinionPro-Regular" w:cs="MinionPro-Regular"/>
          <w:kern w:val="0"/>
        </w:rPr>
        <w:t>Susan</w:t>
      </w:r>
      <w:r w:rsidR="00D6664B" w:rsidRPr="00681A6C">
        <w:rPr>
          <w:rFonts w:eastAsia="MinionPro-Regular" w:cs="MinionPro-Regular"/>
          <w:kern w:val="0"/>
        </w:rPr>
        <w:t xml:space="preserve"> said since her teenage year’s she</w:t>
      </w:r>
      <w:r w:rsidR="00D6664B">
        <w:rPr>
          <w:rFonts w:eastAsia="MinionPro-Regular" w:cs="MinionPro-Regular"/>
          <w:kern w:val="0"/>
        </w:rPr>
        <w:t xml:space="preserve"> b</w:t>
      </w:r>
      <w:r w:rsidR="00D6664B" w:rsidRPr="00681A6C">
        <w:rPr>
          <w:rFonts w:eastAsia="MinionPro-Regular" w:cs="MinionPro-Regular"/>
          <w:kern w:val="0"/>
        </w:rPr>
        <w:t>elieved that she</w:t>
      </w:r>
      <w:r w:rsidR="00D6664B">
        <w:rPr>
          <w:rFonts w:eastAsia="MinionPro-Regular" w:cs="MinionPro-Regular"/>
          <w:kern w:val="0"/>
        </w:rPr>
        <w:t xml:space="preserve"> </w:t>
      </w:r>
      <w:r w:rsidR="00D6664B" w:rsidRPr="00681A6C">
        <w:rPr>
          <w:rFonts w:eastAsia="MinionPro-Regular" w:cs="MinionPro-Regular"/>
          <w:kern w:val="0"/>
        </w:rPr>
        <w:t>is stupid, weak, awkward</w:t>
      </w:r>
      <w:r w:rsidR="00472F2D">
        <w:rPr>
          <w:rFonts w:eastAsia="MinionPro-Regular" w:cs="MinionPro-Regular"/>
          <w:kern w:val="0"/>
        </w:rPr>
        <w:t>,</w:t>
      </w:r>
      <w:r w:rsidR="00D6664B" w:rsidRPr="00681A6C">
        <w:rPr>
          <w:rFonts w:eastAsia="MinionPro-Regular" w:cs="MinionPro-Regular"/>
          <w:kern w:val="0"/>
        </w:rPr>
        <w:t xml:space="preserve"> and a bad person. She said this makes her</w:t>
      </w:r>
      <w:r w:rsidR="00D6664B">
        <w:rPr>
          <w:rFonts w:eastAsia="MinionPro-Regular" w:cs="MinionPro-Regular"/>
          <w:kern w:val="0"/>
        </w:rPr>
        <w:t xml:space="preserve"> </w:t>
      </w:r>
      <w:r w:rsidR="00D6664B" w:rsidRPr="00681A6C">
        <w:rPr>
          <w:rFonts w:eastAsia="MinionPro-Regular" w:cs="MinionPro-Regular"/>
          <w:kern w:val="0"/>
        </w:rPr>
        <w:t>feel depressed and she cannot stop judging herself, which makes her</w:t>
      </w:r>
      <w:r w:rsidR="00D6664B">
        <w:rPr>
          <w:rFonts w:eastAsia="MinionPro-Regular" w:cs="MinionPro-Regular"/>
          <w:kern w:val="0"/>
        </w:rPr>
        <w:t xml:space="preserve"> </w:t>
      </w:r>
      <w:r w:rsidR="00D6664B" w:rsidRPr="00681A6C">
        <w:rPr>
          <w:rFonts w:eastAsia="MinionPro-Regular" w:cs="MinionPro-Regular"/>
          <w:kern w:val="0"/>
        </w:rPr>
        <w:t>feel anxious if she thinks other people might also be judging her.</w:t>
      </w:r>
      <w:r w:rsidR="00D6664B">
        <w:rPr>
          <w:rFonts w:eastAsia="MinionPro-Regular" w:cs="MinionPro-Regular"/>
          <w:kern w:val="0"/>
        </w:rPr>
        <w:t xml:space="preserve"> </w:t>
      </w:r>
      <w:r>
        <w:rPr>
          <w:rFonts w:eastAsia="MinionPro-Regular" w:cs="MinionPro-Regular"/>
          <w:kern w:val="0"/>
        </w:rPr>
        <w:t>Susan</w:t>
      </w:r>
      <w:r w:rsidR="00D6664B" w:rsidRPr="00681A6C">
        <w:rPr>
          <w:rFonts w:eastAsia="MinionPro-Regular" w:cs="MinionPro-Regular"/>
          <w:kern w:val="0"/>
        </w:rPr>
        <w:t xml:space="preserve"> displayed limited compassion towards herself when talking</w:t>
      </w:r>
      <w:r w:rsidR="00D6664B">
        <w:rPr>
          <w:rFonts w:eastAsia="MinionPro-Regular" w:cs="MinionPro-Regular"/>
          <w:kern w:val="0"/>
        </w:rPr>
        <w:t xml:space="preserve"> </w:t>
      </w:r>
      <w:r w:rsidR="00D6664B" w:rsidRPr="00681A6C">
        <w:rPr>
          <w:rFonts w:eastAsia="MinionPro-Regular" w:cs="MinionPro-Regular"/>
          <w:kern w:val="0"/>
        </w:rPr>
        <w:t xml:space="preserve">about her difficulties and felt </w:t>
      </w:r>
      <w:r w:rsidR="00D6664B">
        <w:rPr>
          <w:rFonts w:eastAsia="MinionPro-Regular" w:cs="MinionPro-Regular"/>
          <w:kern w:val="0"/>
        </w:rPr>
        <w:t xml:space="preserve">like </w:t>
      </w:r>
      <w:r w:rsidR="00D6664B" w:rsidRPr="00681A6C">
        <w:rPr>
          <w:rFonts w:eastAsia="MinionPro-Regular" w:cs="MinionPro-Regular"/>
          <w:kern w:val="0"/>
        </w:rPr>
        <w:t>a burden on those around her. She</w:t>
      </w:r>
      <w:r w:rsidR="00D6664B">
        <w:rPr>
          <w:rFonts w:eastAsia="MinionPro-Regular" w:cs="MinionPro-Regular"/>
          <w:kern w:val="0"/>
        </w:rPr>
        <w:t xml:space="preserve"> </w:t>
      </w:r>
      <w:r w:rsidR="00D6664B" w:rsidRPr="00681A6C">
        <w:rPr>
          <w:rFonts w:eastAsia="MinionPro-Regular" w:cs="MinionPro-Regular"/>
          <w:kern w:val="0"/>
        </w:rPr>
        <w:t>described becoming easily frustrated with her mother if she did or</w:t>
      </w:r>
      <w:r w:rsidR="00D6664B">
        <w:rPr>
          <w:rFonts w:eastAsia="MinionPro-Regular" w:cs="MinionPro-Regular"/>
          <w:kern w:val="0"/>
        </w:rPr>
        <w:t xml:space="preserve"> </w:t>
      </w:r>
      <w:r w:rsidR="00D6664B" w:rsidRPr="00681A6C">
        <w:rPr>
          <w:rFonts w:eastAsia="MinionPro-Regular" w:cs="MinionPro-Regular"/>
          <w:kern w:val="0"/>
        </w:rPr>
        <w:t xml:space="preserve">said anything that </w:t>
      </w:r>
      <w:r>
        <w:rPr>
          <w:rFonts w:eastAsia="MinionPro-Regular" w:cs="MinionPro-Regular"/>
          <w:kern w:val="0"/>
        </w:rPr>
        <w:t>Susan</w:t>
      </w:r>
      <w:r w:rsidR="00D6664B" w:rsidRPr="00681A6C">
        <w:rPr>
          <w:rFonts w:eastAsia="MinionPro-Regular" w:cs="MinionPro-Regular"/>
          <w:kern w:val="0"/>
        </w:rPr>
        <w:t xml:space="preserve"> disagreed with. </w:t>
      </w:r>
      <w:r>
        <w:rPr>
          <w:rFonts w:eastAsia="MinionPro-Regular" w:cs="MinionPro-Regular"/>
          <w:kern w:val="0"/>
        </w:rPr>
        <w:t>Susan</w:t>
      </w:r>
      <w:r w:rsidR="00D6664B" w:rsidRPr="00681A6C">
        <w:rPr>
          <w:rFonts w:eastAsia="MinionPro-Regular" w:cs="MinionPro-Regular"/>
          <w:kern w:val="0"/>
        </w:rPr>
        <w:t xml:space="preserve"> believed this </w:t>
      </w:r>
      <w:r w:rsidR="00472F2D">
        <w:rPr>
          <w:rFonts w:eastAsia="MinionPro-Regular" w:cs="MinionPro-Regular"/>
          <w:kern w:val="0"/>
        </w:rPr>
        <w:t xml:space="preserve">frustration </w:t>
      </w:r>
      <w:r w:rsidR="00D6664B" w:rsidRPr="00681A6C">
        <w:rPr>
          <w:rFonts w:eastAsia="MinionPro-Regular" w:cs="MinionPro-Regular"/>
          <w:kern w:val="0"/>
        </w:rPr>
        <w:t>was due</w:t>
      </w:r>
      <w:r w:rsidR="00D6664B">
        <w:rPr>
          <w:rFonts w:eastAsia="MinionPro-Regular" w:cs="MinionPro-Regular"/>
          <w:kern w:val="0"/>
        </w:rPr>
        <w:t xml:space="preserve"> </w:t>
      </w:r>
      <w:r w:rsidR="00D6664B" w:rsidRPr="00681A6C">
        <w:rPr>
          <w:rFonts w:eastAsia="MinionPro-Regular" w:cs="MinionPro-Regular"/>
          <w:kern w:val="0"/>
        </w:rPr>
        <w:t xml:space="preserve">to holding so many upsetting childhood memories of her. </w:t>
      </w:r>
      <w:r>
        <w:rPr>
          <w:rFonts w:eastAsia="MinionPro-Regular" w:cs="MinionPro-Regular"/>
          <w:kern w:val="0"/>
        </w:rPr>
        <w:t>Susan</w:t>
      </w:r>
      <w:r w:rsidR="00D6664B" w:rsidRPr="00681A6C">
        <w:rPr>
          <w:rFonts w:eastAsia="MinionPro-Regular" w:cs="MinionPro-Regular"/>
          <w:kern w:val="0"/>
        </w:rPr>
        <w:t xml:space="preserve"> said</w:t>
      </w:r>
      <w:r w:rsidR="00D6664B">
        <w:rPr>
          <w:rFonts w:eastAsia="MinionPro-Regular" w:cs="MinionPro-Regular"/>
          <w:kern w:val="0"/>
        </w:rPr>
        <w:t xml:space="preserve"> </w:t>
      </w:r>
      <w:r w:rsidR="00D6664B" w:rsidRPr="00681A6C">
        <w:rPr>
          <w:rFonts w:eastAsia="MinionPro-Regular" w:cs="MinionPro-Regular"/>
          <w:kern w:val="0"/>
        </w:rPr>
        <w:t>the difficulties with her mother made her feel guilty and depressed</w:t>
      </w:r>
      <w:r w:rsidR="00D6664B">
        <w:rPr>
          <w:rFonts w:eastAsia="MinionPro-Regular" w:cs="MinionPro-Regular"/>
          <w:kern w:val="0"/>
        </w:rPr>
        <w:t xml:space="preserve"> </w:t>
      </w:r>
      <w:r w:rsidR="00D6664B" w:rsidRPr="00681A6C">
        <w:rPr>
          <w:rFonts w:eastAsia="MinionPro-Regular" w:cs="MinionPro-Regular"/>
          <w:kern w:val="0"/>
        </w:rPr>
        <w:t xml:space="preserve">that she is a bad person. If </w:t>
      </w:r>
      <w:r>
        <w:rPr>
          <w:rFonts w:eastAsia="MinionPro-Regular" w:cs="MinionPro-Regular"/>
          <w:kern w:val="0"/>
        </w:rPr>
        <w:t>Susan</w:t>
      </w:r>
      <w:r w:rsidR="00D6664B" w:rsidRPr="00681A6C">
        <w:rPr>
          <w:rFonts w:eastAsia="MinionPro-Regular" w:cs="MinionPro-Regular"/>
          <w:kern w:val="0"/>
        </w:rPr>
        <w:t xml:space="preserve"> got upset, she would isolate herself</w:t>
      </w:r>
      <w:r w:rsidR="00D6664B">
        <w:rPr>
          <w:rFonts w:eastAsia="MinionPro-Regular" w:cs="MinionPro-Regular"/>
          <w:kern w:val="0"/>
        </w:rPr>
        <w:t xml:space="preserve"> </w:t>
      </w:r>
      <w:r w:rsidR="00D6664B" w:rsidRPr="00681A6C">
        <w:rPr>
          <w:rFonts w:eastAsia="MinionPro-Regular" w:cs="MinionPro-Regular"/>
          <w:kern w:val="0"/>
        </w:rPr>
        <w:t xml:space="preserve">and ruminate about both the incident and her childhood. </w:t>
      </w:r>
      <w:r>
        <w:rPr>
          <w:rFonts w:eastAsia="MinionPro-Regular" w:cs="MinionPro-Regular"/>
          <w:kern w:val="0"/>
        </w:rPr>
        <w:t>Susan</w:t>
      </w:r>
      <w:r w:rsidR="00D6664B" w:rsidRPr="00681A6C">
        <w:rPr>
          <w:rFonts w:eastAsia="MinionPro-Regular" w:cs="MinionPro-Regular"/>
          <w:kern w:val="0"/>
        </w:rPr>
        <w:t xml:space="preserve"> had</w:t>
      </w:r>
      <w:r w:rsidR="00D6664B">
        <w:rPr>
          <w:rFonts w:eastAsia="MinionPro-Regular" w:cs="MinionPro-Regular"/>
          <w:kern w:val="0"/>
        </w:rPr>
        <w:t xml:space="preserve"> </w:t>
      </w:r>
      <w:r w:rsidR="00D6664B" w:rsidRPr="00681A6C">
        <w:rPr>
          <w:rFonts w:eastAsia="MinionPro-Regular" w:cs="MinionPro-Regular"/>
          <w:kern w:val="0"/>
        </w:rPr>
        <w:t>six CBT sessions three years ago</w:t>
      </w:r>
      <w:r w:rsidR="00D6664B">
        <w:rPr>
          <w:rFonts w:eastAsia="MinionPro-Regular" w:cs="MinionPro-Regular"/>
          <w:kern w:val="0"/>
        </w:rPr>
        <w:t xml:space="preserve"> </w:t>
      </w:r>
      <w:r w:rsidR="00D6664B" w:rsidRPr="00681A6C">
        <w:rPr>
          <w:rFonts w:eastAsia="MinionPro-Regular" w:cs="MinionPro-Regular"/>
          <w:kern w:val="0"/>
        </w:rPr>
        <w:t>for her anxiety</w:t>
      </w:r>
      <w:r w:rsidR="00D6664B">
        <w:rPr>
          <w:rFonts w:eastAsia="MinionPro-Regular" w:cs="MinionPro-Regular"/>
          <w:kern w:val="0"/>
        </w:rPr>
        <w:t xml:space="preserve"> via her primary care doctor’s office</w:t>
      </w:r>
      <w:r w:rsidR="00D6664B" w:rsidRPr="00681A6C">
        <w:rPr>
          <w:rFonts w:eastAsia="MinionPro-Regular" w:cs="MinionPro-Regular"/>
          <w:kern w:val="0"/>
        </w:rPr>
        <w:t>. Th</w:t>
      </w:r>
      <w:r w:rsidR="00472F2D">
        <w:rPr>
          <w:rFonts w:eastAsia="MinionPro-Regular" w:cs="MinionPro-Regular"/>
          <w:kern w:val="0"/>
        </w:rPr>
        <w:t>ese sessions were</w:t>
      </w:r>
      <w:r w:rsidR="00D6664B" w:rsidRPr="00681A6C">
        <w:rPr>
          <w:rFonts w:eastAsia="MinionPro-Regular" w:cs="MinionPro-Regular"/>
          <w:kern w:val="0"/>
        </w:rPr>
        <w:t xml:space="preserve"> the only previous therapy she had received. She did not find it helpful as the</w:t>
      </w:r>
      <w:r w:rsidR="00D6664B">
        <w:rPr>
          <w:rFonts w:eastAsia="MinionPro-Regular" w:cs="MinionPro-Regular"/>
          <w:kern w:val="0"/>
        </w:rPr>
        <w:t xml:space="preserve"> </w:t>
      </w:r>
      <w:r w:rsidR="00D6664B" w:rsidRPr="00681A6C">
        <w:rPr>
          <w:rFonts w:eastAsia="MinionPro-Regular" w:cs="MinionPro-Regular"/>
          <w:kern w:val="0"/>
        </w:rPr>
        <w:t>therapist struggled to remember their previous session which made</w:t>
      </w:r>
      <w:r w:rsidR="00D6664B">
        <w:rPr>
          <w:rFonts w:eastAsia="MinionPro-Regular" w:cs="MinionPro-Regular"/>
          <w:kern w:val="0"/>
        </w:rPr>
        <w:t xml:space="preserve"> </w:t>
      </w:r>
      <w:r w:rsidR="00D6664B" w:rsidRPr="00681A6C">
        <w:rPr>
          <w:rFonts w:eastAsia="MinionPro-Regular" w:cs="MinionPro-Regular"/>
          <w:kern w:val="0"/>
        </w:rPr>
        <w:t xml:space="preserve">it disjointed and confusing. </w:t>
      </w:r>
      <w:r>
        <w:rPr>
          <w:rFonts w:eastAsia="MinionPro-Regular" w:cs="MinionPro-Regular"/>
          <w:kern w:val="0"/>
        </w:rPr>
        <w:t>Susan</w:t>
      </w:r>
      <w:r w:rsidR="00D6664B" w:rsidRPr="00681A6C">
        <w:rPr>
          <w:rFonts w:eastAsia="MinionPro-Regular" w:cs="MinionPro-Regular"/>
          <w:kern w:val="0"/>
        </w:rPr>
        <w:t xml:space="preserve"> could not recall what sessions</w:t>
      </w:r>
      <w:r w:rsidR="00D6664B">
        <w:rPr>
          <w:rFonts w:eastAsia="MinionPro-Regular" w:cs="MinionPro-Regular"/>
          <w:kern w:val="0"/>
        </w:rPr>
        <w:t xml:space="preserve"> </w:t>
      </w:r>
      <w:r w:rsidR="00D6664B" w:rsidRPr="00286CB9">
        <w:rPr>
          <w:rFonts w:eastAsia="MinionPro-Regular" w:cs="MinionPro-Regular"/>
          <w:kern w:val="0"/>
        </w:rPr>
        <w:t>covered, but felt disappointed that she had not been able to talk about</w:t>
      </w:r>
    </w:p>
    <w:p w14:paraId="4DC4E5EE" w14:textId="77777777" w:rsidR="00D6664B" w:rsidRPr="00286CB9" w:rsidRDefault="00D6664B" w:rsidP="00D6664B">
      <w:pPr>
        <w:autoSpaceDE w:val="0"/>
        <w:autoSpaceDN w:val="0"/>
        <w:adjustRightInd w:val="0"/>
        <w:rPr>
          <w:rFonts w:eastAsia="MinionPro-Regular" w:cs="MinionPro-Regular"/>
          <w:kern w:val="0"/>
        </w:rPr>
      </w:pPr>
      <w:r w:rsidRPr="00286CB9">
        <w:rPr>
          <w:rFonts w:eastAsia="MinionPro-Regular" w:cs="MinionPro-Regular"/>
          <w:kern w:val="0"/>
        </w:rPr>
        <w:t>her childhood.</w:t>
      </w:r>
    </w:p>
    <w:p w14:paraId="15B5CAA8" w14:textId="77777777" w:rsidR="00D6664B" w:rsidRDefault="00D6664B" w:rsidP="00D6664B">
      <w:pPr>
        <w:autoSpaceDE w:val="0"/>
        <w:autoSpaceDN w:val="0"/>
        <w:adjustRightInd w:val="0"/>
        <w:rPr>
          <w:rFonts w:eastAsia="MinionPro-Regular" w:cs="MinionPro-Regular"/>
          <w:kern w:val="0"/>
        </w:rPr>
      </w:pPr>
    </w:p>
    <w:p w14:paraId="7A2C57C9" w14:textId="07D7E71C" w:rsidR="00D6664B" w:rsidRPr="00286CB9" w:rsidRDefault="00863ED6" w:rsidP="00D6664B">
      <w:pPr>
        <w:autoSpaceDE w:val="0"/>
        <w:autoSpaceDN w:val="0"/>
        <w:adjustRightInd w:val="0"/>
        <w:rPr>
          <w:rFonts w:eastAsia="MinionPro-Regular" w:cs="MinionPro-Regular"/>
          <w:kern w:val="0"/>
        </w:rPr>
      </w:pPr>
      <w:r>
        <w:rPr>
          <w:rFonts w:eastAsia="MinionPro-Regular" w:cs="MinionPro-Regular"/>
          <w:kern w:val="0"/>
        </w:rPr>
        <w:t>Susan</w:t>
      </w:r>
      <w:r w:rsidR="00D6664B" w:rsidRPr="00286CB9">
        <w:rPr>
          <w:rFonts w:eastAsia="MinionPro-Regular" w:cs="MinionPro-Regular"/>
          <w:kern w:val="0"/>
        </w:rPr>
        <w:t>’s physical health included chronic neck pain, headaches</w:t>
      </w:r>
      <w:r w:rsidR="00472F2D">
        <w:rPr>
          <w:rFonts w:eastAsia="MinionPro-Regular" w:cs="MinionPro-Regular"/>
          <w:kern w:val="0"/>
        </w:rPr>
        <w:t>,</w:t>
      </w:r>
      <w:r w:rsidR="00D6664B" w:rsidRPr="00286CB9">
        <w:rPr>
          <w:rFonts w:eastAsia="MinionPro-Regular" w:cs="MinionPro-Regular"/>
          <w:kern w:val="0"/>
        </w:rPr>
        <w:t xml:space="preserve"> and</w:t>
      </w:r>
      <w:r w:rsidR="00D6664B">
        <w:rPr>
          <w:rFonts w:eastAsia="MinionPro-Regular" w:cs="MinionPro-Regular"/>
          <w:kern w:val="0"/>
        </w:rPr>
        <w:t xml:space="preserve"> </w:t>
      </w:r>
      <w:r w:rsidR="00D6664B" w:rsidRPr="00286CB9">
        <w:rPr>
          <w:rFonts w:eastAsia="MinionPro-Regular" w:cs="MinionPro-Regular"/>
          <w:kern w:val="0"/>
        </w:rPr>
        <w:t>feeling physically tense. These have been a constant issue throughout</w:t>
      </w:r>
      <w:r w:rsidR="00D6664B">
        <w:rPr>
          <w:rFonts w:eastAsia="MinionPro-Regular" w:cs="MinionPro-Regular"/>
          <w:kern w:val="0"/>
        </w:rPr>
        <w:t xml:space="preserve"> </w:t>
      </w:r>
      <w:r w:rsidR="00D6664B" w:rsidRPr="00286CB9">
        <w:rPr>
          <w:rFonts w:eastAsia="MinionPro-Regular" w:cs="MinionPro-Regular"/>
          <w:kern w:val="0"/>
        </w:rPr>
        <w:t xml:space="preserve">her twenties and </w:t>
      </w:r>
      <w:r w:rsidR="00D6664B">
        <w:rPr>
          <w:rFonts w:eastAsia="MinionPro-Regular" w:cs="MinionPro-Regular"/>
          <w:kern w:val="0"/>
        </w:rPr>
        <w:t xml:space="preserve">physical therapy </w:t>
      </w:r>
      <w:r w:rsidR="00D6664B" w:rsidRPr="00286CB9">
        <w:rPr>
          <w:rFonts w:eastAsia="MinionPro-Regular" w:cs="MinionPro-Regular"/>
          <w:kern w:val="0"/>
        </w:rPr>
        <w:t xml:space="preserve">has not </w:t>
      </w:r>
      <w:r w:rsidR="00D6664B">
        <w:rPr>
          <w:rFonts w:eastAsia="MinionPro-Regular" w:cs="MinionPro-Regular"/>
          <w:kern w:val="0"/>
        </w:rPr>
        <w:lastRenderedPageBreak/>
        <w:t>r</w:t>
      </w:r>
      <w:r w:rsidR="00D6664B" w:rsidRPr="00286CB9">
        <w:rPr>
          <w:rFonts w:eastAsia="MinionPro-Regular" w:cs="MinionPro-Regular"/>
          <w:kern w:val="0"/>
        </w:rPr>
        <w:t>esolved her symptoms.</w:t>
      </w:r>
      <w:r w:rsidR="00D6664B">
        <w:rPr>
          <w:rFonts w:eastAsia="MinionPro-Regular" w:cs="MinionPro-Regular"/>
          <w:kern w:val="0"/>
        </w:rPr>
        <w:t xml:space="preserve"> </w:t>
      </w:r>
      <w:r>
        <w:rPr>
          <w:rFonts w:eastAsia="MinionPro-Regular" w:cs="MinionPro-Regular"/>
          <w:kern w:val="0"/>
        </w:rPr>
        <w:t>Susan</w:t>
      </w:r>
      <w:r w:rsidR="00D6664B" w:rsidRPr="00286CB9">
        <w:rPr>
          <w:rFonts w:eastAsia="MinionPro-Regular" w:cs="MinionPro-Regular"/>
          <w:kern w:val="0"/>
        </w:rPr>
        <w:t>’s previous CBT did not consider her physical pain in</w:t>
      </w:r>
      <w:r w:rsidR="00D6664B">
        <w:rPr>
          <w:rFonts w:eastAsia="MinionPro-Regular" w:cs="MinionPro-Regular"/>
          <w:kern w:val="0"/>
        </w:rPr>
        <w:t xml:space="preserve"> </w:t>
      </w:r>
      <w:r w:rsidR="00D6664B" w:rsidRPr="00286CB9">
        <w:rPr>
          <w:rFonts w:eastAsia="MinionPro-Regular" w:cs="MinionPro-Regular"/>
          <w:kern w:val="0"/>
        </w:rPr>
        <w:t>relation</w:t>
      </w:r>
      <w:r w:rsidR="00D6664B">
        <w:rPr>
          <w:rFonts w:eastAsia="MinionPro-Regular" w:cs="MinionPro-Regular"/>
          <w:kern w:val="0"/>
        </w:rPr>
        <w:t xml:space="preserve"> </w:t>
      </w:r>
      <w:r w:rsidR="00D6664B" w:rsidRPr="00286CB9">
        <w:rPr>
          <w:rFonts w:eastAsia="MinionPro-Regular" w:cs="MinionPro-Regular"/>
          <w:kern w:val="0"/>
        </w:rPr>
        <w:t xml:space="preserve">to her mental health. </w:t>
      </w:r>
      <w:r>
        <w:rPr>
          <w:rFonts w:eastAsia="MinionPro-Regular" w:cs="MinionPro-Regular"/>
          <w:kern w:val="0"/>
        </w:rPr>
        <w:t>Susan</w:t>
      </w:r>
      <w:r w:rsidR="00D6664B" w:rsidRPr="00286CB9">
        <w:rPr>
          <w:rFonts w:eastAsia="MinionPro-Regular" w:cs="MinionPro-Regular"/>
          <w:kern w:val="0"/>
        </w:rPr>
        <w:t xml:space="preserve"> described the physical symptomology</w:t>
      </w:r>
      <w:r w:rsidR="00D6664B">
        <w:rPr>
          <w:rFonts w:eastAsia="MinionPro-Regular" w:cs="MinionPro-Regular"/>
          <w:kern w:val="0"/>
        </w:rPr>
        <w:t xml:space="preserve"> </w:t>
      </w:r>
      <w:r w:rsidR="00D6664B" w:rsidRPr="00286CB9">
        <w:rPr>
          <w:rFonts w:eastAsia="MinionPro-Regular" w:cs="MinionPro-Regular"/>
          <w:kern w:val="0"/>
        </w:rPr>
        <w:t>“flaring” during and after situations that triggered strong emotions, so</w:t>
      </w:r>
      <w:r w:rsidR="00D6664B">
        <w:rPr>
          <w:rFonts w:eastAsia="MinionPro-Regular" w:cs="MinionPro-Regular"/>
          <w:kern w:val="0"/>
        </w:rPr>
        <w:t xml:space="preserve"> </w:t>
      </w:r>
      <w:r w:rsidR="00D6664B" w:rsidRPr="00286CB9">
        <w:rPr>
          <w:rFonts w:eastAsia="MinionPro-Regular" w:cs="MinionPro-Regular"/>
          <w:kern w:val="0"/>
        </w:rPr>
        <w:t>she wondered if there was a link</w:t>
      </w:r>
      <w:r w:rsidR="00D6664B">
        <w:rPr>
          <w:rFonts w:eastAsia="MinionPro-Regular" w:cs="MinionPro-Regular"/>
          <w:kern w:val="0"/>
        </w:rPr>
        <w:t xml:space="preserve"> </w:t>
      </w:r>
      <w:r w:rsidR="00D6664B" w:rsidRPr="00286CB9">
        <w:rPr>
          <w:rFonts w:eastAsia="MinionPro-Regular" w:cs="MinionPro-Regular"/>
          <w:kern w:val="0"/>
        </w:rPr>
        <w:t>when the physi</w:t>
      </w:r>
      <w:r w:rsidR="00472F2D">
        <w:rPr>
          <w:rFonts w:eastAsia="MinionPro-Regular" w:cs="MinionPro-Regular"/>
          <w:kern w:val="0"/>
        </w:rPr>
        <w:t>cal therapist</w:t>
      </w:r>
      <w:r w:rsidR="00D6664B" w:rsidRPr="00286CB9">
        <w:rPr>
          <w:rFonts w:eastAsia="MinionPro-Regular" w:cs="MinionPro-Regular"/>
          <w:kern w:val="0"/>
        </w:rPr>
        <w:t xml:space="preserve"> had asked if she was</w:t>
      </w:r>
      <w:r w:rsidR="00D6664B">
        <w:rPr>
          <w:rFonts w:eastAsia="MinionPro-Regular" w:cs="MinionPro-Regular"/>
          <w:kern w:val="0"/>
        </w:rPr>
        <w:t xml:space="preserve"> </w:t>
      </w:r>
      <w:r w:rsidR="00D6664B" w:rsidRPr="00286CB9">
        <w:rPr>
          <w:rFonts w:eastAsia="MinionPro-Regular" w:cs="MinionPro-Regular"/>
          <w:kern w:val="0"/>
        </w:rPr>
        <w:t xml:space="preserve">stressed. This neck pain was impacting </w:t>
      </w:r>
      <w:r>
        <w:rPr>
          <w:rFonts w:eastAsia="MinionPro-Regular" w:cs="MinionPro-Regular"/>
          <w:kern w:val="0"/>
        </w:rPr>
        <w:t>Susan</w:t>
      </w:r>
      <w:r w:rsidR="00D6664B" w:rsidRPr="00286CB9">
        <w:rPr>
          <w:rFonts w:eastAsia="MinionPro-Regular" w:cs="MinionPro-Regular"/>
          <w:kern w:val="0"/>
        </w:rPr>
        <w:t xml:space="preserve"> most days. It meant that</w:t>
      </w:r>
      <w:r w:rsidR="00D6664B">
        <w:rPr>
          <w:rFonts w:eastAsia="MinionPro-Regular" w:cs="MinionPro-Regular"/>
          <w:kern w:val="0"/>
        </w:rPr>
        <w:t xml:space="preserve"> </w:t>
      </w:r>
      <w:r w:rsidR="00D6664B" w:rsidRPr="00286CB9">
        <w:rPr>
          <w:rFonts w:eastAsia="MinionPro-Regular" w:cs="MinionPro-Regular"/>
          <w:kern w:val="0"/>
        </w:rPr>
        <w:t>when she was dealing with a situation that triggered anxiety and/or</w:t>
      </w:r>
      <w:r w:rsidR="00D6664B">
        <w:rPr>
          <w:rFonts w:eastAsia="MinionPro-Regular" w:cs="MinionPro-Regular"/>
          <w:kern w:val="0"/>
        </w:rPr>
        <w:t xml:space="preserve"> </w:t>
      </w:r>
      <w:r w:rsidR="00D6664B" w:rsidRPr="00286CB9">
        <w:rPr>
          <w:rFonts w:eastAsia="MinionPro-Regular" w:cs="MinionPro-Regular"/>
          <w:kern w:val="0"/>
        </w:rPr>
        <w:t>low mood, she would feel physically tense and then afterwards often</w:t>
      </w:r>
      <w:r w:rsidR="00D6664B">
        <w:rPr>
          <w:rFonts w:eastAsia="MinionPro-Regular" w:cs="MinionPro-Regular"/>
          <w:kern w:val="0"/>
        </w:rPr>
        <w:t xml:space="preserve"> </w:t>
      </w:r>
      <w:r w:rsidR="00D6664B" w:rsidRPr="00286CB9">
        <w:rPr>
          <w:rFonts w:eastAsia="MinionPro-Regular" w:cs="MinionPro-Regular"/>
          <w:kern w:val="0"/>
        </w:rPr>
        <w:t>suffer with neck pain and headaches, causing further psychological</w:t>
      </w:r>
      <w:r w:rsidR="00D6664B">
        <w:rPr>
          <w:rFonts w:eastAsia="MinionPro-Regular" w:cs="MinionPro-Regular"/>
          <w:kern w:val="0"/>
        </w:rPr>
        <w:t xml:space="preserve"> </w:t>
      </w:r>
      <w:r w:rsidR="00D6664B" w:rsidRPr="00286CB9">
        <w:rPr>
          <w:rFonts w:eastAsia="MinionPro-Regular" w:cs="MinionPro-Regular"/>
          <w:kern w:val="0"/>
        </w:rPr>
        <w:t>distress, shown to be a common occurrence with chronic pain in the</w:t>
      </w:r>
      <w:r w:rsidR="00D6664B">
        <w:rPr>
          <w:rFonts w:eastAsia="MinionPro-Regular" w:cs="MinionPro-Regular"/>
          <w:kern w:val="0"/>
        </w:rPr>
        <w:t xml:space="preserve"> </w:t>
      </w:r>
      <w:r w:rsidR="00D6664B" w:rsidRPr="00286CB9">
        <w:rPr>
          <w:rFonts w:eastAsia="MinionPro-Regular" w:cs="MinionPro-Regular"/>
          <w:kern w:val="0"/>
        </w:rPr>
        <w:t>pain cycle. This</w:t>
      </w:r>
      <w:r w:rsidR="00472F2D">
        <w:rPr>
          <w:rFonts w:eastAsia="MinionPro-Regular" w:cs="MinionPro-Regular"/>
          <w:kern w:val="0"/>
        </w:rPr>
        <w:t xml:space="preserve"> cycle</w:t>
      </w:r>
      <w:r w:rsidR="00D6664B" w:rsidRPr="00286CB9">
        <w:rPr>
          <w:rFonts w:eastAsia="MinionPro-Regular" w:cs="MinionPro-Regular"/>
          <w:kern w:val="0"/>
        </w:rPr>
        <w:t xml:space="preserve"> caused </w:t>
      </w:r>
      <w:r>
        <w:rPr>
          <w:rFonts w:eastAsia="MinionPro-Regular" w:cs="MinionPro-Regular"/>
          <w:kern w:val="0"/>
        </w:rPr>
        <w:t>Susan</w:t>
      </w:r>
      <w:r w:rsidR="00D6664B" w:rsidRPr="00286CB9">
        <w:rPr>
          <w:rFonts w:eastAsia="MinionPro-Regular" w:cs="MinionPro-Regular"/>
          <w:kern w:val="0"/>
        </w:rPr>
        <w:t xml:space="preserve"> to frequently take sick days from</w:t>
      </w:r>
      <w:r w:rsidR="00D6664B">
        <w:rPr>
          <w:rFonts w:eastAsia="MinionPro-Regular" w:cs="MinionPro-Regular"/>
          <w:kern w:val="0"/>
        </w:rPr>
        <w:t xml:space="preserve"> </w:t>
      </w:r>
      <w:r w:rsidR="00D6664B" w:rsidRPr="00286CB9">
        <w:rPr>
          <w:rFonts w:eastAsia="MinionPro-Regular" w:cs="MinionPro-Regular"/>
          <w:kern w:val="0"/>
        </w:rPr>
        <w:t>work. She also avoided social situations and shied away from aspects</w:t>
      </w:r>
      <w:r w:rsidR="00D6664B">
        <w:rPr>
          <w:rFonts w:eastAsia="MinionPro-Regular" w:cs="MinionPro-Regular"/>
          <w:kern w:val="0"/>
        </w:rPr>
        <w:t xml:space="preserve"> </w:t>
      </w:r>
      <w:r w:rsidR="00D6664B" w:rsidRPr="00286CB9">
        <w:rPr>
          <w:rFonts w:eastAsia="MinionPro-Regular" w:cs="MinionPro-Regular"/>
          <w:kern w:val="0"/>
        </w:rPr>
        <w:t>of her senior role at work through fear of failure and being judged,</w:t>
      </w:r>
      <w:r w:rsidR="00D6664B">
        <w:rPr>
          <w:rFonts w:eastAsia="MinionPro-Regular" w:cs="MinionPro-Regular"/>
          <w:kern w:val="0"/>
        </w:rPr>
        <w:t xml:space="preserve"> </w:t>
      </w:r>
      <w:r w:rsidR="00D6664B" w:rsidRPr="00286CB9">
        <w:rPr>
          <w:rFonts w:eastAsia="MinionPro-Regular" w:cs="MinionPro-Regular"/>
          <w:kern w:val="0"/>
        </w:rPr>
        <w:t xml:space="preserve">this was something </w:t>
      </w:r>
      <w:r>
        <w:rPr>
          <w:rFonts w:eastAsia="MinionPro-Regular" w:cs="MinionPro-Regular"/>
          <w:kern w:val="0"/>
        </w:rPr>
        <w:t>Susan</w:t>
      </w:r>
      <w:r w:rsidR="00D6664B" w:rsidRPr="00286CB9">
        <w:rPr>
          <w:rFonts w:eastAsia="MinionPro-Regular" w:cs="MinionPro-Regular"/>
          <w:kern w:val="0"/>
        </w:rPr>
        <w:t xml:space="preserve"> wanted to address. She hoped that therapy</w:t>
      </w:r>
      <w:r w:rsidR="00D6664B">
        <w:rPr>
          <w:rFonts w:eastAsia="MinionPro-Regular" w:cs="MinionPro-Regular"/>
          <w:kern w:val="0"/>
        </w:rPr>
        <w:t xml:space="preserve"> </w:t>
      </w:r>
      <w:r w:rsidR="00D6664B" w:rsidRPr="00286CB9">
        <w:rPr>
          <w:rFonts w:eastAsia="MinionPro-Regular" w:cs="MinionPro-Regular"/>
          <w:kern w:val="0"/>
        </w:rPr>
        <w:t>would offer the opportunity to talk through the earlier experiences</w:t>
      </w:r>
      <w:r w:rsidR="00D6664B">
        <w:rPr>
          <w:rFonts w:eastAsia="MinionPro-Regular" w:cs="MinionPro-Regular"/>
          <w:kern w:val="0"/>
        </w:rPr>
        <w:t xml:space="preserve"> </w:t>
      </w:r>
      <w:r w:rsidR="00D6664B" w:rsidRPr="00286CB9">
        <w:rPr>
          <w:rFonts w:eastAsia="MinionPro-Regular" w:cs="MinionPro-Regular"/>
          <w:kern w:val="0"/>
        </w:rPr>
        <w:t>linked to her low self-esteem (and anxiety in social situations), as well</w:t>
      </w:r>
      <w:r w:rsidR="00D6664B">
        <w:rPr>
          <w:rFonts w:eastAsia="MinionPro-Regular" w:cs="MinionPro-Regular"/>
          <w:kern w:val="0"/>
        </w:rPr>
        <w:t xml:space="preserve"> </w:t>
      </w:r>
      <w:r w:rsidR="00D6664B" w:rsidRPr="00286CB9">
        <w:rPr>
          <w:rFonts w:eastAsia="MinionPro-Regular" w:cs="MinionPro-Regular"/>
          <w:kern w:val="0"/>
        </w:rPr>
        <w:t>as her low mood and the difficult relational dynamic with her m</w:t>
      </w:r>
      <w:r w:rsidR="00472F2D">
        <w:rPr>
          <w:rFonts w:eastAsia="MinionPro-Regular" w:cs="MinionPro-Regular"/>
          <w:kern w:val="0"/>
        </w:rPr>
        <w:t>o</w:t>
      </w:r>
      <w:r w:rsidR="00D6664B" w:rsidRPr="00286CB9">
        <w:rPr>
          <w:rFonts w:eastAsia="MinionPro-Regular" w:cs="MinionPro-Regular"/>
          <w:kern w:val="0"/>
        </w:rPr>
        <w:t>m.</w:t>
      </w:r>
    </w:p>
    <w:p w14:paraId="1230A22C" w14:textId="77777777" w:rsidR="00D6664B" w:rsidRDefault="00D6664B" w:rsidP="00D6664B">
      <w:pPr>
        <w:autoSpaceDE w:val="0"/>
        <w:autoSpaceDN w:val="0"/>
        <w:adjustRightInd w:val="0"/>
        <w:rPr>
          <w:rFonts w:eastAsia="MinionPro-Regular" w:cs="MinionPro-Regular"/>
          <w:kern w:val="0"/>
        </w:rPr>
      </w:pPr>
    </w:p>
    <w:p w14:paraId="6ECA380A" w14:textId="6F5C3269" w:rsidR="00D6664B" w:rsidRDefault="00D6664B" w:rsidP="00D6664B">
      <w:pPr>
        <w:autoSpaceDE w:val="0"/>
        <w:autoSpaceDN w:val="0"/>
        <w:adjustRightInd w:val="0"/>
        <w:rPr>
          <w:rFonts w:eastAsia="MinionPro-Regular" w:cs="MinionPro-Regular"/>
          <w:kern w:val="0"/>
        </w:rPr>
      </w:pPr>
      <w:r w:rsidRPr="00286CB9">
        <w:rPr>
          <w:rFonts w:eastAsia="MinionPro-Regular" w:cs="MinionPro-Regular"/>
          <w:kern w:val="0"/>
        </w:rPr>
        <w:t xml:space="preserve">Given </w:t>
      </w:r>
      <w:r w:rsidR="00863ED6">
        <w:rPr>
          <w:rFonts w:eastAsia="MinionPro-Regular" w:cs="MinionPro-Regular"/>
          <w:kern w:val="0"/>
        </w:rPr>
        <w:t>Susan</w:t>
      </w:r>
      <w:r w:rsidRPr="00286CB9">
        <w:rPr>
          <w:rFonts w:eastAsia="MinionPro-Regular" w:cs="MinionPro-Regular"/>
          <w:kern w:val="0"/>
        </w:rPr>
        <w:t>’s two previous overdoses there was further</w:t>
      </w:r>
      <w:r>
        <w:rPr>
          <w:rFonts w:eastAsia="MinionPro-Regular" w:cs="MinionPro-Regular"/>
          <w:kern w:val="0"/>
        </w:rPr>
        <w:t xml:space="preserve"> </w:t>
      </w:r>
      <w:r w:rsidRPr="00286CB9">
        <w:rPr>
          <w:rFonts w:eastAsia="MinionPro-Regular" w:cs="MinionPro-Regular"/>
          <w:kern w:val="0"/>
        </w:rPr>
        <w:t xml:space="preserve">exploration of risk. </w:t>
      </w:r>
      <w:r w:rsidR="00863ED6">
        <w:rPr>
          <w:rFonts w:eastAsia="MinionPro-Regular" w:cs="MinionPro-Regular"/>
          <w:kern w:val="0"/>
        </w:rPr>
        <w:t>Susan</w:t>
      </w:r>
      <w:r w:rsidRPr="00286CB9">
        <w:rPr>
          <w:rFonts w:eastAsia="MinionPro-Regular" w:cs="MinionPro-Regular"/>
          <w:kern w:val="0"/>
        </w:rPr>
        <w:t xml:space="preserve"> denied having current suicidal thoughts</w:t>
      </w:r>
      <w:r>
        <w:rPr>
          <w:rFonts w:eastAsia="MinionPro-Regular" w:cs="MinionPro-Regular"/>
          <w:kern w:val="0"/>
        </w:rPr>
        <w:t xml:space="preserve"> </w:t>
      </w:r>
      <w:r w:rsidRPr="00286CB9">
        <w:rPr>
          <w:rFonts w:eastAsia="MinionPro-Regular" w:cs="MinionPro-Regular"/>
          <w:kern w:val="0"/>
        </w:rPr>
        <w:t>or plans, describing the previous overdoses as impulsive. She stated</w:t>
      </w:r>
      <w:r>
        <w:rPr>
          <w:rFonts w:eastAsia="MinionPro-Regular" w:cs="MinionPro-Regular"/>
          <w:kern w:val="0"/>
        </w:rPr>
        <w:t xml:space="preserve"> </w:t>
      </w:r>
      <w:r w:rsidRPr="00286CB9">
        <w:rPr>
          <w:rFonts w:eastAsia="MinionPro-Regular" w:cs="MinionPro-Regular"/>
          <w:kern w:val="0"/>
        </w:rPr>
        <w:t xml:space="preserve">she did not stockpile </w:t>
      </w:r>
      <w:r w:rsidR="00C56F59">
        <w:rPr>
          <w:rFonts w:eastAsia="MinionPro-Regular" w:cs="MinionPro-Regular"/>
          <w:kern w:val="0"/>
        </w:rPr>
        <w:t>Tylenol</w:t>
      </w:r>
      <w:r w:rsidRPr="00286CB9">
        <w:rPr>
          <w:rFonts w:eastAsia="MinionPro-Regular" w:cs="MinionPro-Regular"/>
          <w:kern w:val="0"/>
        </w:rPr>
        <w:t xml:space="preserve"> at home anymore as a precaution.</w:t>
      </w:r>
      <w:r>
        <w:rPr>
          <w:rFonts w:eastAsia="MinionPro-Regular" w:cs="MinionPro-Regular"/>
          <w:kern w:val="0"/>
        </w:rPr>
        <w:t xml:space="preserve"> </w:t>
      </w:r>
      <w:r w:rsidR="00863ED6">
        <w:rPr>
          <w:rFonts w:eastAsia="MinionPro-Regular" w:cs="MinionPro-Regular"/>
          <w:kern w:val="0"/>
        </w:rPr>
        <w:t>Susan</w:t>
      </w:r>
      <w:r w:rsidRPr="00286CB9">
        <w:rPr>
          <w:rFonts w:eastAsia="MinionPro-Regular" w:cs="MinionPro-Regular"/>
          <w:kern w:val="0"/>
        </w:rPr>
        <w:t xml:space="preserve"> was hopeful that therapy could help improve how she feels</w:t>
      </w:r>
      <w:r>
        <w:rPr>
          <w:rFonts w:eastAsia="MinionPro-Regular" w:cs="MinionPro-Regular"/>
          <w:kern w:val="0"/>
        </w:rPr>
        <w:t xml:space="preserve"> </w:t>
      </w:r>
      <w:r w:rsidRPr="00286CB9">
        <w:rPr>
          <w:rFonts w:eastAsia="MinionPro-Regular" w:cs="MinionPro-Regular"/>
          <w:kern w:val="0"/>
        </w:rPr>
        <w:t xml:space="preserve">about herself. </w:t>
      </w:r>
      <w:r w:rsidR="00921B2E">
        <w:rPr>
          <w:rFonts w:eastAsia="MinionPro-Regular" w:cs="MinionPro-Regular"/>
          <w:kern w:val="0"/>
        </w:rPr>
        <w:t xml:space="preserve"> A</w:t>
      </w:r>
      <w:r w:rsidRPr="00286CB9">
        <w:rPr>
          <w:rFonts w:eastAsia="MinionPro-Regular" w:cs="MinionPro-Regular"/>
          <w:kern w:val="0"/>
        </w:rPr>
        <w:t xml:space="preserve"> safety plan </w:t>
      </w:r>
      <w:r w:rsidR="00921B2E">
        <w:rPr>
          <w:rFonts w:eastAsia="MinionPro-Regular" w:cs="MinionPro-Regular"/>
          <w:kern w:val="0"/>
        </w:rPr>
        <w:t xml:space="preserve">was developed, </w:t>
      </w:r>
      <w:r w:rsidRPr="00286CB9">
        <w:rPr>
          <w:rFonts w:eastAsia="MinionPro-Regular" w:cs="MinionPro-Regular"/>
          <w:kern w:val="0"/>
        </w:rPr>
        <w:t>which involved being</w:t>
      </w:r>
      <w:r>
        <w:rPr>
          <w:rFonts w:eastAsia="MinionPro-Regular" w:cs="MinionPro-Regular"/>
          <w:kern w:val="0"/>
        </w:rPr>
        <w:t xml:space="preserve"> </w:t>
      </w:r>
      <w:r w:rsidRPr="00286CB9">
        <w:rPr>
          <w:rFonts w:eastAsia="MinionPro-Regular" w:cs="MinionPro-Regular"/>
          <w:kern w:val="0"/>
        </w:rPr>
        <w:t>mindful not to self-isolate if she noticed thoughts about harming</w:t>
      </w:r>
      <w:r>
        <w:rPr>
          <w:rFonts w:eastAsia="MinionPro-Regular" w:cs="MinionPro-Regular"/>
          <w:kern w:val="0"/>
        </w:rPr>
        <w:t xml:space="preserve"> </w:t>
      </w:r>
      <w:r w:rsidRPr="00286CB9">
        <w:rPr>
          <w:rFonts w:eastAsia="MinionPro-Regular" w:cs="MinionPro-Regular"/>
          <w:kern w:val="0"/>
        </w:rPr>
        <w:t>herself and also reaching out to friends and/or calling the crisis team</w:t>
      </w:r>
      <w:r>
        <w:rPr>
          <w:rFonts w:eastAsia="MinionPro-Regular" w:cs="MinionPro-Regular"/>
          <w:kern w:val="0"/>
        </w:rPr>
        <w:t xml:space="preserve"> </w:t>
      </w:r>
      <w:r w:rsidRPr="00286CB9">
        <w:rPr>
          <w:rFonts w:eastAsia="MinionPro-Regular" w:cs="MinionPro-Regular"/>
          <w:kern w:val="0"/>
        </w:rPr>
        <w:t>or</w:t>
      </w:r>
      <w:r>
        <w:rPr>
          <w:rFonts w:eastAsia="MinionPro-Regular" w:cs="MinionPro-Regular"/>
          <w:kern w:val="0"/>
        </w:rPr>
        <w:t xml:space="preserve"> </w:t>
      </w:r>
      <w:r w:rsidRPr="00286CB9">
        <w:rPr>
          <w:rFonts w:eastAsia="MinionPro-Regular" w:cs="MinionPro-Regular"/>
          <w:kern w:val="0"/>
        </w:rPr>
        <w:t xml:space="preserve">emergency services. </w:t>
      </w:r>
      <w:r w:rsidR="00863ED6">
        <w:rPr>
          <w:rFonts w:eastAsia="MinionPro-Regular" w:cs="MinionPro-Regular"/>
          <w:kern w:val="0"/>
        </w:rPr>
        <w:t>Susan</w:t>
      </w:r>
      <w:r w:rsidRPr="00286CB9">
        <w:rPr>
          <w:rFonts w:eastAsia="MinionPro-Regular" w:cs="MinionPro-Regular"/>
          <w:kern w:val="0"/>
        </w:rPr>
        <w:t xml:space="preserve"> felt that she would be able to do this. In</w:t>
      </w:r>
      <w:r>
        <w:rPr>
          <w:rFonts w:eastAsia="MinionPro-Regular" w:cs="MinionPro-Regular"/>
          <w:kern w:val="0"/>
        </w:rPr>
        <w:t xml:space="preserve"> </w:t>
      </w:r>
      <w:r w:rsidRPr="00286CB9">
        <w:rPr>
          <w:rFonts w:eastAsia="MinionPro-Regular" w:cs="MinionPro-Regular"/>
          <w:kern w:val="0"/>
        </w:rPr>
        <w:t>regards to risk to</w:t>
      </w:r>
      <w:r>
        <w:rPr>
          <w:rFonts w:eastAsia="MinionPro-Regular" w:cs="MinionPro-Regular"/>
          <w:kern w:val="0"/>
        </w:rPr>
        <w:t xml:space="preserve"> </w:t>
      </w:r>
      <w:r w:rsidR="00863ED6">
        <w:rPr>
          <w:rFonts w:eastAsia="MinionPro-Regular" w:cs="MinionPro-Regular"/>
          <w:kern w:val="0"/>
        </w:rPr>
        <w:t>Susan</w:t>
      </w:r>
      <w:r w:rsidRPr="00286CB9">
        <w:rPr>
          <w:rFonts w:eastAsia="MinionPro-Regular" w:cs="MinionPro-Regular"/>
          <w:kern w:val="0"/>
        </w:rPr>
        <w:t>, she said her mother’s mental health was now</w:t>
      </w:r>
      <w:r>
        <w:rPr>
          <w:rFonts w:eastAsia="MinionPro-Regular" w:cs="MinionPro-Regular"/>
          <w:kern w:val="0"/>
        </w:rPr>
        <w:t xml:space="preserve"> </w:t>
      </w:r>
      <w:r w:rsidRPr="00286CB9">
        <w:rPr>
          <w:rFonts w:eastAsia="MinionPro-Regular" w:cs="MinionPro-Regular"/>
          <w:kern w:val="0"/>
        </w:rPr>
        <w:t xml:space="preserve">more settled, but due to </w:t>
      </w:r>
      <w:r w:rsidR="00863ED6">
        <w:rPr>
          <w:rFonts w:eastAsia="MinionPro-Regular" w:cs="MinionPro-Regular"/>
          <w:kern w:val="0"/>
        </w:rPr>
        <w:t>Susan</w:t>
      </w:r>
      <w:r w:rsidRPr="00286CB9">
        <w:rPr>
          <w:rFonts w:eastAsia="MinionPro-Regular" w:cs="MinionPro-Regular"/>
          <w:kern w:val="0"/>
        </w:rPr>
        <w:t xml:space="preserve"> becoming quickly frustrated with her</w:t>
      </w:r>
      <w:r>
        <w:rPr>
          <w:rFonts w:eastAsia="MinionPro-Regular" w:cs="MinionPro-Regular"/>
          <w:kern w:val="0"/>
        </w:rPr>
        <w:t xml:space="preserve"> </w:t>
      </w:r>
      <w:r w:rsidRPr="00286CB9">
        <w:rPr>
          <w:rFonts w:eastAsia="MinionPro-Regular" w:cs="MinionPro-Regular"/>
          <w:kern w:val="0"/>
        </w:rPr>
        <w:t>mother she was looking to move in with her</w:t>
      </w:r>
      <w:r>
        <w:rPr>
          <w:rFonts w:eastAsia="MinionPro-Regular" w:cs="MinionPro-Regular"/>
          <w:kern w:val="0"/>
        </w:rPr>
        <w:t xml:space="preserve"> </w:t>
      </w:r>
      <w:r w:rsidRPr="00286CB9">
        <w:rPr>
          <w:rFonts w:eastAsia="MinionPro-Regular" w:cs="MinionPro-Regular"/>
          <w:kern w:val="0"/>
        </w:rPr>
        <w:t>boyfriend.</w:t>
      </w:r>
    </w:p>
    <w:p w14:paraId="046A7A72" w14:textId="77777777" w:rsidR="00D6664B" w:rsidRDefault="00D6664B" w:rsidP="00D6664B">
      <w:pPr>
        <w:autoSpaceDE w:val="0"/>
        <w:autoSpaceDN w:val="0"/>
        <w:adjustRightInd w:val="0"/>
        <w:rPr>
          <w:rFonts w:eastAsia="MinionPro-Regular" w:cs="MinionPro-Regular"/>
          <w:kern w:val="0"/>
        </w:rPr>
      </w:pPr>
    </w:p>
    <w:p w14:paraId="7A28B0D3" w14:textId="3621A2F7" w:rsidR="00D6664B" w:rsidRDefault="00D6664B" w:rsidP="00D6664B">
      <w:pPr>
        <w:autoSpaceDE w:val="0"/>
        <w:autoSpaceDN w:val="0"/>
        <w:adjustRightInd w:val="0"/>
        <w:rPr>
          <w:rFonts w:eastAsia="MinionPro-Regular" w:cs="MinionPro-Regular"/>
          <w:kern w:val="0"/>
        </w:rPr>
      </w:pPr>
      <w:r>
        <w:rPr>
          <w:rFonts w:eastAsia="MinionPro-Regular" w:cs="MinionPro-Regular"/>
          <w:kern w:val="0"/>
        </w:rPr>
        <w:t>Questions:</w:t>
      </w:r>
    </w:p>
    <w:p w14:paraId="6441713D" w14:textId="58B63895" w:rsidR="00D6664B" w:rsidRDefault="00D6664B" w:rsidP="00D6664B">
      <w:pPr>
        <w:pStyle w:val="ListParagraph"/>
        <w:numPr>
          <w:ilvl w:val="0"/>
          <w:numId w:val="5"/>
        </w:numPr>
        <w:autoSpaceDE w:val="0"/>
        <w:autoSpaceDN w:val="0"/>
        <w:adjustRightInd w:val="0"/>
        <w:rPr>
          <w:rFonts w:eastAsia="MinionPro-Regular" w:cs="MinionPro-Regular"/>
          <w:kern w:val="0"/>
        </w:rPr>
      </w:pPr>
      <w:r w:rsidRPr="00D6664B">
        <w:rPr>
          <w:rFonts w:eastAsia="MinionPro-Regular" w:cs="MinionPro-Regular"/>
          <w:kern w:val="0"/>
        </w:rPr>
        <w:t>Provide</w:t>
      </w:r>
      <w:r>
        <w:rPr>
          <w:rFonts w:eastAsia="MinionPro-Regular" w:cs="MinionPro-Regular"/>
          <w:kern w:val="0"/>
        </w:rPr>
        <w:t xml:space="preserve"> a principal and any secondary DSM-5 diagnoses for </w:t>
      </w:r>
      <w:r w:rsidR="00863ED6">
        <w:rPr>
          <w:rFonts w:eastAsia="MinionPro-Regular" w:cs="MinionPro-Regular"/>
          <w:kern w:val="0"/>
        </w:rPr>
        <w:t>Susan</w:t>
      </w:r>
      <w:r>
        <w:rPr>
          <w:rFonts w:eastAsia="MinionPro-Regular" w:cs="MinionPro-Regular"/>
          <w:kern w:val="0"/>
        </w:rPr>
        <w:t>, including subtype and specifiers (as necessary).  You may also list a rule out or provisional diagnosis.  With your diagnosis also note any important psychosocial, contextual, and/or disability factors</w:t>
      </w:r>
      <w:r w:rsidR="00901EA9">
        <w:rPr>
          <w:rFonts w:eastAsia="MinionPro-Regular" w:cs="MinionPro-Regular"/>
          <w:kern w:val="0"/>
        </w:rPr>
        <w:t xml:space="preserve"> (e.g., </w:t>
      </w:r>
      <w:r w:rsidR="00291235">
        <w:rPr>
          <w:rFonts w:eastAsia="MinionPro-Regular" w:cs="MinionPro-Regular"/>
          <w:kern w:val="0"/>
        </w:rPr>
        <w:t>Z/V-codes)</w:t>
      </w:r>
      <w:r>
        <w:rPr>
          <w:rFonts w:eastAsia="MinionPro-Regular" w:cs="MinionPro-Regular"/>
          <w:kern w:val="0"/>
        </w:rPr>
        <w:t xml:space="preserve">.  </w:t>
      </w:r>
    </w:p>
    <w:p w14:paraId="1DDD7B4C" w14:textId="7A5A9F1C" w:rsidR="00D6664B" w:rsidRPr="00D6664B" w:rsidRDefault="00D6664B" w:rsidP="00D6664B">
      <w:pPr>
        <w:pStyle w:val="ListParagraph"/>
        <w:numPr>
          <w:ilvl w:val="1"/>
          <w:numId w:val="5"/>
        </w:numPr>
        <w:autoSpaceDE w:val="0"/>
        <w:autoSpaceDN w:val="0"/>
        <w:adjustRightInd w:val="0"/>
        <w:rPr>
          <w:rFonts w:eastAsia="MinionPro-Regular" w:cs="MinionPro-Regular"/>
          <w:kern w:val="0"/>
        </w:rPr>
      </w:pPr>
      <w:r w:rsidRPr="00D6664B">
        <w:rPr>
          <w:rFonts w:eastAsia="MinionPro-Regular" w:cs="MinionPro-Regular"/>
          <w:kern w:val="0"/>
        </w:rPr>
        <w:t>3 points</w:t>
      </w:r>
      <w:r>
        <w:t>; required element*</w:t>
      </w:r>
    </w:p>
    <w:p w14:paraId="7C4536F0" w14:textId="12670C1C" w:rsidR="00D6664B" w:rsidRDefault="00D6664B" w:rsidP="00D6664B">
      <w:pPr>
        <w:pStyle w:val="ListParagraph"/>
        <w:numPr>
          <w:ilvl w:val="0"/>
          <w:numId w:val="5"/>
        </w:numPr>
        <w:autoSpaceDE w:val="0"/>
        <w:autoSpaceDN w:val="0"/>
        <w:adjustRightInd w:val="0"/>
        <w:rPr>
          <w:rFonts w:eastAsia="MinionPro-Regular" w:cs="MinionPro-Regular"/>
          <w:kern w:val="0"/>
        </w:rPr>
      </w:pPr>
      <w:r>
        <w:rPr>
          <w:rFonts w:eastAsia="MinionPro-Regular" w:cs="MinionPro-Regular"/>
          <w:kern w:val="0"/>
        </w:rPr>
        <w:t xml:space="preserve">Describe how </w:t>
      </w:r>
      <w:r w:rsidR="00863ED6">
        <w:rPr>
          <w:rFonts w:eastAsia="MinionPro-Regular" w:cs="MinionPro-Regular"/>
          <w:kern w:val="0"/>
        </w:rPr>
        <w:t>Susan</w:t>
      </w:r>
      <w:r>
        <w:rPr>
          <w:rFonts w:eastAsia="MinionPro-Regular" w:cs="MinionPro-Regular"/>
          <w:kern w:val="0"/>
        </w:rPr>
        <w:t xml:space="preserve">’s low self-esteem manifests itself in your selected DSM-5 diagnoses.  </w:t>
      </w:r>
    </w:p>
    <w:p w14:paraId="24059968" w14:textId="3C0C7576" w:rsidR="00D6664B" w:rsidRDefault="00D6664B" w:rsidP="00D6664B">
      <w:pPr>
        <w:pStyle w:val="ListParagraph"/>
        <w:numPr>
          <w:ilvl w:val="1"/>
          <w:numId w:val="5"/>
        </w:numPr>
        <w:autoSpaceDE w:val="0"/>
        <w:autoSpaceDN w:val="0"/>
        <w:adjustRightInd w:val="0"/>
        <w:rPr>
          <w:rFonts w:eastAsia="MinionPro-Regular" w:cs="MinionPro-Regular"/>
          <w:kern w:val="0"/>
        </w:rPr>
      </w:pPr>
      <w:r>
        <w:rPr>
          <w:rFonts w:eastAsia="MinionPro-Regular" w:cs="MinionPro-Regular"/>
          <w:kern w:val="0"/>
        </w:rPr>
        <w:t>2 points</w:t>
      </w:r>
    </w:p>
    <w:p w14:paraId="47E40F1B" w14:textId="36C5B4D6" w:rsidR="00335707" w:rsidRDefault="00786C96" w:rsidP="00D6664B">
      <w:pPr>
        <w:pStyle w:val="ListParagraph"/>
        <w:numPr>
          <w:ilvl w:val="0"/>
          <w:numId w:val="5"/>
        </w:numPr>
        <w:autoSpaceDE w:val="0"/>
        <w:autoSpaceDN w:val="0"/>
        <w:adjustRightInd w:val="0"/>
        <w:rPr>
          <w:rFonts w:eastAsia="MinionPro-Regular" w:cs="MinionPro-Regular"/>
          <w:kern w:val="0"/>
        </w:rPr>
      </w:pPr>
      <w:r>
        <w:rPr>
          <w:rFonts w:eastAsia="MinionPro-Regular" w:cs="MinionPro-Regular"/>
          <w:kern w:val="0"/>
        </w:rPr>
        <w:t xml:space="preserve">Identify one psychometrically-supported measure you would use for routine outcome monitoring for this case. Identify one functional outcome (i.e., behavior change) that you would hope occurs as a result of effective CBT treatment.  Provide a rationale for the selected measure and outcome. </w:t>
      </w:r>
    </w:p>
    <w:p w14:paraId="1CEC0F02" w14:textId="57C1EC4D" w:rsidR="00786C96" w:rsidRDefault="00786C96" w:rsidP="00786C96">
      <w:pPr>
        <w:pStyle w:val="ListParagraph"/>
        <w:numPr>
          <w:ilvl w:val="1"/>
          <w:numId w:val="5"/>
        </w:numPr>
        <w:autoSpaceDE w:val="0"/>
        <w:autoSpaceDN w:val="0"/>
        <w:adjustRightInd w:val="0"/>
        <w:rPr>
          <w:rFonts w:eastAsia="MinionPro-Regular" w:cs="MinionPro-Regular"/>
          <w:kern w:val="0"/>
        </w:rPr>
      </w:pPr>
      <w:r>
        <w:rPr>
          <w:rFonts w:eastAsia="MinionPro-Regular" w:cs="MinionPro-Regular"/>
          <w:kern w:val="0"/>
        </w:rPr>
        <w:t>2 points</w:t>
      </w:r>
    </w:p>
    <w:p w14:paraId="3CB7025A" w14:textId="5F9DE842" w:rsidR="00D6664B" w:rsidRDefault="00CB2839" w:rsidP="00D6664B">
      <w:pPr>
        <w:pStyle w:val="ListParagraph"/>
        <w:numPr>
          <w:ilvl w:val="0"/>
          <w:numId w:val="5"/>
        </w:numPr>
        <w:autoSpaceDE w:val="0"/>
        <w:autoSpaceDN w:val="0"/>
        <w:adjustRightInd w:val="0"/>
        <w:rPr>
          <w:rFonts w:eastAsia="MinionPro-Regular" w:cs="MinionPro-Regular"/>
          <w:kern w:val="0"/>
        </w:rPr>
      </w:pPr>
      <w:r>
        <w:rPr>
          <w:rFonts w:eastAsia="MinionPro-Regular" w:cs="MinionPro-Regular"/>
          <w:kern w:val="0"/>
        </w:rPr>
        <w:t xml:space="preserve">Given </w:t>
      </w:r>
      <w:r w:rsidR="00863ED6">
        <w:rPr>
          <w:rFonts w:eastAsia="MinionPro-Regular" w:cs="MinionPro-Regular"/>
          <w:kern w:val="0"/>
        </w:rPr>
        <w:t>Susan</w:t>
      </w:r>
      <w:r>
        <w:rPr>
          <w:rFonts w:eastAsia="MinionPro-Regular" w:cs="MinionPro-Regular"/>
          <w:kern w:val="0"/>
        </w:rPr>
        <w:t xml:space="preserve">’s low self-esteem, hypothesize about </w:t>
      </w:r>
      <w:r w:rsidR="00921B2E">
        <w:rPr>
          <w:rFonts w:eastAsia="MinionPro-Regular" w:cs="MinionPro-Regular"/>
          <w:kern w:val="0"/>
        </w:rPr>
        <w:t xml:space="preserve">the </w:t>
      </w:r>
      <w:r>
        <w:rPr>
          <w:rFonts w:eastAsia="MinionPro-Regular" w:cs="MinionPro-Regular"/>
          <w:kern w:val="0"/>
        </w:rPr>
        <w:t xml:space="preserve">core beliefs that she may hold about (1) herself, (2) the world, and (3) the future. </w:t>
      </w:r>
    </w:p>
    <w:p w14:paraId="5E42416F" w14:textId="7D2E1D8F" w:rsidR="00CB2839" w:rsidRPr="00CB2839" w:rsidRDefault="00CB2839" w:rsidP="00CB2839">
      <w:pPr>
        <w:pStyle w:val="ListParagraph"/>
        <w:numPr>
          <w:ilvl w:val="1"/>
          <w:numId w:val="5"/>
        </w:numPr>
        <w:autoSpaceDE w:val="0"/>
        <w:autoSpaceDN w:val="0"/>
        <w:adjustRightInd w:val="0"/>
        <w:rPr>
          <w:rFonts w:eastAsia="MinionPro-Regular" w:cs="MinionPro-Regular"/>
          <w:kern w:val="0"/>
        </w:rPr>
      </w:pPr>
      <w:r>
        <w:rPr>
          <w:rFonts w:eastAsia="MinionPro-Regular" w:cs="MinionPro-Regular"/>
          <w:kern w:val="0"/>
        </w:rPr>
        <w:t>3 points</w:t>
      </w:r>
      <w:r>
        <w:t>; required element*</w:t>
      </w:r>
    </w:p>
    <w:p w14:paraId="467D4DE9" w14:textId="7CF781B4" w:rsidR="00CB2839" w:rsidRDefault="00CB2839" w:rsidP="00D6664B">
      <w:pPr>
        <w:pStyle w:val="ListParagraph"/>
        <w:numPr>
          <w:ilvl w:val="0"/>
          <w:numId w:val="5"/>
        </w:numPr>
        <w:autoSpaceDE w:val="0"/>
        <w:autoSpaceDN w:val="0"/>
        <w:adjustRightInd w:val="0"/>
        <w:rPr>
          <w:rFonts w:eastAsia="MinionPro-Regular" w:cs="MinionPro-Regular"/>
          <w:kern w:val="0"/>
        </w:rPr>
      </w:pPr>
      <w:r>
        <w:rPr>
          <w:rFonts w:eastAsia="MinionPro-Regular" w:cs="MinionPro-Regular"/>
          <w:kern w:val="0"/>
        </w:rPr>
        <w:t xml:space="preserve">Using the Cognitive Conceptualization Diagram Worksheet, complete the following boxes in relation to </w:t>
      </w:r>
      <w:r w:rsidR="00863ED6">
        <w:rPr>
          <w:rFonts w:eastAsia="MinionPro-Regular" w:cs="MinionPro-Regular"/>
          <w:kern w:val="0"/>
        </w:rPr>
        <w:t>Susan</w:t>
      </w:r>
      <w:r>
        <w:rPr>
          <w:rFonts w:eastAsia="MinionPro-Regular" w:cs="MinionPro-Regular"/>
          <w:kern w:val="0"/>
        </w:rPr>
        <w:t>:  Coping Strategies, and for Situations 1-3 the Meaning of the A</w:t>
      </w:r>
      <w:r w:rsidR="00914DF4">
        <w:rPr>
          <w:rFonts w:eastAsia="MinionPro-Regular" w:cs="MinionPro-Regular"/>
          <w:kern w:val="0"/>
        </w:rPr>
        <w:t>utomatic Thought (AT)</w:t>
      </w:r>
      <w:r>
        <w:rPr>
          <w:rFonts w:eastAsia="MinionPro-Regular" w:cs="MinionPro-Regular"/>
          <w:kern w:val="0"/>
        </w:rPr>
        <w:t xml:space="preserve"> and the Behavior.</w:t>
      </w:r>
    </w:p>
    <w:p w14:paraId="5F9AC4E5" w14:textId="377391E4" w:rsidR="00CB2839" w:rsidRDefault="00CB2839" w:rsidP="00CB2839">
      <w:pPr>
        <w:pStyle w:val="ListParagraph"/>
        <w:numPr>
          <w:ilvl w:val="1"/>
          <w:numId w:val="5"/>
        </w:numPr>
        <w:autoSpaceDE w:val="0"/>
        <w:autoSpaceDN w:val="0"/>
        <w:adjustRightInd w:val="0"/>
        <w:rPr>
          <w:rFonts w:eastAsia="MinionPro-Regular" w:cs="MinionPro-Regular"/>
          <w:kern w:val="0"/>
        </w:rPr>
      </w:pPr>
      <w:r>
        <w:rPr>
          <w:rFonts w:eastAsia="MinionPro-Regular" w:cs="MinionPro-Regular"/>
          <w:kern w:val="0"/>
        </w:rPr>
        <w:t>7 points</w:t>
      </w:r>
    </w:p>
    <w:p w14:paraId="07820BB9" w14:textId="23086EE8" w:rsidR="00B23C7C" w:rsidRDefault="00B23C7C">
      <w:pPr>
        <w:rPr>
          <w:rFonts w:eastAsia="MinionPro-Regular" w:cs="MinionPro-Regular"/>
          <w:kern w:val="0"/>
        </w:rPr>
      </w:pPr>
      <w:r>
        <w:rPr>
          <w:rFonts w:eastAsia="MinionPro-Regular" w:cs="MinionPro-Regular"/>
          <w:kern w:val="0"/>
        </w:rPr>
        <w:br w:type="page"/>
      </w:r>
    </w:p>
    <w:p w14:paraId="159384B0" w14:textId="7405E06E" w:rsidR="00B23C7C" w:rsidRDefault="00B23C7C" w:rsidP="00593963">
      <w:pPr>
        <w:autoSpaceDE w:val="0"/>
        <w:autoSpaceDN w:val="0"/>
        <w:adjustRightInd w:val="0"/>
        <w:jc w:val="center"/>
        <w:rPr>
          <w:rFonts w:eastAsia="MinionPro-Regular" w:cs="MinionPro-Regular"/>
          <w:b/>
          <w:bCs/>
          <w:kern w:val="0"/>
        </w:rPr>
      </w:pPr>
      <w:r w:rsidRPr="00B23C7C">
        <w:rPr>
          <w:rFonts w:eastAsia="MinionPro-Regular" w:cs="MinionPro-Regular"/>
          <w:b/>
          <w:bCs/>
          <w:kern w:val="0"/>
        </w:rPr>
        <w:lastRenderedPageBreak/>
        <w:t>Case 4 –</w:t>
      </w:r>
      <w:r w:rsidR="00496013">
        <w:rPr>
          <w:rFonts w:eastAsia="MinionPro-Regular" w:cs="MinionPro-Regular"/>
          <w:b/>
          <w:bCs/>
          <w:kern w:val="0"/>
        </w:rPr>
        <w:t xml:space="preserve"> Jim </w:t>
      </w:r>
    </w:p>
    <w:p w14:paraId="62E09801" w14:textId="77777777" w:rsidR="00496013" w:rsidRDefault="00496013" w:rsidP="00593963">
      <w:pPr>
        <w:autoSpaceDE w:val="0"/>
        <w:autoSpaceDN w:val="0"/>
        <w:adjustRightInd w:val="0"/>
        <w:jc w:val="center"/>
        <w:rPr>
          <w:rFonts w:eastAsia="MinionPro-Regular" w:cs="MinionPro-Regular"/>
          <w:b/>
          <w:bCs/>
          <w:kern w:val="0"/>
        </w:rPr>
      </w:pPr>
    </w:p>
    <w:p w14:paraId="6739FDA6" w14:textId="00C9CC15" w:rsidR="00496013" w:rsidRPr="00496013" w:rsidRDefault="00496013" w:rsidP="00496013">
      <w:pPr>
        <w:autoSpaceDE w:val="0"/>
        <w:autoSpaceDN w:val="0"/>
        <w:adjustRightInd w:val="0"/>
        <w:rPr>
          <w:rFonts w:eastAsia="MinionPro-Regular" w:cs="MinionPro-Regular"/>
          <w:kern w:val="0"/>
        </w:rPr>
      </w:pPr>
      <w:r w:rsidRPr="00496013">
        <w:rPr>
          <w:rFonts w:eastAsia="MinionPro-Regular" w:cs="MinionPro-Regular"/>
          <w:kern w:val="0"/>
        </w:rPr>
        <w:t xml:space="preserve">Jim is a divorced 48-year old </w:t>
      </w:r>
      <w:r w:rsidR="00C60562">
        <w:rPr>
          <w:rFonts w:eastAsia="MinionPro-Regular" w:cs="MinionPro-Regular"/>
          <w:kern w:val="0"/>
        </w:rPr>
        <w:t xml:space="preserve">cisgendered White </w:t>
      </w:r>
      <w:r w:rsidRPr="00496013">
        <w:rPr>
          <w:rFonts w:eastAsia="MinionPro-Regular" w:cs="MinionPro-Regular"/>
          <w:kern w:val="0"/>
        </w:rPr>
        <w:t xml:space="preserve">male who </w:t>
      </w:r>
      <w:r w:rsidR="00C60562">
        <w:rPr>
          <w:rFonts w:eastAsia="MinionPro-Regular" w:cs="MinionPro-Regular"/>
          <w:kern w:val="0"/>
        </w:rPr>
        <w:t xml:space="preserve">works as an electrician and </w:t>
      </w:r>
      <w:r>
        <w:rPr>
          <w:rFonts w:eastAsia="MinionPro-Regular" w:cs="MinionPro-Regular"/>
          <w:kern w:val="0"/>
        </w:rPr>
        <w:t>meets criteria for gambling disorder – moderate severity</w:t>
      </w:r>
      <w:r w:rsidRPr="00496013">
        <w:rPr>
          <w:rFonts w:eastAsia="MinionPro-Regular" w:cs="MinionPro-Regular"/>
          <w:kern w:val="0"/>
        </w:rPr>
        <w:t>.  He began gambling after his wife left him five years ago.  She decided to call it quits after 15 years of marriage</w:t>
      </w:r>
      <w:r w:rsidR="00472F2D">
        <w:rPr>
          <w:rFonts w:eastAsia="MinionPro-Regular" w:cs="MinionPro-Regular"/>
          <w:kern w:val="0"/>
        </w:rPr>
        <w:t>,</w:t>
      </w:r>
      <w:r w:rsidRPr="00496013">
        <w:rPr>
          <w:rFonts w:eastAsia="MinionPro-Regular" w:cs="MinionPro-Regular"/>
          <w:kern w:val="0"/>
        </w:rPr>
        <w:t xml:space="preserve"> and Jim was devastated.  He had no idea their marriage was on the rocks or about to end</w:t>
      </w:r>
      <w:r w:rsidR="00A17DC8">
        <w:rPr>
          <w:rFonts w:eastAsia="MinionPro-Regular" w:cs="MinionPro-Regular"/>
          <w:kern w:val="0"/>
        </w:rPr>
        <w:t xml:space="preserve"> in divorce</w:t>
      </w:r>
      <w:r w:rsidRPr="00496013">
        <w:rPr>
          <w:rFonts w:eastAsia="MinionPro-Regular" w:cs="MinionPro-Regular"/>
          <w:kern w:val="0"/>
        </w:rPr>
        <w:t xml:space="preserve">.  They have no children. </w:t>
      </w:r>
    </w:p>
    <w:p w14:paraId="36C4C2C4" w14:textId="77777777" w:rsidR="00496013" w:rsidRPr="00496013" w:rsidRDefault="00496013" w:rsidP="00496013">
      <w:pPr>
        <w:autoSpaceDE w:val="0"/>
        <w:autoSpaceDN w:val="0"/>
        <w:adjustRightInd w:val="0"/>
        <w:rPr>
          <w:rFonts w:eastAsia="MinionPro-Regular" w:cs="MinionPro-Regular"/>
          <w:kern w:val="0"/>
        </w:rPr>
      </w:pPr>
      <w:r w:rsidRPr="00496013">
        <w:rPr>
          <w:rFonts w:eastAsia="MinionPro-Regular" w:cs="MinionPro-Regular"/>
          <w:kern w:val="0"/>
        </w:rPr>
        <w:t xml:space="preserve"> </w:t>
      </w:r>
    </w:p>
    <w:p w14:paraId="35709D8A" w14:textId="43998285" w:rsidR="00496013" w:rsidRPr="00496013" w:rsidRDefault="00496013" w:rsidP="00496013">
      <w:pPr>
        <w:autoSpaceDE w:val="0"/>
        <w:autoSpaceDN w:val="0"/>
        <w:adjustRightInd w:val="0"/>
        <w:rPr>
          <w:rFonts w:eastAsia="MinionPro-Regular" w:cs="MinionPro-Regular"/>
          <w:kern w:val="0"/>
        </w:rPr>
      </w:pPr>
      <w:r w:rsidRPr="00496013">
        <w:rPr>
          <w:rFonts w:eastAsia="MinionPro-Regular" w:cs="MinionPro-Regular"/>
          <w:kern w:val="0"/>
        </w:rPr>
        <w:t>Jim initially started going to the casino with another single guy friend; they would go down to the casino on Friday nights to have a good time.  He would spend anywhere from $100 to $150 a time.  He liked to play roulette and blackjack.  He found gambling to be exciting and the possibility of winning money was thrilling to him.  Jim said, “When the ball drops onto my number or I hit a blackjack, I just get such a rush.  My heart races, I tingle, and I have tons of energy.  It’s amazing… all my thoughts and worries disappear in that moment and all I can think about is that cash and how good it feels to win.  Everyone around is also cheering and excited for you.  You’ve just won</w:t>
      </w:r>
      <w:r w:rsidR="00060BC5">
        <w:rPr>
          <w:rFonts w:eastAsia="MinionPro-Regular" w:cs="MinionPro-Regular"/>
          <w:kern w:val="0"/>
        </w:rPr>
        <w:t>,</w:t>
      </w:r>
      <w:r w:rsidRPr="00496013">
        <w:rPr>
          <w:rFonts w:eastAsia="MinionPro-Regular" w:cs="MinionPro-Regular"/>
          <w:kern w:val="0"/>
        </w:rPr>
        <w:t xml:space="preserve"> and they are happy for you, slapping you on the back and giving high fives. In that moment, everybody wants to be you.  It just feels so good.”  </w:t>
      </w:r>
    </w:p>
    <w:p w14:paraId="3C5883C9" w14:textId="77777777" w:rsidR="00496013" w:rsidRPr="00496013" w:rsidRDefault="00496013" w:rsidP="00496013">
      <w:pPr>
        <w:autoSpaceDE w:val="0"/>
        <w:autoSpaceDN w:val="0"/>
        <w:adjustRightInd w:val="0"/>
        <w:rPr>
          <w:rFonts w:eastAsia="MinionPro-Regular" w:cs="MinionPro-Regular"/>
          <w:kern w:val="0"/>
        </w:rPr>
      </w:pPr>
    </w:p>
    <w:p w14:paraId="2AC488E4" w14:textId="58A6E9DD" w:rsidR="00496013" w:rsidRPr="00496013" w:rsidRDefault="00496013" w:rsidP="00496013">
      <w:pPr>
        <w:autoSpaceDE w:val="0"/>
        <w:autoSpaceDN w:val="0"/>
        <w:adjustRightInd w:val="0"/>
        <w:rPr>
          <w:rFonts w:eastAsia="MinionPro-Regular" w:cs="MinionPro-Regular"/>
          <w:kern w:val="0"/>
        </w:rPr>
      </w:pPr>
      <w:r w:rsidRPr="00496013">
        <w:rPr>
          <w:rFonts w:eastAsia="MinionPro-Regular" w:cs="MinionPro-Regular"/>
          <w:kern w:val="0"/>
        </w:rPr>
        <w:t>Jim also reported gambling was a way for him to be social with other people, without the pressure to have a “real” conversation.  Jim stated, “I found that I could talk to people at the table, unlike in bars or other settings.  We’d always just shoot the breeze or talk about our good or bad luck that night. Nothing serious, but it was nice to have someone to talk to instead of sitting at home watching TV with the cat.  The casino really kept me from being completely alone.”  He soon found that the casino was his main social outlet</w:t>
      </w:r>
      <w:r w:rsidR="0051767D">
        <w:rPr>
          <w:rFonts w:eastAsia="MinionPro-Regular" w:cs="MinionPro-Regular"/>
          <w:kern w:val="0"/>
        </w:rPr>
        <w:t>,</w:t>
      </w:r>
      <w:r w:rsidRPr="00496013">
        <w:rPr>
          <w:rFonts w:eastAsia="MinionPro-Regular" w:cs="MinionPro-Regular"/>
          <w:kern w:val="0"/>
        </w:rPr>
        <w:t xml:space="preserve"> and he would look forward to Friday (and soon enough Saturday) nights at the casino.  The cocktail waitresses and dealers knew his name, what he liked to drink</w:t>
      </w:r>
      <w:r w:rsidR="00472F2D">
        <w:rPr>
          <w:rFonts w:eastAsia="MinionPro-Regular" w:cs="MinionPro-Regular"/>
          <w:kern w:val="0"/>
        </w:rPr>
        <w:t>,</w:t>
      </w:r>
      <w:r w:rsidRPr="00496013">
        <w:rPr>
          <w:rFonts w:eastAsia="MinionPro-Regular" w:cs="MinionPro-Regular"/>
          <w:kern w:val="0"/>
        </w:rPr>
        <w:t xml:space="preserve"> and his favorite bets.   He was now spending $300-$</w:t>
      </w:r>
      <w:r w:rsidR="00905C81">
        <w:rPr>
          <w:rFonts w:eastAsia="MinionPro-Regular" w:cs="MinionPro-Regular"/>
          <w:kern w:val="0"/>
        </w:rPr>
        <w:t>4</w:t>
      </w:r>
      <w:r w:rsidRPr="00496013">
        <w:rPr>
          <w:rFonts w:eastAsia="MinionPro-Regular" w:cs="MinionPro-Regular"/>
          <w:kern w:val="0"/>
        </w:rPr>
        <w:t xml:space="preserve">00 a night at the casino.  </w:t>
      </w:r>
    </w:p>
    <w:p w14:paraId="50C4689F" w14:textId="77777777" w:rsidR="00496013" w:rsidRPr="00496013" w:rsidRDefault="00496013" w:rsidP="00496013">
      <w:pPr>
        <w:autoSpaceDE w:val="0"/>
        <w:autoSpaceDN w:val="0"/>
        <w:adjustRightInd w:val="0"/>
        <w:rPr>
          <w:rFonts w:eastAsia="MinionPro-Regular" w:cs="MinionPro-Regular"/>
          <w:kern w:val="0"/>
        </w:rPr>
      </w:pPr>
    </w:p>
    <w:p w14:paraId="19EE74C7" w14:textId="73ACE535" w:rsidR="00496013" w:rsidRPr="00496013" w:rsidRDefault="00496013" w:rsidP="00496013">
      <w:pPr>
        <w:autoSpaceDE w:val="0"/>
        <w:autoSpaceDN w:val="0"/>
        <w:adjustRightInd w:val="0"/>
        <w:rPr>
          <w:rFonts w:eastAsia="MinionPro-Regular" w:cs="MinionPro-Regular"/>
          <w:kern w:val="0"/>
        </w:rPr>
      </w:pPr>
      <w:r w:rsidRPr="00496013">
        <w:rPr>
          <w:rFonts w:eastAsia="MinionPro-Regular" w:cs="MinionPro-Regular"/>
          <w:kern w:val="0"/>
        </w:rPr>
        <w:t xml:space="preserve">He stated going to the casino was like a roller coaster.  On the ride to the casino, “All I could think about was how I was feeling lucky and going to win big. I’d dream about paying off all my debts and buy the bass boat I always wanted.” He likened it to flying high like a cocaine addict. Inside the casino, “I’d just get lost without a care in the world.”  But once it was over, then came the crash, “I would beat myself up </w:t>
      </w:r>
      <w:r w:rsidR="00A241C4">
        <w:rPr>
          <w:rFonts w:eastAsia="MinionPro-Regular" w:cs="MinionPro-Regular"/>
          <w:kern w:val="0"/>
        </w:rPr>
        <w:t xml:space="preserve">badly </w:t>
      </w:r>
      <w:r w:rsidRPr="00496013">
        <w:rPr>
          <w:rFonts w:eastAsia="MinionPro-Regular" w:cs="MinionPro-Regular"/>
          <w:kern w:val="0"/>
        </w:rPr>
        <w:t xml:space="preserve">over how much I had lost and feel guilty and stupid.  Plus, I would be so tired the next day from staying out so late.”  </w:t>
      </w:r>
    </w:p>
    <w:p w14:paraId="6C02C80A" w14:textId="77777777" w:rsidR="00496013" w:rsidRPr="00496013" w:rsidRDefault="00496013" w:rsidP="00496013">
      <w:pPr>
        <w:autoSpaceDE w:val="0"/>
        <w:autoSpaceDN w:val="0"/>
        <w:adjustRightInd w:val="0"/>
        <w:rPr>
          <w:rFonts w:eastAsia="MinionPro-Regular" w:cs="MinionPro-Regular"/>
          <w:kern w:val="0"/>
        </w:rPr>
      </w:pPr>
    </w:p>
    <w:p w14:paraId="41C107FE" w14:textId="120B9F34" w:rsidR="00496013" w:rsidRPr="00496013" w:rsidRDefault="00496013" w:rsidP="00496013">
      <w:pPr>
        <w:autoSpaceDE w:val="0"/>
        <w:autoSpaceDN w:val="0"/>
        <w:adjustRightInd w:val="0"/>
        <w:rPr>
          <w:rFonts w:eastAsia="MinionPro-Regular" w:cs="MinionPro-Regular"/>
          <w:kern w:val="0"/>
        </w:rPr>
      </w:pPr>
      <w:r w:rsidRPr="00496013">
        <w:rPr>
          <w:rFonts w:eastAsia="MinionPro-Regular" w:cs="MinionPro-Regular"/>
          <w:kern w:val="0"/>
        </w:rPr>
        <w:t xml:space="preserve">Soon enough, Jim was having some financial troubles.  He started to get behind </w:t>
      </w:r>
      <w:r w:rsidR="00A241C4">
        <w:rPr>
          <w:rFonts w:eastAsia="MinionPro-Regular" w:cs="MinionPro-Regular"/>
          <w:kern w:val="0"/>
        </w:rPr>
        <w:t>o</w:t>
      </w:r>
      <w:r w:rsidRPr="00496013">
        <w:rPr>
          <w:rFonts w:eastAsia="MinionPro-Regular" w:cs="MinionPro-Regular"/>
          <w:kern w:val="0"/>
        </w:rPr>
        <w:t xml:space="preserve">n his bills and started using his credit card to bail himself out of trouble.  After his cards got maxed out at $30,000 he refinanced the house – using the excess money to wipe out his credit card debt.  A year ago, he started dipping into his retirement fund; he didn’t care about the penalties he had to pay for </w:t>
      </w:r>
      <w:r w:rsidR="005A1000">
        <w:rPr>
          <w:rFonts w:eastAsia="MinionPro-Regular" w:cs="MinionPro-Regular"/>
          <w:kern w:val="0"/>
        </w:rPr>
        <w:t>with</w:t>
      </w:r>
      <w:r w:rsidRPr="00496013">
        <w:rPr>
          <w:rFonts w:eastAsia="MinionPro-Regular" w:cs="MinionPro-Regular"/>
          <w:kern w:val="0"/>
        </w:rPr>
        <w:t xml:space="preserve">drawing the retirement money out early; he just needed money to keep paying his bills and to fund his casino </w:t>
      </w:r>
      <w:r w:rsidR="005A1000">
        <w:rPr>
          <w:rFonts w:eastAsia="MinionPro-Regular" w:cs="MinionPro-Regular"/>
          <w:kern w:val="0"/>
        </w:rPr>
        <w:t xml:space="preserve">outings </w:t>
      </w:r>
      <w:r w:rsidRPr="00496013">
        <w:rPr>
          <w:rFonts w:eastAsia="MinionPro-Regular" w:cs="MinionPro-Regular"/>
          <w:kern w:val="0"/>
        </w:rPr>
        <w:t xml:space="preserve">two to three times per week.   Now, </w:t>
      </w:r>
      <w:r w:rsidR="005A1000">
        <w:rPr>
          <w:rFonts w:eastAsia="MinionPro-Regular" w:cs="MinionPro-Regular"/>
          <w:kern w:val="0"/>
        </w:rPr>
        <w:t xml:space="preserve">the additional trip to the </w:t>
      </w:r>
      <w:r w:rsidRPr="00496013">
        <w:rPr>
          <w:rFonts w:eastAsia="MinionPro-Regular" w:cs="MinionPro-Regular"/>
          <w:kern w:val="0"/>
        </w:rPr>
        <w:t xml:space="preserve">casino </w:t>
      </w:r>
      <w:r w:rsidR="005A1000">
        <w:rPr>
          <w:rFonts w:eastAsia="MinionPro-Regular" w:cs="MinionPro-Regular"/>
          <w:kern w:val="0"/>
        </w:rPr>
        <w:t xml:space="preserve">was </w:t>
      </w:r>
      <w:r w:rsidRPr="00496013">
        <w:rPr>
          <w:rFonts w:eastAsia="MinionPro-Regular" w:cs="MinionPro-Regular"/>
          <w:kern w:val="0"/>
        </w:rPr>
        <w:t xml:space="preserve">in the middle of the night on </w:t>
      </w:r>
      <w:r w:rsidR="005A1000">
        <w:rPr>
          <w:rFonts w:eastAsia="MinionPro-Regular" w:cs="MinionPro-Regular"/>
          <w:kern w:val="0"/>
        </w:rPr>
        <w:t xml:space="preserve">a </w:t>
      </w:r>
      <w:r w:rsidRPr="00496013">
        <w:rPr>
          <w:rFonts w:eastAsia="MinionPro-Regular" w:cs="MinionPro-Regular"/>
          <w:kern w:val="0"/>
        </w:rPr>
        <w:t xml:space="preserve">weeknight.  He reported that he often woke up in the middle of the night and couldn’t fall back to sleep.  His thoughts would soon turn to the casino.  “I would see the cards on the felt, and just feel that I was due to win big.”  So, he would get out of bed and go to the casino at 3AM.  Of </w:t>
      </w:r>
      <w:r w:rsidRPr="00496013">
        <w:rPr>
          <w:rFonts w:eastAsia="MinionPro-Regular" w:cs="MinionPro-Regular"/>
          <w:kern w:val="0"/>
        </w:rPr>
        <w:lastRenderedPageBreak/>
        <w:t xml:space="preserve">course, “I rarely won, but that didn’t stop me from going.  I always thought I would win.”   He also stated, </w:t>
      </w:r>
      <w:r w:rsidR="005A1000">
        <w:rPr>
          <w:rFonts w:eastAsia="MinionPro-Regular" w:cs="MinionPro-Regular"/>
          <w:kern w:val="0"/>
        </w:rPr>
        <w:t>“I</w:t>
      </w:r>
      <w:r w:rsidRPr="00496013">
        <w:rPr>
          <w:rFonts w:eastAsia="MinionPro-Regular" w:cs="MinionPro-Regular"/>
          <w:kern w:val="0"/>
        </w:rPr>
        <w:t>t</w:t>
      </w:r>
      <w:r w:rsidR="005A1000">
        <w:rPr>
          <w:rFonts w:eastAsia="MinionPro-Regular" w:cs="MinionPro-Regular"/>
          <w:kern w:val="0"/>
        </w:rPr>
        <w:t>’s</w:t>
      </w:r>
      <w:r w:rsidRPr="00496013">
        <w:rPr>
          <w:rFonts w:eastAsia="MinionPro-Regular" w:cs="MinionPro-Regular"/>
          <w:kern w:val="0"/>
        </w:rPr>
        <w:t xml:space="preserve"> lonely at home</w:t>
      </w:r>
      <w:r w:rsidR="005A1000">
        <w:rPr>
          <w:rFonts w:eastAsia="MinionPro-Regular" w:cs="MinionPro-Regular"/>
          <w:kern w:val="0"/>
        </w:rPr>
        <w:t>,</w:t>
      </w:r>
      <w:r w:rsidRPr="00496013">
        <w:rPr>
          <w:rFonts w:eastAsia="MinionPro-Regular" w:cs="MinionPro-Regular"/>
          <w:kern w:val="0"/>
        </w:rPr>
        <w:t xml:space="preserve"> and</w:t>
      </w:r>
      <w:r w:rsidR="005A1000">
        <w:rPr>
          <w:rFonts w:eastAsia="MinionPro-Regular" w:cs="MinionPro-Regular"/>
          <w:kern w:val="0"/>
        </w:rPr>
        <w:t xml:space="preserve"> its depressing </w:t>
      </w:r>
      <w:r w:rsidRPr="00496013">
        <w:rPr>
          <w:rFonts w:eastAsia="MinionPro-Regular" w:cs="MinionPro-Regular"/>
          <w:kern w:val="0"/>
        </w:rPr>
        <w:t>being awake in the middle of night with no one else there.</w:t>
      </w:r>
      <w:r w:rsidR="005A1000">
        <w:rPr>
          <w:rFonts w:eastAsia="MinionPro-Regular" w:cs="MinionPro-Regular"/>
          <w:kern w:val="0"/>
        </w:rPr>
        <w:t>”</w:t>
      </w:r>
      <w:r w:rsidRPr="00496013">
        <w:rPr>
          <w:rFonts w:eastAsia="MinionPro-Regular" w:cs="MinionPro-Regular"/>
          <w:kern w:val="0"/>
        </w:rPr>
        <w:t xml:space="preserve">  It was easier when his wife was there sleeping in the bed next to him.  “I didn’t have to wake her; it was just comforting to know she was there.  Now, the bed is </w:t>
      </w:r>
      <w:r w:rsidR="007D35AB">
        <w:rPr>
          <w:rFonts w:eastAsia="MinionPro-Regular" w:cs="MinionPro-Regular"/>
          <w:kern w:val="0"/>
        </w:rPr>
        <w:t xml:space="preserve">cold and </w:t>
      </w:r>
      <w:r w:rsidRPr="00496013">
        <w:rPr>
          <w:rFonts w:eastAsia="MinionPro-Regular" w:cs="MinionPro-Regular"/>
          <w:kern w:val="0"/>
        </w:rPr>
        <w:t>empty, and I feel just as empty.”</w:t>
      </w:r>
    </w:p>
    <w:p w14:paraId="255C6588" w14:textId="77777777" w:rsidR="00496013" w:rsidRPr="00496013" w:rsidRDefault="00496013" w:rsidP="00496013">
      <w:pPr>
        <w:autoSpaceDE w:val="0"/>
        <w:autoSpaceDN w:val="0"/>
        <w:adjustRightInd w:val="0"/>
        <w:rPr>
          <w:rFonts w:eastAsia="MinionPro-Regular" w:cs="MinionPro-Regular"/>
          <w:kern w:val="0"/>
        </w:rPr>
      </w:pPr>
    </w:p>
    <w:p w14:paraId="3AFD6ACA" w14:textId="782C6664" w:rsidR="00496013" w:rsidRDefault="00496013" w:rsidP="00496013">
      <w:pPr>
        <w:autoSpaceDE w:val="0"/>
        <w:autoSpaceDN w:val="0"/>
        <w:adjustRightInd w:val="0"/>
        <w:rPr>
          <w:rFonts w:eastAsia="MinionPro-Regular" w:cs="MinionPro-Regular"/>
          <w:kern w:val="0"/>
        </w:rPr>
      </w:pPr>
      <w:r w:rsidRPr="00496013">
        <w:rPr>
          <w:rFonts w:eastAsia="MinionPro-Regular" w:cs="MinionPro-Regular"/>
          <w:kern w:val="0"/>
        </w:rPr>
        <w:t xml:space="preserve">Jim doesn’t spend any time doing his other hobbies of fishing, hunting, and woodworking.  He used to go fishing every other Saturday during the season with another good friend but that has dropped off because he stays out too late on Friday nights (at the casinos) and cannot rustle himself out of bed early enough to go fishing.  The same is true of hunting.  He doesn’t talk to his hunting buddies much anymore and doesn’t want to get up early or spend a weekend away to hunt.  The hunting lease is also too expensive now </w:t>
      </w:r>
      <w:r w:rsidR="00340DCC">
        <w:rPr>
          <w:rFonts w:eastAsia="MinionPro-Regular" w:cs="MinionPro-Regular"/>
          <w:kern w:val="0"/>
        </w:rPr>
        <w:t>(</w:t>
      </w:r>
      <w:r w:rsidRPr="00496013">
        <w:rPr>
          <w:rFonts w:eastAsia="MinionPro-Regular" w:cs="MinionPro-Regular"/>
          <w:kern w:val="0"/>
        </w:rPr>
        <w:t>due to his gambling</w:t>
      </w:r>
      <w:r w:rsidR="00340DCC">
        <w:rPr>
          <w:rFonts w:eastAsia="MinionPro-Regular" w:cs="MinionPro-Regular"/>
          <w:kern w:val="0"/>
        </w:rPr>
        <w:t>)</w:t>
      </w:r>
      <w:r w:rsidRPr="00496013">
        <w:rPr>
          <w:rFonts w:eastAsia="MinionPro-Regular" w:cs="MinionPro-Regular"/>
          <w:kern w:val="0"/>
        </w:rPr>
        <w:t xml:space="preserve">.  His woodworking shop is </w:t>
      </w:r>
      <w:r w:rsidR="00340DCC">
        <w:rPr>
          <w:rFonts w:eastAsia="MinionPro-Regular" w:cs="MinionPro-Regular"/>
          <w:kern w:val="0"/>
        </w:rPr>
        <w:t xml:space="preserve">also </w:t>
      </w:r>
      <w:r w:rsidRPr="00496013">
        <w:rPr>
          <w:rFonts w:eastAsia="MinionPro-Regular" w:cs="MinionPro-Regular"/>
          <w:kern w:val="0"/>
        </w:rPr>
        <w:t>collecting dust, not sawdust.  He just doesn’t have the time or money to spend on that stuff.</w:t>
      </w:r>
    </w:p>
    <w:p w14:paraId="571EADCA" w14:textId="77777777" w:rsidR="00340DCC" w:rsidRDefault="00340DCC" w:rsidP="00496013">
      <w:pPr>
        <w:autoSpaceDE w:val="0"/>
        <w:autoSpaceDN w:val="0"/>
        <w:adjustRightInd w:val="0"/>
        <w:rPr>
          <w:rFonts w:eastAsia="MinionPro-Regular" w:cs="MinionPro-Regular"/>
          <w:kern w:val="0"/>
        </w:rPr>
      </w:pPr>
    </w:p>
    <w:p w14:paraId="027B799D" w14:textId="77777777" w:rsidR="00340DCC" w:rsidRDefault="00340DCC" w:rsidP="00496013">
      <w:pPr>
        <w:autoSpaceDE w:val="0"/>
        <w:autoSpaceDN w:val="0"/>
        <w:adjustRightInd w:val="0"/>
        <w:rPr>
          <w:rFonts w:eastAsia="MinionPro-Regular" w:cs="MinionPro-Regular"/>
          <w:kern w:val="0"/>
        </w:rPr>
      </w:pPr>
    </w:p>
    <w:p w14:paraId="38BF76B0" w14:textId="699EC9EA" w:rsidR="00340DCC" w:rsidRDefault="00340DCC" w:rsidP="00496013">
      <w:pPr>
        <w:autoSpaceDE w:val="0"/>
        <w:autoSpaceDN w:val="0"/>
        <w:adjustRightInd w:val="0"/>
        <w:rPr>
          <w:rFonts w:eastAsia="MinionPro-Regular" w:cs="MinionPro-Regular"/>
          <w:kern w:val="0"/>
        </w:rPr>
      </w:pPr>
      <w:r>
        <w:rPr>
          <w:rFonts w:eastAsia="MinionPro-Regular" w:cs="MinionPro-Regular"/>
          <w:kern w:val="0"/>
        </w:rPr>
        <w:t xml:space="preserve">Questions: </w:t>
      </w:r>
    </w:p>
    <w:p w14:paraId="3B55FBFB" w14:textId="50606D7F" w:rsidR="00340DCC" w:rsidRDefault="005C70DB" w:rsidP="00340DCC">
      <w:pPr>
        <w:pStyle w:val="ListParagraph"/>
        <w:numPr>
          <w:ilvl w:val="0"/>
          <w:numId w:val="6"/>
        </w:numPr>
        <w:autoSpaceDE w:val="0"/>
        <w:autoSpaceDN w:val="0"/>
        <w:adjustRightInd w:val="0"/>
        <w:rPr>
          <w:rFonts w:eastAsia="MinionPro-Regular" w:cs="MinionPro-Regular"/>
          <w:kern w:val="0"/>
        </w:rPr>
      </w:pPr>
      <w:r w:rsidRPr="005C70DB">
        <w:rPr>
          <w:rFonts w:eastAsia="MinionPro-Regular" w:cs="MinionPro-Regular"/>
          <w:kern w:val="0"/>
        </w:rPr>
        <w:t>Using the</w:t>
      </w:r>
      <w:r>
        <w:rPr>
          <w:rFonts w:eastAsia="MinionPro-Regular" w:cs="MinionPro-Regular"/>
          <w:kern w:val="0"/>
        </w:rPr>
        <w:t xml:space="preserve"> functional analysis form, please identify </w:t>
      </w:r>
      <w:r w:rsidR="00783B81">
        <w:rPr>
          <w:rFonts w:eastAsia="MinionPro-Regular" w:cs="MinionPro-Regular"/>
          <w:kern w:val="0"/>
        </w:rPr>
        <w:t>triggers through negative consequences for each situation that brings out the desire or urge for Jim to gamble</w:t>
      </w:r>
      <w:r w:rsidR="004B2CBD">
        <w:rPr>
          <w:rFonts w:eastAsia="MinionPro-Regular" w:cs="MinionPro-Regular"/>
          <w:kern w:val="0"/>
        </w:rPr>
        <w:t xml:space="preserve"> (as described above)</w:t>
      </w:r>
      <w:r w:rsidR="00783B81">
        <w:rPr>
          <w:rFonts w:eastAsia="MinionPro-Regular" w:cs="MinionPro-Regular"/>
          <w:kern w:val="0"/>
        </w:rPr>
        <w:t xml:space="preserve">. </w:t>
      </w:r>
    </w:p>
    <w:p w14:paraId="5201430A" w14:textId="6BD1FD26" w:rsidR="00783B81" w:rsidRDefault="002E7AD8" w:rsidP="00783B81">
      <w:pPr>
        <w:pStyle w:val="ListParagraph"/>
        <w:numPr>
          <w:ilvl w:val="1"/>
          <w:numId w:val="6"/>
        </w:numPr>
        <w:autoSpaceDE w:val="0"/>
        <w:autoSpaceDN w:val="0"/>
        <w:adjustRightInd w:val="0"/>
        <w:rPr>
          <w:rFonts w:eastAsia="MinionPro-Regular" w:cs="MinionPro-Regular"/>
          <w:kern w:val="0"/>
        </w:rPr>
      </w:pPr>
      <w:r>
        <w:rPr>
          <w:rFonts w:eastAsia="MinionPro-Regular" w:cs="MinionPro-Regular"/>
          <w:kern w:val="0"/>
        </w:rPr>
        <w:t>2</w:t>
      </w:r>
      <w:r w:rsidR="001A1DA9">
        <w:rPr>
          <w:rFonts w:eastAsia="MinionPro-Regular" w:cs="MinionPro-Regular"/>
          <w:kern w:val="0"/>
        </w:rPr>
        <w:t xml:space="preserve"> points; *required element</w:t>
      </w:r>
    </w:p>
    <w:p w14:paraId="73635880" w14:textId="7E5E61BB" w:rsidR="00783B81" w:rsidRPr="00194E9C" w:rsidRDefault="00FC6615" w:rsidP="00340DCC">
      <w:pPr>
        <w:pStyle w:val="ListParagraph"/>
        <w:numPr>
          <w:ilvl w:val="0"/>
          <w:numId w:val="6"/>
        </w:numPr>
        <w:autoSpaceDE w:val="0"/>
        <w:autoSpaceDN w:val="0"/>
        <w:adjustRightInd w:val="0"/>
        <w:rPr>
          <w:rFonts w:eastAsia="MinionPro-Regular" w:cs="MinionPro-Regular"/>
          <w:kern w:val="0"/>
        </w:rPr>
      </w:pPr>
      <w:r>
        <w:rPr>
          <w:rFonts w:cs="Times New Roman"/>
        </w:rPr>
        <w:t xml:space="preserve">Generate </w:t>
      </w:r>
      <w:r w:rsidR="00413783">
        <w:rPr>
          <w:rFonts w:cs="Times New Roman"/>
        </w:rPr>
        <w:t xml:space="preserve">no more than </w:t>
      </w:r>
      <w:r w:rsidR="0031541C">
        <w:rPr>
          <w:rFonts w:cs="Times New Roman"/>
        </w:rPr>
        <w:t xml:space="preserve">about </w:t>
      </w:r>
      <w:r w:rsidR="00413783">
        <w:rPr>
          <w:rFonts w:cs="Times New Roman"/>
        </w:rPr>
        <w:t xml:space="preserve">3 pages of </w:t>
      </w:r>
      <w:r>
        <w:rPr>
          <w:rFonts w:cs="Times New Roman"/>
        </w:rPr>
        <w:t>dialogue between the therapist and Jim that provides  psychoeducation and rationale for behavioral activ</w:t>
      </w:r>
      <w:r w:rsidR="00B061BE">
        <w:rPr>
          <w:rFonts w:cs="Times New Roman"/>
        </w:rPr>
        <w:t xml:space="preserve">ation </w:t>
      </w:r>
      <w:r w:rsidR="00413783">
        <w:rPr>
          <w:rFonts w:cs="Times New Roman"/>
        </w:rPr>
        <w:t xml:space="preserve">as it applies to </w:t>
      </w:r>
      <w:r w:rsidR="00B061BE">
        <w:rPr>
          <w:rFonts w:cs="Times New Roman"/>
        </w:rPr>
        <w:t>J</w:t>
      </w:r>
      <w:r w:rsidR="00413783">
        <w:rPr>
          <w:rFonts w:cs="Times New Roman"/>
        </w:rPr>
        <w:t xml:space="preserve">im.  </w:t>
      </w:r>
    </w:p>
    <w:p w14:paraId="704A5422" w14:textId="511DF93D" w:rsidR="00194E9C" w:rsidRPr="0031541C" w:rsidRDefault="00FE2B7C" w:rsidP="00194E9C">
      <w:pPr>
        <w:pStyle w:val="ListParagraph"/>
        <w:numPr>
          <w:ilvl w:val="1"/>
          <w:numId w:val="6"/>
        </w:numPr>
        <w:autoSpaceDE w:val="0"/>
        <w:autoSpaceDN w:val="0"/>
        <w:adjustRightInd w:val="0"/>
        <w:rPr>
          <w:rFonts w:eastAsia="MinionPro-Regular" w:cs="MinionPro-Regular"/>
          <w:kern w:val="0"/>
        </w:rPr>
      </w:pPr>
      <w:r>
        <w:rPr>
          <w:rFonts w:cs="Times New Roman"/>
        </w:rPr>
        <w:t>5</w:t>
      </w:r>
      <w:r w:rsidR="00194E9C">
        <w:rPr>
          <w:rFonts w:cs="Times New Roman"/>
        </w:rPr>
        <w:t xml:space="preserve"> points</w:t>
      </w:r>
    </w:p>
    <w:p w14:paraId="6BCE5B70" w14:textId="4346C2C0" w:rsidR="0031541C" w:rsidRDefault="00004E82" w:rsidP="00340DCC">
      <w:pPr>
        <w:pStyle w:val="ListParagraph"/>
        <w:numPr>
          <w:ilvl w:val="0"/>
          <w:numId w:val="6"/>
        </w:numPr>
        <w:autoSpaceDE w:val="0"/>
        <w:autoSpaceDN w:val="0"/>
        <w:adjustRightInd w:val="0"/>
        <w:rPr>
          <w:rFonts w:eastAsia="MinionPro-Regular" w:cs="MinionPro-Regular"/>
          <w:kern w:val="0"/>
        </w:rPr>
      </w:pPr>
      <w:r>
        <w:rPr>
          <w:rFonts w:eastAsia="MinionPro-Regular" w:cs="MinionPro-Regular"/>
          <w:kern w:val="0"/>
        </w:rPr>
        <w:t xml:space="preserve">Pick two triggers from question 1, </w:t>
      </w:r>
      <w:r w:rsidR="008A64F1">
        <w:rPr>
          <w:rFonts w:eastAsia="MinionPro-Regular" w:cs="MinionPro-Regular"/>
          <w:kern w:val="0"/>
        </w:rPr>
        <w:t xml:space="preserve">identify </w:t>
      </w:r>
      <w:r w:rsidR="00F45EC0">
        <w:rPr>
          <w:rFonts w:eastAsia="MinionPro-Regular" w:cs="MinionPro-Regular"/>
          <w:kern w:val="0"/>
        </w:rPr>
        <w:t xml:space="preserve">at least </w:t>
      </w:r>
      <w:r w:rsidR="008362A2">
        <w:rPr>
          <w:rFonts w:eastAsia="MinionPro-Regular" w:cs="MinionPro-Regular"/>
          <w:kern w:val="0"/>
        </w:rPr>
        <w:t xml:space="preserve">four plausible </w:t>
      </w:r>
      <w:r w:rsidR="008A64F1">
        <w:rPr>
          <w:rFonts w:eastAsia="MinionPro-Regular" w:cs="MinionPro-Regular"/>
          <w:kern w:val="0"/>
        </w:rPr>
        <w:t>options and subsequent consequences (+/-) for each option</w:t>
      </w:r>
      <w:r w:rsidR="00F64BA7">
        <w:rPr>
          <w:rFonts w:eastAsia="MinionPro-Regular" w:cs="MinionPro-Regular"/>
          <w:kern w:val="0"/>
        </w:rPr>
        <w:t>.</w:t>
      </w:r>
      <w:r w:rsidR="008362A2">
        <w:rPr>
          <w:rFonts w:eastAsia="MinionPro-Regular" w:cs="MinionPro-Regular"/>
          <w:kern w:val="0"/>
        </w:rPr>
        <w:t xml:space="preserve">  Attend to the four basic ways of handling a trigger.  You may repeat a</w:t>
      </w:r>
      <w:r w:rsidR="00E22CA5">
        <w:rPr>
          <w:rFonts w:eastAsia="MinionPro-Regular" w:cs="MinionPro-Regular"/>
          <w:kern w:val="0"/>
        </w:rPr>
        <w:t xml:space="preserve"> </w:t>
      </w:r>
      <w:r w:rsidR="000E2E48">
        <w:rPr>
          <w:rFonts w:eastAsia="MinionPro-Regular" w:cs="MinionPro-Regular"/>
          <w:kern w:val="0"/>
        </w:rPr>
        <w:t>“</w:t>
      </w:r>
      <w:r w:rsidR="00E22CA5">
        <w:rPr>
          <w:rFonts w:eastAsia="MinionPro-Regular" w:cs="MinionPro-Regular"/>
          <w:kern w:val="0"/>
        </w:rPr>
        <w:t>way</w:t>
      </w:r>
      <w:r w:rsidR="000E2E48">
        <w:rPr>
          <w:rFonts w:eastAsia="MinionPro-Regular" w:cs="MinionPro-Regular"/>
          <w:kern w:val="0"/>
        </w:rPr>
        <w:t>”</w:t>
      </w:r>
      <w:r w:rsidR="00E22CA5">
        <w:rPr>
          <w:rFonts w:eastAsia="MinionPro-Regular" w:cs="MinionPro-Regular"/>
          <w:kern w:val="0"/>
        </w:rPr>
        <w:t xml:space="preserve"> of handling a trigger as long as the specific action is different from a prior option. </w:t>
      </w:r>
      <w:r w:rsidR="00F64BA7">
        <w:rPr>
          <w:rFonts w:eastAsia="MinionPro-Regular" w:cs="MinionPro-Regular"/>
          <w:kern w:val="0"/>
        </w:rPr>
        <w:t xml:space="preserve"> See </w:t>
      </w:r>
      <w:hyperlink r:id="rId6" w:history="1">
        <w:r w:rsidR="00F64BA7" w:rsidRPr="00F45EC0">
          <w:rPr>
            <w:rStyle w:val="Hyperlink"/>
            <w:rFonts w:eastAsia="MinionPro-Regular" w:cs="MinionPro-Regular"/>
            <w:kern w:val="0"/>
          </w:rPr>
          <w:t>Problem Gambling</w:t>
        </w:r>
        <w:r w:rsidR="008A64F1" w:rsidRPr="00F45EC0">
          <w:rPr>
            <w:rStyle w:val="Hyperlink"/>
            <w:rFonts w:eastAsia="MinionPro-Regular" w:cs="MinionPro-Regular"/>
            <w:kern w:val="0"/>
          </w:rPr>
          <w:t xml:space="preserve"> </w:t>
        </w:r>
        <w:r w:rsidR="00F64BA7" w:rsidRPr="00F45EC0">
          <w:rPr>
            <w:rStyle w:val="Hyperlink"/>
            <w:rFonts w:eastAsia="MinionPro-Regular" w:cs="MinionPro-Regular"/>
            <w:kern w:val="0"/>
          </w:rPr>
          <w:t>Module 5</w:t>
        </w:r>
      </w:hyperlink>
      <w:r w:rsidR="000E2E48">
        <w:rPr>
          <w:rStyle w:val="Hyperlink"/>
          <w:rFonts w:eastAsia="MinionPro-Regular" w:cs="MinionPro-Regular"/>
          <w:kern w:val="0"/>
        </w:rPr>
        <w:t xml:space="preserve"> handout</w:t>
      </w:r>
      <w:r w:rsidR="00F45EC0">
        <w:rPr>
          <w:rFonts w:eastAsia="MinionPro-Regular" w:cs="MinionPro-Regular"/>
          <w:kern w:val="0"/>
        </w:rPr>
        <w:t xml:space="preserve">.  </w:t>
      </w:r>
    </w:p>
    <w:p w14:paraId="719FEC28" w14:textId="7C93635C" w:rsidR="002E7AD8" w:rsidRPr="005C70DB" w:rsidRDefault="002E7AD8" w:rsidP="002E7AD8">
      <w:pPr>
        <w:pStyle w:val="ListParagraph"/>
        <w:numPr>
          <w:ilvl w:val="1"/>
          <w:numId w:val="6"/>
        </w:numPr>
        <w:autoSpaceDE w:val="0"/>
        <w:autoSpaceDN w:val="0"/>
        <w:adjustRightInd w:val="0"/>
        <w:rPr>
          <w:rFonts w:eastAsia="MinionPro-Regular" w:cs="MinionPro-Regular"/>
          <w:kern w:val="0"/>
        </w:rPr>
      </w:pPr>
      <w:r>
        <w:rPr>
          <w:rFonts w:eastAsia="MinionPro-Regular" w:cs="MinionPro-Regular"/>
          <w:kern w:val="0"/>
        </w:rPr>
        <w:t>8 points; *required element</w:t>
      </w:r>
    </w:p>
    <w:p w14:paraId="16CE4EFD" w14:textId="77777777" w:rsidR="005927D5" w:rsidRDefault="005927D5" w:rsidP="005927D5">
      <w:pPr>
        <w:rPr>
          <w:b/>
          <w:bCs/>
        </w:rPr>
      </w:pPr>
    </w:p>
    <w:p w14:paraId="0140E24F" w14:textId="77777777" w:rsidR="005927D5" w:rsidRDefault="005927D5" w:rsidP="005927D5">
      <w:pPr>
        <w:rPr>
          <w:b/>
          <w:bCs/>
        </w:rPr>
      </w:pPr>
    </w:p>
    <w:p w14:paraId="005CFC2B" w14:textId="6A93E645" w:rsidR="005927D5" w:rsidRDefault="005927D5">
      <w:pPr>
        <w:rPr>
          <w:b/>
          <w:bCs/>
        </w:rPr>
      </w:pPr>
      <w:r>
        <w:rPr>
          <w:b/>
          <w:bCs/>
        </w:rPr>
        <w:br w:type="page"/>
      </w:r>
    </w:p>
    <w:p w14:paraId="46F5E69E" w14:textId="4A0E6196" w:rsidR="005927D5" w:rsidRDefault="005927D5" w:rsidP="000313FD">
      <w:pPr>
        <w:jc w:val="center"/>
        <w:rPr>
          <w:b/>
          <w:bCs/>
        </w:rPr>
      </w:pPr>
      <w:r w:rsidRPr="005927D5">
        <w:rPr>
          <w:b/>
          <w:bCs/>
        </w:rPr>
        <w:lastRenderedPageBreak/>
        <w:t xml:space="preserve">Case 5 </w:t>
      </w:r>
      <w:r w:rsidR="000D1586">
        <w:rPr>
          <w:b/>
          <w:bCs/>
        </w:rPr>
        <w:t>–</w:t>
      </w:r>
      <w:r w:rsidRPr="005927D5">
        <w:rPr>
          <w:b/>
          <w:bCs/>
        </w:rPr>
        <w:t xml:space="preserve"> </w:t>
      </w:r>
      <w:r w:rsidR="000313FD">
        <w:rPr>
          <w:b/>
          <w:bCs/>
        </w:rPr>
        <w:t>Joyce</w:t>
      </w:r>
    </w:p>
    <w:p w14:paraId="235A739E" w14:textId="77777777" w:rsidR="000D1586" w:rsidRDefault="000D1586" w:rsidP="005927D5">
      <w:pPr>
        <w:rPr>
          <w:b/>
          <w:bCs/>
        </w:rPr>
      </w:pPr>
    </w:p>
    <w:p w14:paraId="79B37A9A" w14:textId="62B2D386" w:rsidR="00D06FA6" w:rsidRDefault="00DC3D25" w:rsidP="005927D5">
      <w:r>
        <w:t>Jo</w:t>
      </w:r>
      <w:r w:rsidR="00737B92">
        <w:t>yce</w:t>
      </w:r>
      <w:r>
        <w:t xml:space="preserve"> is a </w:t>
      </w:r>
      <w:r w:rsidR="00737B92">
        <w:t>35</w:t>
      </w:r>
      <w:r>
        <w:t xml:space="preserve">-year old cisgendered </w:t>
      </w:r>
      <w:r w:rsidR="00AA792F">
        <w:t xml:space="preserve">recently </w:t>
      </w:r>
      <w:r w:rsidR="00D06FA6">
        <w:t>divorced</w:t>
      </w:r>
      <w:r>
        <w:t xml:space="preserve"> White </w:t>
      </w:r>
      <w:r w:rsidR="00737B92">
        <w:t>fe</w:t>
      </w:r>
      <w:r>
        <w:t xml:space="preserve">male </w:t>
      </w:r>
      <w:r w:rsidR="00737B92">
        <w:t>with a 7-year old son</w:t>
      </w:r>
      <w:r w:rsidR="00D06FA6">
        <w:t xml:space="preserve"> that she co-parents with her ex-husband</w:t>
      </w:r>
      <w:r w:rsidR="00737B92">
        <w:t xml:space="preserve">.  She </w:t>
      </w:r>
      <w:r>
        <w:t>presented for treatment</w:t>
      </w:r>
      <w:r w:rsidR="00737B92">
        <w:t xml:space="preserve"> due to her need for order and symmetry.  </w:t>
      </w:r>
      <w:r w:rsidR="00AA792F">
        <w:t xml:space="preserve">She recognizes this need is excessive and unreasonable, it causes her significant distress, and is time consuming.  </w:t>
      </w:r>
      <w:r w:rsidR="00737B92">
        <w:t xml:space="preserve">For example, she reports that when she goes to the grocery store, </w:t>
      </w:r>
      <w:r w:rsidR="00737B92" w:rsidRPr="00737B92">
        <w:t xml:space="preserve">items in </w:t>
      </w:r>
      <w:r w:rsidR="00737B92">
        <w:t>the</w:t>
      </w:r>
      <w:r w:rsidR="00737B92" w:rsidRPr="00737B92">
        <w:t xml:space="preserve"> cart need to be placed in a "just right" way. </w:t>
      </w:r>
      <w:r w:rsidR="00737B92">
        <w:t xml:space="preserve"> </w:t>
      </w:r>
      <w:r w:rsidR="00737B92" w:rsidRPr="00737B92">
        <w:t>If they are</w:t>
      </w:r>
      <w:r w:rsidR="00737B92">
        <w:t xml:space="preserve"> </w:t>
      </w:r>
      <w:r w:rsidR="00737B92" w:rsidRPr="00737B92">
        <w:t>n</w:t>
      </w:r>
      <w:r w:rsidR="00737B92">
        <w:t>o</w:t>
      </w:r>
      <w:r w:rsidR="00737B92" w:rsidRPr="00737B92">
        <w:t xml:space="preserve">t "just right" then others will judge </w:t>
      </w:r>
      <w:r w:rsidR="00737B92">
        <w:t>her</w:t>
      </w:r>
      <w:r w:rsidR="00737B92" w:rsidRPr="00737B92">
        <w:t xml:space="preserve"> and my child will think </w:t>
      </w:r>
      <w:r w:rsidR="00737B92">
        <w:t>I</w:t>
      </w:r>
      <w:r w:rsidR="00737B92" w:rsidRPr="00737B92">
        <w:t xml:space="preserve"> am a terrible parent and will </w:t>
      </w:r>
      <w:r w:rsidR="00D06FA6">
        <w:t>eventually</w:t>
      </w:r>
      <w:r w:rsidR="00D06FA6" w:rsidRPr="00737B92">
        <w:t xml:space="preserve"> </w:t>
      </w:r>
      <w:r w:rsidR="00737B92" w:rsidRPr="00737B92">
        <w:t xml:space="preserve">move away and </w:t>
      </w:r>
      <w:r w:rsidR="00737B92">
        <w:t>I</w:t>
      </w:r>
      <w:r w:rsidR="00737B92" w:rsidRPr="00737B92">
        <w:t xml:space="preserve"> will be abandoned and alone forever. </w:t>
      </w:r>
      <w:r w:rsidR="00737B92">
        <w:t xml:space="preserve"> She states, “I</w:t>
      </w:r>
      <w:r w:rsidR="00737B92" w:rsidRPr="00737B92">
        <w:t xml:space="preserve"> don't need </w:t>
      </w:r>
      <w:r w:rsidR="00472F2D">
        <w:t xml:space="preserve">the </w:t>
      </w:r>
      <w:r w:rsidR="00737B92" w:rsidRPr="00737B92">
        <w:t xml:space="preserve">items </w:t>
      </w:r>
      <w:r w:rsidR="00472F2D">
        <w:t xml:space="preserve">in the cart </w:t>
      </w:r>
      <w:r w:rsidR="00737B92" w:rsidRPr="00737B92">
        <w:t xml:space="preserve">to be placed "just right" because </w:t>
      </w:r>
      <w:r w:rsidR="00737B92">
        <w:t>chaos in a cart</w:t>
      </w:r>
      <w:r w:rsidR="00737B92" w:rsidRPr="00737B92">
        <w:t xml:space="preserve"> annoys me, </w:t>
      </w:r>
      <w:r w:rsidR="00737B92">
        <w:t>I</w:t>
      </w:r>
      <w:r w:rsidR="00737B92" w:rsidRPr="00737B92">
        <w:t xml:space="preserve"> need them "just right" so </w:t>
      </w:r>
      <w:r w:rsidR="00737B92">
        <w:t>I</w:t>
      </w:r>
      <w:r w:rsidR="00737B92" w:rsidRPr="00737B92">
        <w:t xml:space="preserve"> don't die alone</w:t>
      </w:r>
      <w:r w:rsidR="00737B92">
        <w:t>!”</w:t>
      </w:r>
      <w:r w:rsidR="00D06FA6">
        <w:t xml:space="preserve">  Other things, such as pencils in a cup on her desk at work have to be “just right” (i.e., sharpened, clean eraser, all the same height).  She reports people will judge her negatively at work, think she is terrible at her job, and eventually she will get fired if she does not have the pencils organized “just right”.  These thoughts feel very </w:t>
      </w:r>
      <w:r w:rsidR="00AA792F">
        <w:t xml:space="preserve">intrusive, </w:t>
      </w:r>
      <w:r w:rsidR="00D06FA6">
        <w:t>uncontrollable</w:t>
      </w:r>
      <w:r w:rsidR="00AA792F">
        <w:t>,</w:t>
      </w:r>
      <w:r w:rsidR="00D06FA6">
        <w:t xml:space="preserve"> and the only way she knows how to manage them is to organize the pencils and check </w:t>
      </w:r>
      <w:r w:rsidR="00AA792F">
        <w:t xml:space="preserve">them </w:t>
      </w:r>
      <w:r w:rsidR="00D06FA6">
        <w:t xml:space="preserve">multiple times per day to ensure everything is just right. </w:t>
      </w:r>
    </w:p>
    <w:p w14:paraId="63B2F920" w14:textId="77777777" w:rsidR="00D06FA6" w:rsidRDefault="00D06FA6" w:rsidP="005927D5"/>
    <w:p w14:paraId="2F8C8148" w14:textId="08FB738C" w:rsidR="00FD6F6A" w:rsidRDefault="00D06FA6" w:rsidP="005927D5">
      <w:r>
        <w:t xml:space="preserve">She also reports symmetry around touch/physical sensations.  For example, if she accidently bumps her left shoulder while walking through a doorway, she </w:t>
      </w:r>
      <w:r w:rsidR="00A10CA0">
        <w:t>needs</w:t>
      </w:r>
      <w:r>
        <w:t xml:space="preserve"> to return and bump the right shoulder in order to balance it out.  If she does not </w:t>
      </w:r>
      <w:r w:rsidR="00A10CA0">
        <w:t>“even things out</w:t>
      </w:r>
      <w:r w:rsidR="000313FD">
        <w:t>,</w:t>
      </w:r>
      <w:r w:rsidR="00A10CA0">
        <w:t>” her unbumped shoulder</w:t>
      </w:r>
      <w:r>
        <w:t xml:space="preserve"> starts to tingle. The only way to make the tingling stop is to bump the</w:t>
      </w:r>
      <w:r w:rsidR="00291235">
        <w:t xml:space="preserve"> other</w:t>
      </w:r>
      <w:r>
        <w:t xml:space="preserve"> shoulder in the same manner as the original accidental bump. </w:t>
      </w:r>
      <w:r w:rsidR="00A10CA0">
        <w:t xml:space="preserve">The same thing applies for bumping other parts of her body into things.  </w:t>
      </w:r>
      <w:r>
        <w:t xml:space="preserve">This concern for touch </w:t>
      </w:r>
      <w:r w:rsidR="000313FD">
        <w:t xml:space="preserve">and the tingling sensation </w:t>
      </w:r>
      <w:r>
        <w:t>has led to numerous behaviors that seek to prevent an accidental bumping of</w:t>
      </w:r>
      <w:r w:rsidR="00A10CA0">
        <w:t xml:space="preserve"> an appendage</w:t>
      </w:r>
      <w:r>
        <w:t xml:space="preserve">.  </w:t>
      </w:r>
      <w:r w:rsidR="000313FD">
        <w:t>For example, w</w:t>
      </w:r>
      <w:r>
        <w:t>hen out in public she has to walk through</w:t>
      </w:r>
      <w:r w:rsidR="00A10CA0">
        <w:t xml:space="preserve"> the center of automatic doors</w:t>
      </w:r>
      <w:r w:rsidR="000313FD">
        <w:t>, and always immediately behind someone</w:t>
      </w:r>
      <w:r w:rsidR="00A10CA0">
        <w:t>.  When married</w:t>
      </w:r>
      <w:r w:rsidR="000313FD">
        <w:t>,</w:t>
      </w:r>
      <w:r w:rsidR="00A10CA0">
        <w:t xml:space="preserve"> </w:t>
      </w:r>
      <w:r w:rsidR="000313FD">
        <w:t xml:space="preserve">she required </w:t>
      </w:r>
      <w:r w:rsidR="00A10CA0">
        <w:t>her husband to walk through first in order to ensure the doors remained open.</w:t>
      </w:r>
      <w:r w:rsidR="000313FD">
        <w:t xml:space="preserve">  She also refuses to shop at </w:t>
      </w:r>
      <w:r w:rsidR="00291235">
        <w:t xml:space="preserve">the nearest </w:t>
      </w:r>
      <w:r w:rsidR="000313FD">
        <w:t xml:space="preserve">grocery store because the isles are too tight and if a person bumps into her she has no remedy to balance things out.  Other tight spaces (e.g., elevators) are difficult and avoided if possible.  She will take the stairs instead of an elevator for up to 20 floors.  Certain vacations such as cruises are </w:t>
      </w:r>
      <w:r w:rsidR="000313FD">
        <w:br/>
        <w:t>“no</w:t>
      </w:r>
      <w:r w:rsidR="005C2AE3">
        <w:t>n-starters</w:t>
      </w:r>
      <w:r w:rsidR="000313FD">
        <w:t xml:space="preserve">!” because of the tight quarters.    </w:t>
      </w:r>
      <w:r w:rsidR="00A10CA0">
        <w:t xml:space="preserve"> </w:t>
      </w:r>
      <w:r w:rsidR="000313FD">
        <w:t xml:space="preserve"> </w:t>
      </w:r>
      <w:r w:rsidR="00A10CA0">
        <w:t xml:space="preserve"> </w:t>
      </w:r>
      <w:r>
        <w:t xml:space="preserve"> </w:t>
      </w:r>
    </w:p>
    <w:p w14:paraId="5326DA25" w14:textId="77777777" w:rsidR="00737B92" w:rsidRDefault="00737B92" w:rsidP="005927D5"/>
    <w:p w14:paraId="4F14B1ED" w14:textId="77777777" w:rsidR="00081D72" w:rsidRDefault="00081D72" w:rsidP="005927D5"/>
    <w:p w14:paraId="003F6647" w14:textId="77777777" w:rsidR="00CC4320" w:rsidRDefault="00CC4320" w:rsidP="00CC4320">
      <w:pPr>
        <w:autoSpaceDE w:val="0"/>
        <w:autoSpaceDN w:val="0"/>
        <w:adjustRightInd w:val="0"/>
        <w:rPr>
          <w:rFonts w:eastAsia="MinionPro-Regular" w:cs="MinionPro-Regular"/>
          <w:kern w:val="0"/>
        </w:rPr>
      </w:pPr>
      <w:r>
        <w:rPr>
          <w:rFonts w:eastAsia="MinionPro-Regular" w:cs="MinionPro-Regular"/>
          <w:kern w:val="0"/>
        </w:rPr>
        <w:t xml:space="preserve">Questions: </w:t>
      </w:r>
    </w:p>
    <w:p w14:paraId="306CBF10" w14:textId="185D4845" w:rsidR="00A071CF" w:rsidRDefault="00A071CF" w:rsidP="00A071CF">
      <w:pPr>
        <w:pStyle w:val="NoSpacing"/>
        <w:numPr>
          <w:ilvl w:val="0"/>
          <w:numId w:val="8"/>
        </w:numPr>
      </w:pPr>
      <w:r>
        <w:t>Briefly</w:t>
      </w:r>
      <w:r w:rsidR="007B02EA">
        <w:t xml:space="preserve"> (2-3 paragraphs maximum)</w:t>
      </w:r>
      <w:r>
        <w:t xml:space="preserve"> provide a lay friendly summary/rationale for the CBT protocol that you would use.  Think of this prompt as asking about how a therapist would explain the treatment plan to Joyce.   </w:t>
      </w:r>
    </w:p>
    <w:p w14:paraId="56EA9EC1" w14:textId="64602C24" w:rsidR="00A071CF" w:rsidRDefault="00A071CF" w:rsidP="00A071CF">
      <w:pPr>
        <w:pStyle w:val="NoSpacing"/>
        <w:numPr>
          <w:ilvl w:val="1"/>
          <w:numId w:val="8"/>
        </w:numPr>
      </w:pPr>
      <w:r>
        <w:t xml:space="preserve">5 points </w:t>
      </w:r>
    </w:p>
    <w:p w14:paraId="001FFCB4" w14:textId="601B3C20" w:rsidR="008C5442" w:rsidRDefault="002B3E0D" w:rsidP="00CC4320">
      <w:pPr>
        <w:pStyle w:val="ListParagraph"/>
        <w:numPr>
          <w:ilvl w:val="0"/>
          <w:numId w:val="8"/>
        </w:numPr>
      </w:pPr>
      <w:r>
        <w:t xml:space="preserve">Develop and describe a hierarchy of exposures </w:t>
      </w:r>
      <w:r w:rsidR="00AA792F">
        <w:t>for one facet around Joyce’s need for symmetry.</w:t>
      </w:r>
      <w:r>
        <w:t xml:space="preserve">  The exposure</w:t>
      </w:r>
      <w:r w:rsidR="005C2AE3">
        <w:t>s</w:t>
      </w:r>
      <w:r>
        <w:t xml:space="preserve"> must be sufficient to elicit a distressing response and opportunity for a significant reduction.  Describe how you would </w:t>
      </w:r>
      <w:r w:rsidR="00AA792F">
        <w:t xml:space="preserve">quantitatively </w:t>
      </w:r>
      <w:r>
        <w:t xml:space="preserve">measure her </w:t>
      </w:r>
      <w:r w:rsidR="00AA792F">
        <w:t xml:space="preserve">distressing </w:t>
      </w:r>
      <w:r>
        <w:t xml:space="preserve">response to the exposure and what </w:t>
      </w:r>
      <w:r w:rsidR="00AA792F">
        <w:t xml:space="preserve">is </w:t>
      </w:r>
      <w:r>
        <w:t>a “significant reduction”</w:t>
      </w:r>
      <w:r w:rsidR="00AA792F">
        <w:t xml:space="preserve"> in distress for an efficacious exposure</w:t>
      </w:r>
      <w:r>
        <w:t xml:space="preserve">. </w:t>
      </w:r>
    </w:p>
    <w:p w14:paraId="15E71196" w14:textId="1767B1E3" w:rsidR="00081D72" w:rsidRDefault="00AA792F" w:rsidP="008C5442">
      <w:pPr>
        <w:pStyle w:val="ListParagraph"/>
        <w:numPr>
          <w:ilvl w:val="1"/>
          <w:numId w:val="8"/>
        </w:numPr>
      </w:pPr>
      <w:r>
        <w:t xml:space="preserve">5 points; </w:t>
      </w:r>
      <w:r w:rsidR="002B3E0D">
        <w:t>*required element</w:t>
      </w:r>
    </w:p>
    <w:p w14:paraId="0386314C" w14:textId="77777777" w:rsidR="00ED53FC" w:rsidRDefault="00ED53FC" w:rsidP="00ED53FC">
      <w:pPr>
        <w:ind w:left="360"/>
      </w:pPr>
    </w:p>
    <w:p w14:paraId="4801AB30" w14:textId="146CD623" w:rsidR="00ED53FC" w:rsidRDefault="00ED53FC" w:rsidP="00CC4320">
      <w:pPr>
        <w:pStyle w:val="ListParagraph"/>
        <w:numPr>
          <w:ilvl w:val="0"/>
          <w:numId w:val="8"/>
        </w:numPr>
      </w:pPr>
      <w:r>
        <w:t xml:space="preserve">Pick one exposure from the hierarchy in Question 2 and answer the following questions as </w:t>
      </w:r>
      <w:r w:rsidR="005C2AE3">
        <w:t xml:space="preserve">if </w:t>
      </w:r>
      <w:r>
        <w:t>you are the client and the exposure was successfully executed.  See Craske, Treanor, Conway, Zbozinek, and Vervliet (2014)</w:t>
      </w:r>
      <w:r w:rsidR="005C2AE3">
        <w:t xml:space="preserve"> -</w:t>
      </w:r>
      <w:r>
        <w:t xml:space="preserve"> Table 1 as an example. Questions to answer: </w:t>
      </w:r>
    </w:p>
    <w:p w14:paraId="1F6D4B6F" w14:textId="03113392" w:rsidR="00ED53FC" w:rsidRDefault="00ED53FC" w:rsidP="00ED53FC">
      <w:pPr>
        <w:pStyle w:val="ListParagraph"/>
        <w:ind w:left="1440"/>
      </w:pPr>
      <w:r>
        <w:t>Before the exposure:</w:t>
      </w:r>
    </w:p>
    <w:p w14:paraId="7EAE384B" w14:textId="2E5FBC8E" w:rsidR="00ED53FC" w:rsidRDefault="00ED53FC" w:rsidP="00ED53FC">
      <w:pPr>
        <w:pStyle w:val="ListParagraph"/>
        <w:numPr>
          <w:ilvl w:val="2"/>
          <w:numId w:val="8"/>
        </w:numPr>
      </w:pPr>
      <w:r>
        <w:t>What was the goal of the exposure (define behaviorally)</w:t>
      </w:r>
      <w:r w:rsidR="005C2AE3">
        <w:t>?</w:t>
      </w:r>
    </w:p>
    <w:p w14:paraId="6E472237" w14:textId="77777777" w:rsidR="00ED53FC" w:rsidRDefault="00ED53FC" w:rsidP="00ED53FC">
      <w:pPr>
        <w:pStyle w:val="ListParagraph"/>
        <w:numPr>
          <w:ilvl w:val="2"/>
          <w:numId w:val="8"/>
        </w:numPr>
      </w:pPr>
      <w:r>
        <w:t>What are you most worried will happen?</w:t>
      </w:r>
    </w:p>
    <w:p w14:paraId="6E5ED3A8" w14:textId="60FB504E" w:rsidR="00ED53FC" w:rsidRDefault="00ED53FC" w:rsidP="00ED53FC">
      <w:pPr>
        <w:pStyle w:val="ListParagraph"/>
        <w:numPr>
          <w:ilvl w:val="2"/>
          <w:numId w:val="8"/>
        </w:numPr>
      </w:pPr>
      <w:r>
        <w:t>On a scale of 0-100, how likely does this seem</w:t>
      </w:r>
      <w:r w:rsidR="005C2AE3">
        <w:t>?</w:t>
      </w:r>
      <w:r>
        <w:t xml:space="preserve">  </w:t>
      </w:r>
    </w:p>
    <w:p w14:paraId="3A781D6B" w14:textId="77777777" w:rsidR="00ED53FC" w:rsidRDefault="00ED53FC" w:rsidP="00ED53FC">
      <w:pPr>
        <w:pStyle w:val="ListParagraph"/>
        <w:ind w:firstLine="720"/>
      </w:pPr>
    </w:p>
    <w:p w14:paraId="098CC379" w14:textId="092DBB53" w:rsidR="00ED53FC" w:rsidRDefault="00ED53FC" w:rsidP="00ED53FC">
      <w:pPr>
        <w:pStyle w:val="ListParagraph"/>
        <w:ind w:firstLine="720"/>
      </w:pPr>
      <w:r>
        <w:t xml:space="preserve">After the exposure: </w:t>
      </w:r>
    </w:p>
    <w:p w14:paraId="6D32B9E0" w14:textId="6C606F59" w:rsidR="00ED53FC" w:rsidRDefault="007B02EA" w:rsidP="00ED53FC">
      <w:pPr>
        <w:pStyle w:val="ListParagraph"/>
        <w:numPr>
          <w:ilvl w:val="0"/>
          <w:numId w:val="10"/>
        </w:numPr>
      </w:pPr>
      <w:r>
        <w:t>Did what you were most worried about occur? Yes/No</w:t>
      </w:r>
    </w:p>
    <w:p w14:paraId="4D55DF0C" w14:textId="77777777" w:rsidR="007B02EA" w:rsidRDefault="007B02EA" w:rsidP="00ED53FC">
      <w:pPr>
        <w:pStyle w:val="ListParagraph"/>
        <w:numPr>
          <w:ilvl w:val="0"/>
          <w:numId w:val="10"/>
        </w:numPr>
      </w:pPr>
      <w:r>
        <w:t>How do you know?</w:t>
      </w:r>
    </w:p>
    <w:p w14:paraId="0A0C7DA6" w14:textId="4122CF66" w:rsidR="00ED53FC" w:rsidRDefault="007B02EA" w:rsidP="007B02EA">
      <w:pPr>
        <w:pStyle w:val="ListParagraph"/>
        <w:numPr>
          <w:ilvl w:val="0"/>
          <w:numId w:val="10"/>
        </w:numPr>
      </w:pPr>
      <w:r>
        <w:t xml:space="preserve">What did you learn?  </w:t>
      </w:r>
    </w:p>
    <w:p w14:paraId="32E0BDBF" w14:textId="2559A792" w:rsidR="00ED53FC" w:rsidRDefault="007B02EA" w:rsidP="007B02EA">
      <w:pPr>
        <w:pStyle w:val="ListParagraph"/>
        <w:numPr>
          <w:ilvl w:val="0"/>
          <w:numId w:val="11"/>
        </w:numPr>
      </w:pPr>
      <w:r>
        <w:t>2 points</w:t>
      </w:r>
    </w:p>
    <w:p w14:paraId="2B4AF8F3" w14:textId="0C67D4ED" w:rsidR="002B3E0D" w:rsidRDefault="008C5442" w:rsidP="00CC4320">
      <w:pPr>
        <w:pStyle w:val="ListParagraph"/>
        <w:numPr>
          <w:ilvl w:val="0"/>
          <w:numId w:val="8"/>
        </w:numPr>
      </w:pPr>
      <w:r>
        <w:t>(A) Define what a safety behavior is in the context of exposure. (B) In what way</w:t>
      </w:r>
      <w:r w:rsidR="005C2AE3">
        <w:t>(s)</w:t>
      </w:r>
      <w:r>
        <w:t xml:space="preserve"> are safety behaviors related to the efficacy of an exposure?</w:t>
      </w:r>
      <w:r w:rsidR="00AA792F">
        <w:t xml:space="preserve"> </w:t>
      </w:r>
      <w:r>
        <w:t xml:space="preserve"> (C) Hypothesize (i.e., </w:t>
      </w:r>
      <w:r w:rsidR="005C2AE3">
        <w:t xml:space="preserve">make an </w:t>
      </w:r>
      <w:r>
        <w:t>educated guess) about two safety behaviors that Joyce might employ around her need for symmetry.</w:t>
      </w:r>
    </w:p>
    <w:p w14:paraId="152BDB21" w14:textId="58C30D75" w:rsidR="008C5442" w:rsidRDefault="008C5442" w:rsidP="008C5442">
      <w:pPr>
        <w:pStyle w:val="ListParagraph"/>
        <w:numPr>
          <w:ilvl w:val="1"/>
          <w:numId w:val="8"/>
        </w:numPr>
      </w:pPr>
      <w:r>
        <w:t>3 points</w:t>
      </w:r>
      <w:r w:rsidR="004A66F8">
        <w:t>; *required element</w:t>
      </w:r>
    </w:p>
    <w:p w14:paraId="3AC5EA71" w14:textId="77777777" w:rsidR="00DC3D25" w:rsidRDefault="00DC3D25" w:rsidP="005927D5"/>
    <w:p w14:paraId="6C197CE1" w14:textId="77777777" w:rsidR="0007451C" w:rsidRDefault="0007451C" w:rsidP="005927D5">
      <w:pPr>
        <w:rPr>
          <w:b/>
          <w:bCs/>
        </w:rPr>
      </w:pPr>
    </w:p>
    <w:p w14:paraId="0A3B07E3" w14:textId="77777777" w:rsidR="004A66F8" w:rsidRDefault="004A66F8" w:rsidP="005927D5">
      <w:pPr>
        <w:rPr>
          <w:b/>
          <w:bCs/>
        </w:rPr>
      </w:pPr>
    </w:p>
    <w:p w14:paraId="41ED912B" w14:textId="2F149943" w:rsidR="004A66F8" w:rsidRDefault="004A66F8" w:rsidP="005927D5">
      <w:pPr>
        <w:rPr>
          <w:b/>
          <w:bCs/>
        </w:rPr>
      </w:pPr>
      <w:r>
        <w:rPr>
          <w:b/>
          <w:bCs/>
        </w:rPr>
        <w:t xml:space="preserve">Reference: </w:t>
      </w:r>
    </w:p>
    <w:p w14:paraId="2824B080" w14:textId="273D1CDB" w:rsidR="004A66F8" w:rsidRDefault="004A66F8" w:rsidP="004A66F8">
      <w:pPr>
        <w:ind w:left="720" w:hanging="720"/>
      </w:pPr>
      <w:r w:rsidRPr="004A66F8">
        <w:t xml:space="preserve">Craske, M. G., Treanor, M., Conway, C. C., Zbozinek, T., &amp; Vervliet, B. (2014). Maximizing exposure therapy: An inhibitory learning approach. </w:t>
      </w:r>
      <w:r w:rsidRPr="004A66F8">
        <w:rPr>
          <w:i/>
          <w:iCs/>
        </w:rPr>
        <w:t>Behaviour Research and Therapy, 58</w:t>
      </w:r>
      <w:r w:rsidRPr="004A66F8">
        <w:t xml:space="preserve">, 10-23. </w:t>
      </w:r>
      <w:hyperlink r:id="rId7" w:history="1">
        <w:r w:rsidRPr="00D060D6">
          <w:rPr>
            <w:rStyle w:val="Hyperlink"/>
          </w:rPr>
          <w:t>https://doi.org/10.1016/j.brat.2014.04.006</w:t>
        </w:r>
      </w:hyperlink>
    </w:p>
    <w:p w14:paraId="1C499474" w14:textId="77777777" w:rsidR="004A66F8" w:rsidRPr="004A66F8" w:rsidRDefault="004A66F8" w:rsidP="004A66F8">
      <w:pPr>
        <w:ind w:left="720" w:hanging="720"/>
      </w:pPr>
    </w:p>
    <w:p w14:paraId="5E6E1167" w14:textId="77777777" w:rsidR="004A66F8" w:rsidRDefault="004A66F8">
      <w:pPr>
        <w:rPr>
          <w:b/>
          <w:bCs/>
        </w:rPr>
      </w:pPr>
      <w:r>
        <w:rPr>
          <w:b/>
          <w:bCs/>
        </w:rPr>
        <w:br w:type="page"/>
      </w:r>
    </w:p>
    <w:p w14:paraId="75FEE4FF" w14:textId="17EE2BF5" w:rsidR="0028531F" w:rsidRDefault="0028531F" w:rsidP="008E4E7A">
      <w:pPr>
        <w:jc w:val="center"/>
        <w:rPr>
          <w:b/>
          <w:bCs/>
        </w:rPr>
      </w:pPr>
      <w:r>
        <w:rPr>
          <w:b/>
          <w:bCs/>
        </w:rPr>
        <w:lastRenderedPageBreak/>
        <w:t xml:space="preserve">Case 6 – </w:t>
      </w:r>
      <w:r w:rsidR="008E4E7A">
        <w:rPr>
          <w:b/>
          <w:bCs/>
        </w:rPr>
        <w:t>Rob</w:t>
      </w:r>
    </w:p>
    <w:p w14:paraId="071AF25B" w14:textId="77777777" w:rsidR="0028531F" w:rsidRDefault="0028531F" w:rsidP="005927D5">
      <w:pPr>
        <w:rPr>
          <w:b/>
          <w:bCs/>
        </w:rPr>
      </w:pPr>
    </w:p>
    <w:p w14:paraId="72FD6030" w14:textId="35ABD103" w:rsidR="008E4E7A" w:rsidRDefault="008E4E7A" w:rsidP="005927D5">
      <w:r>
        <w:t>Rob is a 42-year-old cisgendered married male who had lost his faculty position at a small liberal arts college about 3 years ago. The university was in financial difficulties and let go the entire fine and performing arts faculty, including Rob</w:t>
      </w:r>
      <w:r w:rsidR="00300CF4">
        <w:t>. Rob was particularly dejected as</w:t>
      </w:r>
      <w:r>
        <w:t xml:space="preserve"> worked there for about 13 years</w:t>
      </w:r>
      <w:r w:rsidR="00300CF4">
        <w:t xml:space="preserve"> and loved the job</w:t>
      </w:r>
      <w:r>
        <w:t xml:space="preserve">. </w:t>
      </w:r>
      <w:r w:rsidR="00300CF4">
        <w:t xml:space="preserve"> He taught courses in sculpture.</w:t>
      </w:r>
      <w:r>
        <w:t xml:space="preserve"> </w:t>
      </w:r>
      <w:r w:rsidR="00300CF4">
        <w:t xml:space="preserve"> </w:t>
      </w:r>
      <w:r>
        <w:t>Since then, h</w:t>
      </w:r>
      <w:r w:rsidRPr="008E4E7A">
        <w:t xml:space="preserve">e had been working as a handyman in a condominium complex for the last 3 years following his dismissal and been depressed for the bulk of time, a fact he attributed to his “dead end” job. He viewed his distress as being a reality-based depression and could not imagine getting better until he was </w:t>
      </w:r>
      <w:r w:rsidR="00300CF4">
        <w:t xml:space="preserve">gainfully </w:t>
      </w:r>
      <w:r w:rsidRPr="008E4E7A">
        <w:t>employed again in academia</w:t>
      </w:r>
      <w:r w:rsidR="00300CF4">
        <w:t xml:space="preserve"> (i.e., not as an adjunct)</w:t>
      </w:r>
      <w:r w:rsidRPr="008E4E7A">
        <w:t>.</w:t>
      </w:r>
    </w:p>
    <w:p w14:paraId="657E2131" w14:textId="77777777" w:rsidR="008E4E7A" w:rsidRDefault="008E4E7A" w:rsidP="005927D5"/>
    <w:p w14:paraId="334C7FED" w14:textId="3834058F" w:rsidR="008E4E7A" w:rsidRDefault="008E4E7A" w:rsidP="005927D5">
      <w:r>
        <w:t xml:space="preserve">After the initial session, you (the therapist) asked him </w:t>
      </w:r>
      <w:r w:rsidRPr="008E4E7A">
        <w:t>to monitor his moods and activities</w:t>
      </w:r>
      <w:r>
        <w:t xml:space="preserve"> using an activity chart.  See page 29, Beck CBT Worksheet Packet (2020). This out of session practice</w:t>
      </w:r>
      <w:r w:rsidRPr="008E4E7A">
        <w:t xml:space="preserve"> revealed that he felt his best when he was at work and his worst when he was at home on the weekends and in the evenings thinking about how much he hated his “dead end” job. It also quickly became apparent that he blamed himself for being stuck in his current situation, which he attributed to being an “incompetent loser” who “always screwed things up”, the evidence for which being that he had yet to apply for another teaching job or pay his taxes during the last 3 years while depressed. </w:t>
      </w:r>
      <w:r w:rsidR="00472F2D">
        <w:t xml:space="preserve"> He reported significant anxiety about the consequences of not paying his taxes.  He was worried that he would end up jailed and his wife would leave him.  This anxiety was paralyzing for Rob.  </w:t>
      </w:r>
      <w:r>
        <w:t xml:space="preserve">  </w:t>
      </w:r>
    </w:p>
    <w:p w14:paraId="322A6651" w14:textId="77777777" w:rsidR="008E4E7A" w:rsidRDefault="008E4E7A" w:rsidP="005927D5"/>
    <w:p w14:paraId="30C84E4A" w14:textId="4DDBEDBC" w:rsidR="008E4E7A" w:rsidRDefault="008E4E7A" w:rsidP="005927D5">
      <w:r>
        <w:t xml:space="preserve">Questions: </w:t>
      </w:r>
    </w:p>
    <w:p w14:paraId="627AB3C6" w14:textId="10D15285" w:rsidR="008E4E7A" w:rsidRDefault="008E4E7A" w:rsidP="008E4E7A">
      <w:pPr>
        <w:pStyle w:val="ListParagraph"/>
        <w:numPr>
          <w:ilvl w:val="0"/>
          <w:numId w:val="12"/>
        </w:numPr>
      </w:pPr>
      <w:r>
        <w:t>Using</w:t>
      </w:r>
      <w:r w:rsidR="00914DF4">
        <w:t xml:space="preserve"> the</w:t>
      </w:r>
      <w:r>
        <w:t xml:space="preserve"> </w:t>
      </w:r>
      <w:r w:rsidR="00914DF4">
        <w:t xml:space="preserve">Thought Record on the next page, complete a thought record about his (1) “dead end” job and (2) his thoughts of being an “incompetent loser”.  Please provide two adaptative responses that might help him reframe the situation and think less negatively about himself.  Fill in all boxes of the thought record.  </w:t>
      </w:r>
    </w:p>
    <w:p w14:paraId="479CCE01" w14:textId="6B823B7C" w:rsidR="00300CF4" w:rsidRDefault="00300CF4" w:rsidP="00300CF4">
      <w:pPr>
        <w:pStyle w:val="ListParagraph"/>
        <w:numPr>
          <w:ilvl w:val="1"/>
          <w:numId w:val="12"/>
        </w:numPr>
      </w:pPr>
      <w:r>
        <w:t>2 points; *required element</w:t>
      </w:r>
    </w:p>
    <w:p w14:paraId="3718989E" w14:textId="6C3139AA" w:rsidR="00300CF4" w:rsidRDefault="00300CF4" w:rsidP="008E4E7A">
      <w:pPr>
        <w:pStyle w:val="ListParagraph"/>
        <w:numPr>
          <w:ilvl w:val="0"/>
          <w:numId w:val="12"/>
        </w:numPr>
      </w:pPr>
      <w:r>
        <w:t xml:space="preserve">Using the list of cognitive distortions on page 41 of the Beck CBT Worksheet Packet (2020), identify </w:t>
      </w:r>
      <w:r w:rsidR="00291235">
        <w:t>two</w:t>
      </w:r>
      <w:r>
        <w:t xml:space="preserve"> </w:t>
      </w:r>
      <w:r w:rsidR="0086421E">
        <w:t>cognitive distortions in Rob’s automatic thoughts</w:t>
      </w:r>
      <w:r w:rsidR="00291235">
        <w:t xml:space="preserve"> that you believe will resonate with him</w:t>
      </w:r>
      <w:r w:rsidR="0086421E">
        <w:t>. Provide a brief rationale for your selection</w:t>
      </w:r>
      <w:r w:rsidR="00863ED6">
        <w:t>(s)</w:t>
      </w:r>
      <w:r w:rsidR="0086421E">
        <w:t xml:space="preserve">. </w:t>
      </w:r>
    </w:p>
    <w:p w14:paraId="147DC52D" w14:textId="270444B9" w:rsidR="0086421E" w:rsidRDefault="0086421E" w:rsidP="0086421E">
      <w:pPr>
        <w:pStyle w:val="ListParagraph"/>
        <w:numPr>
          <w:ilvl w:val="1"/>
          <w:numId w:val="12"/>
        </w:numPr>
      </w:pPr>
      <w:r>
        <w:t>1 point</w:t>
      </w:r>
    </w:p>
    <w:p w14:paraId="6C89E637" w14:textId="34FABDAB" w:rsidR="00914DF4" w:rsidRDefault="00300CF4" w:rsidP="008E4E7A">
      <w:pPr>
        <w:pStyle w:val="ListParagraph"/>
        <w:numPr>
          <w:ilvl w:val="0"/>
          <w:numId w:val="12"/>
        </w:numPr>
      </w:pPr>
      <w:r>
        <w:t xml:space="preserve">In addition to using a thought record, </w:t>
      </w:r>
      <w:r w:rsidR="00D22CDF">
        <w:t>identify</w:t>
      </w:r>
      <w:r>
        <w:t xml:space="preserve"> </w:t>
      </w:r>
      <w:r w:rsidR="00D22CDF">
        <w:t xml:space="preserve">and describe </w:t>
      </w:r>
      <w:r w:rsidR="00291235">
        <w:t xml:space="preserve">how you would address </w:t>
      </w:r>
      <w:r w:rsidR="001C1F6D">
        <w:t xml:space="preserve">Abe’s </w:t>
      </w:r>
      <w:r w:rsidR="00291235">
        <w:t>avoidance within the context of treatment</w:t>
      </w:r>
      <w:r>
        <w:t xml:space="preserve">. Please provide a strong rationale for your selected </w:t>
      </w:r>
      <w:r w:rsidR="00291235">
        <w:t>approach</w:t>
      </w:r>
      <w:r>
        <w:t xml:space="preserve">.  </w:t>
      </w:r>
    </w:p>
    <w:p w14:paraId="180286B4" w14:textId="521AB032" w:rsidR="00300CF4" w:rsidRDefault="00300CF4" w:rsidP="00300CF4">
      <w:pPr>
        <w:pStyle w:val="ListParagraph"/>
        <w:numPr>
          <w:ilvl w:val="1"/>
          <w:numId w:val="12"/>
        </w:numPr>
      </w:pPr>
      <w:r>
        <w:t>3 points</w:t>
      </w:r>
    </w:p>
    <w:p w14:paraId="29050148" w14:textId="3FCF6295" w:rsidR="00300CF4" w:rsidRDefault="00D22CDF" w:rsidP="008E4E7A">
      <w:pPr>
        <w:pStyle w:val="ListParagraph"/>
        <w:numPr>
          <w:ilvl w:val="0"/>
          <w:numId w:val="12"/>
        </w:numPr>
      </w:pPr>
      <w:r>
        <w:t xml:space="preserve">Write a </w:t>
      </w:r>
      <w:r w:rsidR="001C1F6D">
        <w:t>structured progress</w:t>
      </w:r>
      <w:r>
        <w:t xml:space="preserve"> note</w:t>
      </w:r>
      <w:r w:rsidR="001C1F6D">
        <w:t xml:space="preserve"> (e.g., SOAP)</w:t>
      </w:r>
      <w:r>
        <w:t xml:space="preserve"> describing the session in which the therapist used a thought record (i.e., Question 1). </w:t>
      </w:r>
      <w:r w:rsidR="001C1F6D">
        <w:t xml:space="preserve">The progress note cannot be no more than a ½ page single spaced. </w:t>
      </w:r>
    </w:p>
    <w:p w14:paraId="2CC406F9" w14:textId="11958CBC" w:rsidR="00863ED6" w:rsidRDefault="00863ED6" w:rsidP="00863ED6">
      <w:pPr>
        <w:pStyle w:val="ListParagraph"/>
        <w:numPr>
          <w:ilvl w:val="1"/>
          <w:numId w:val="12"/>
        </w:numPr>
      </w:pPr>
      <w:r>
        <w:t>2 points</w:t>
      </w:r>
    </w:p>
    <w:p w14:paraId="1BA86A03" w14:textId="77777777" w:rsidR="00914DF4" w:rsidRDefault="00914DF4" w:rsidP="005927D5">
      <w:pPr>
        <w:rPr>
          <w:b/>
          <w:bCs/>
        </w:rPr>
      </w:pPr>
    </w:p>
    <w:p w14:paraId="0877786B" w14:textId="77777777" w:rsidR="00914DF4" w:rsidRDefault="00914DF4" w:rsidP="005927D5">
      <w:pPr>
        <w:rPr>
          <w:b/>
          <w:bCs/>
        </w:rPr>
      </w:pPr>
    </w:p>
    <w:p w14:paraId="189B7A3C" w14:textId="1DD103F3" w:rsidR="00914DF4" w:rsidRDefault="00914DF4">
      <w:pPr>
        <w:rPr>
          <w:b/>
          <w:bCs/>
        </w:rPr>
      </w:pPr>
      <w:r>
        <w:rPr>
          <w:b/>
          <w:bCs/>
        </w:rPr>
        <w:br w:type="page"/>
      </w:r>
    </w:p>
    <w:p w14:paraId="3DA42AA3" w14:textId="77777777" w:rsidR="00914DF4" w:rsidRDefault="00914DF4" w:rsidP="005927D5">
      <w:pPr>
        <w:rPr>
          <w:b/>
          <w:bCs/>
        </w:rPr>
        <w:sectPr w:rsidR="00914DF4">
          <w:pgSz w:w="12240" w:h="15840"/>
          <w:pgMar w:top="1440" w:right="1440" w:bottom="1440" w:left="1440" w:header="720" w:footer="720" w:gutter="0"/>
          <w:cols w:space="720"/>
          <w:docGrid w:linePitch="360"/>
        </w:sectPr>
      </w:pPr>
    </w:p>
    <w:p w14:paraId="790235E7" w14:textId="3D3E081C" w:rsidR="00472F2D" w:rsidRDefault="002D64F7" w:rsidP="00914DF4">
      <w:pPr>
        <w:tabs>
          <w:tab w:val="left" w:pos="4860"/>
        </w:tabs>
        <w:jc w:val="center"/>
        <w:rPr>
          <w:b/>
          <w:bCs/>
        </w:rPr>
      </w:pPr>
      <w:r>
        <w:rPr>
          <w:b/>
          <w:bCs/>
        </w:rPr>
        <w:lastRenderedPageBreak/>
        <w:t xml:space="preserve">Case 6 </w:t>
      </w:r>
      <w:r w:rsidR="00472F2D">
        <w:rPr>
          <w:b/>
          <w:bCs/>
        </w:rPr>
        <w:t>–</w:t>
      </w:r>
      <w:r>
        <w:rPr>
          <w:b/>
          <w:bCs/>
        </w:rPr>
        <w:t xml:space="preserve"> </w:t>
      </w:r>
      <w:r w:rsidR="00472F2D">
        <w:rPr>
          <w:b/>
          <w:bCs/>
        </w:rPr>
        <w:t>Rob</w:t>
      </w:r>
    </w:p>
    <w:p w14:paraId="7691422A" w14:textId="3ADE30C8" w:rsidR="00914DF4" w:rsidRDefault="00914DF4" w:rsidP="00914DF4">
      <w:pPr>
        <w:tabs>
          <w:tab w:val="left" w:pos="4860"/>
        </w:tabs>
        <w:jc w:val="center"/>
        <w:rPr>
          <w:b/>
          <w:bCs/>
        </w:rPr>
      </w:pPr>
      <w:r>
        <w:rPr>
          <w:b/>
          <w:bCs/>
        </w:rPr>
        <w:t>THOUGHT RECORD</w:t>
      </w:r>
    </w:p>
    <w:p w14:paraId="4A43F309" w14:textId="77777777" w:rsidR="00914DF4" w:rsidRDefault="00914DF4" w:rsidP="005927D5">
      <w:pPr>
        <w:rPr>
          <w:b/>
          <w:bCs/>
        </w:rPr>
      </w:pPr>
    </w:p>
    <w:tbl>
      <w:tblPr>
        <w:tblStyle w:val="TableGrid"/>
        <w:tblW w:w="14400" w:type="dxa"/>
        <w:tblInd w:w="-815" w:type="dxa"/>
        <w:tblLook w:val="04A0" w:firstRow="1" w:lastRow="0" w:firstColumn="1" w:lastColumn="0" w:noHBand="0" w:noVBand="1"/>
      </w:tblPr>
      <w:tblGrid>
        <w:gridCol w:w="1980"/>
        <w:gridCol w:w="3335"/>
        <w:gridCol w:w="1795"/>
        <w:gridCol w:w="3645"/>
        <w:gridCol w:w="3645"/>
      </w:tblGrid>
      <w:tr w:rsidR="00300CF4" w14:paraId="6ED14EF8" w14:textId="77777777" w:rsidTr="00300CF4">
        <w:tc>
          <w:tcPr>
            <w:tcW w:w="1980" w:type="dxa"/>
          </w:tcPr>
          <w:p w14:paraId="40140639" w14:textId="1D01AD8E" w:rsidR="00300CF4" w:rsidRDefault="00300CF4" w:rsidP="005927D5">
            <w:pPr>
              <w:rPr>
                <w:b/>
                <w:bCs/>
              </w:rPr>
            </w:pPr>
            <w:r>
              <w:rPr>
                <w:b/>
                <w:bCs/>
              </w:rPr>
              <w:t>Situation</w:t>
            </w:r>
          </w:p>
        </w:tc>
        <w:tc>
          <w:tcPr>
            <w:tcW w:w="3335" w:type="dxa"/>
          </w:tcPr>
          <w:p w14:paraId="5B3F8FB3" w14:textId="365B5BB1" w:rsidR="00300CF4" w:rsidRDefault="00300CF4" w:rsidP="005927D5">
            <w:pPr>
              <w:rPr>
                <w:b/>
                <w:bCs/>
              </w:rPr>
            </w:pPr>
            <w:r>
              <w:rPr>
                <w:b/>
                <w:bCs/>
              </w:rPr>
              <w:t>Automatic Thought</w:t>
            </w:r>
          </w:p>
        </w:tc>
        <w:tc>
          <w:tcPr>
            <w:tcW w:w="1795" w:type="dxa"/>
          </w:tcPr>
          <w:p w14:paraId="30789B72" w14:textId="4AAA705F" w:rsidR="00300CF4" w:rsidRDefault="00300CF4" w:rsidP="005927D5">
            <w:pPr>
              <w:rPr>
                <w:b/>
                <w:bCs/>
              </w:rPr>
            </w:pPr>
            <w:r>
              <w:rPr>
                <w:b/>
                <w:bCs/>
              </w:rPr>
              <w:t>Emotions</w:t>
            </w:r>
          </w:p>
        </w:tc>
        <w:tc>
          <w:tcPr>
            <w:tcW w:w="3645" w:type="dxa"/>
          </w:tcPr>
          <w:p w14:paraId="1DF040F4" w14:textId="3BCDCB57" w:rsidR="00300CF4" w:rsidRDefault="00300CF4" w:rsidP="005927D5">
            <w:pPr>
              <w:rPr>
                <w:b/>
                <w:bCs/>
              </w:rPr>
            </w:pPr>
            <w:r>
              <w:rPr>
                <w:b/>
                <w:bCs/>
              </w:rPr>
              <w:t>Adaptive Response</w:t>
            </w:r>
          </w:p>
        </w:tc>
        <w:tc>
          <w:tcPr>
            <w:tcW w:w="3645" w:type="dxa"/>
          </w:tcPr>
          <w:p w14:paraId="24F890A2" w14:textId="388F9B09" w:rsidR="00300CF4" w:rsidRDefault="00300CF4" w:rsidP="005927D5">
            <w:pPr>
              <w:rPr>
                <w:b/>
                <w:bCs/>
              </w:rPr>
            </w:pPr>
            <w:r>
              <w:rPr>
                <w:b/>
                <w:bCs/>
              </w:rPr>
              <w:t>Outcome</w:t>
            </w:r>
          </w:p>
        </w:tc>
      </w:tr>
      <w:tr w:rsidR="00300CF4" w14:paraId="5CEA6345" w14:textId="77777777" w:rsidTr="00300CF4">
        <w:tc>
          <w:tcPr>
            <w:tcW w:w="1980" w:type="dxa"/>
          </w:tcPr>
          <w:p w14:paraId="2D5FF6C1" w14:textId="77777777" w:rsidR="00300CF4" w:rsidRDefault="00300CF4" w:rsidP="005927D5">
            <w:pPr>
              <w:rPr>
                <w:b/>
                <w:bCs/>
              </w:rPr>
            </w:pPr>
          </w:p>
          <w:p w14:paraId="2D8B40A8" w14:textId="77777777" w:rsidR="00300CF4" w:rsidRDefault="00300CF4" w:rsidP="005927D5">
            <w:pPr>
              <w:rPr>
                <w:b/>
                <w:bCs/>
              </w:rPr>
            </w:pPr>
          </w:p>
          <w:p w14:paraId="6CDDDEDC" w14:textId="77777777" w:rsidR="002D64F7" w:rsidRDefault="002D64F7" w:rsidP="005927D5">
            <w:pPr>
              <w:rPr>
                <w:b/>
                <w:bCs/>
              </w:rPr>
            </w:pPr>
          </w:p>
          <w:p w14:paraId="373ADCF6" w14:textId="77777777" w:rsidR="002D64F7" w:rsidRDefault="002D64F7" w:rsidP="005927D5">
            <w:pPr>
              <w:rPr>
                <w:b/>
                <w:bCs/>
              </w:rPr>
            </w:pPr>
          </w:p>
          <w:p w14:paraId="6CC292D4" w14:textId="77777777" w:rsidR="00300CF4" w:rsidRDefault="00300CF4" w:rsidP="005927D5">
            <w:pPr>
              <w:rPr>
                <w:b/>
                <w:bCs/>
              </w:rPr>
            </w:pPr>
          </w:p>
          <w:p w14:paraId="29C1920D" w14:textId="77777777" w:rsidR="00300CF4" w:rsidRDefault="00300CF4" w:rsidP="005927D5">
            <w:pPr>
              <w:rPr>
                <w:b/>
                <w:bCs/>
              </w:rPr>
            </w:pPr>
          </w:p>
        </w:tc>
        <w:tc>
          <w:tcPr>
            <w:tcW w:w="3335" w:type="dxa"/>
          </w:tcPr>
          <w:p w14:paraId="020CBBE4" w14:textId="77777777" w:rsidR="00300CF4" w:rsidRDefault="00300CF4" w:rsidP="005927D5">
            <w:pPr>
              <w:rPr>
                <w:b/>
                <w:bCs/>
              </w:rPr>
            </w:pPr>
          </w:p>
        </w:tc>
        <w:tc>
          <w:tcPr>
            <w:tcW w:w="1795" w:type="dxa"/>
          </w:tcPr>
          <w:p w14:paraId="3D90D206" w14:textId="77777777" w:rsidR="00300CF4" w:rsidRDefault="00300CF4" w:rsidP="005927D5">
            <w:pPr>
              <w:rPr>
                <w:b/>
                <w:bCs/>
              </w:rPr>
            </w:pPr>
          </w:p>
        </w:tc>
        <w:tc>
          <w:tcPr>
            <w:tcW w:w="3645" w:type="dxa"/>
          </w:tcPr>
          <w:p w14:paraId="77D612DC" w14:textId="77777777" w:rsidR="00300CF4" w:rsidRDefault="00300CF4" w:rsidP="005927D5">
            <w:pPr>
              <w:rPr>
                <w:b/>
                <w:bCs/>
              </w:rPr>
            </w:pPr>
          </w:p>
        </w:tc>
        <w:tc>
          <w:tcPr>
            <w:tcW w:w="3645" w:type="dxa"/>
          </w:tcPr>
          <w:p w14:paraId="6A9E7B3A" w14:textId="77777777" w:rsidR="00300CF4" w:rsidRDefault="00300CF4" w:rsidP="005927D5">
            <w:pPr>
              <w:rPr>
                <w:b/>
                <w:bCs/>
              </w:rPr>
            </w:pPr>
          </w:p>
        </w:tc>
      </w:tr>
      <w:tr w:rsidR="00300CF4" w14:paraId="6052B212" w14:textId="77777777" w:rsidTr="00300CF4">
        <w:tc>
          <w:tcPr>
            <w:tcW w:w="1980" w:type="dxa"/>
          </w:tcPr>
          <w:p w14:paraId="16BE1956" w14:textId="77777777" w:rsidR="00300CF4" w:rsidRDefault="00300CF4" w:rsidP="005927D5">
            <w:pPr>
              <w:rPr>
                <w:b/>
                <w:bCs/>
              </w:rPr>
            </w:pPr>
          </w:p>
          <w:p w14:paraId="192C9201" w14:textId="77777777" w:rsidR="00300CF4" w:rsidRDefault="00300CF4" w:rsidP="005927D5">
            <w:pPr>
              <w:rPr>
                <w:b/>
                <w:bCs/>
              </w:rPr>
            </w:pPr>
          </w:p>
          <w:p w14:paraId="70F33F7B" w14:textId="77777777" w:rsidR="00300CF4" w:rsidRDefault="00300CF4" w:rsidP="005927D5">
            <w:pPr>
              <w:rPr>
                <w:b/>
                <w:bCs/>
              </w:rPr>
            </w:pPr>
          </w:p>
          <w:p w14:paraId="515BAC29" w14:textId="77777777" w:rsidR="002D64F7" w:rsidRDefault="002D64F7" w:rsidP="005927D5">
            <w:pPr>
              <w:rPr>
                <w:b/>
                <w:bCs/>
              </w:rPr>
            </w:pPr>
          </w:p>
          <w:p w14:paraId="267FA70C" w14:textId="77777777" w:rsidR="002D64F7" w:rsidRDefault="002D64F7" w:rsidP="005927D5">
            <w:pPr>
              <w:rPr>
                <w:b/>
                <w:bCs/>
              </w:rPr>
            </w:pPr>
          </w:p>
          <w:p w14:paraId="64EEC8E6" w14:textId="77777777" w:rsidR="00300CF4" w:rsidRDefault="00300CF4" w:rsidP="005927D5">
            <w:pPr>
              <w:rPr>
                <w:b/>
                <w:bCs/>
              </w:rPr>
            </w:pPr>
          </w:p>
          <w:p w14:paraId="40285D76" w14:textId="77777777" w:rsidR="00300CF4" w:rsidRDefault="00300CF4" w:rsidP="005927D5">
            <w:pPr>
              <w:rPr>
                <w:b/>
                <w:bCs/>
              </w:rPr>
            </w:pPr>
          </w:p>
        </w:tc>
        <w:tc>
          <w:tcPr>
            <w:tcW w:w="3335" w:type="dxa"/>
          </w:tcPr>
          <w:p w14:paraId="67965513" w14:textId="77777777" w:rsidR="00300CF4" w:rsidRDefault="00300CF4" w:rsidP="005927D5">
            <w:pPr>
              <w:rPr>
                <w:b/>
                <w:bCs/>
              </w:rPr>
            </w:pPr>
          </w:p>
        </w:tc>
        <w:tc>
          <w:tcPr>
            <w:tcW w:w="1795" w:type="dxa"/>
          </w:tcPr>
          <w:p w14:paraId="0D4AB89C" w14:textId="77777777" w:rsidR="00300CF4" w:rsidRDefault="00300CF4" w:rsidP="005927D5">
            <w:pPr>
              <w:rPr>
                <w:b/>
                <w:bCs/>
              </w:rPr>
            </w:pPr>
          </w:p>
        </w:tc>
        <w:tc>
          <w:tcPr>
            <w:tcW w:w="3645" w:type="dxa"/>
          </w:tcPr>
          <w:p w14:paraId="0698F212" w14:textId="77777777" w:rsidR="00300CF4" w:rsidRDefault="00300CF4" w:rsidP="005927D5">
            <w:pPr>
              <w:rPr>
                <w:b/>
                <w:bCs/>
              </w:rPr>
            </w:pPr>
          </w:p>
        </w:tc>
        <w:tc>
          <w:tcPr>
            <w:tcW w:w="3645" w:type="dxa"/>
          </w:tcPr>
          <w:p w14:paraId="348B5543" w14:textId="77777777" w:rsidR="00300CF4" w:rsidRDefault="00300CF4" w:rsidP="005927D5">
            <w:pPr>
              <w:rPr>
                <w:b/>
                <w:bCs/>
              </w:rPr>
            </w:pPr>
          </w:p>
        </w:tc>
      </w:tr>
    </w:tbl>
    <w:p w14:paraId="50055995" w14:textId="77777777" w:rsidR="00914DF4" w:rsidRDefault="00914DF4" w:rsidP="005927D5">
      <w:pPr>
        <w:rPr>
          <w:b/>
          <w:bCs/>
        </w:rPr>
      </w:pPr>
    </w:p>
    <w:p w14:paraId="4FFFA7B1" w14:textId="77777777" w:rsidR="00914DF4" w:rsidRDefault="00914DF4" w:rsidP="005927D5">
      <w:pPr>
        <w:rPr>
          <w:b/>
          <w:bCs/>
        </w:rPr>
      </w:pPr>
    </w:p>
    <w:p w14:paraId="50E0BAE8" w14:textId="6903B6CC" w:rsidR="00300CF4" w:rsidRDefault="00300CF4" w:rsidP="005927D5">
      <w:pPr>
        <w:rPr>
          <w:b/>
          <w:bCs/>
        </w:rPr>
      </w:pPr>
      <w:r>
        <w:rPr>
          <w:b/>
          <w:bCs/>
        </w:rPr>
        <w:t>Cognitive Distortion</w:t>
      </w:r>
      <w:r w:rsidR="002D64F7">
        <w:rPr>
          <w:b/>
          <w:bCs/>
        </w:rPr>
        <w:t>(s)</w:t>
      </w:r>
      <w:r w:rsidR="0086421E">
        <w:rPr>
          <w:b/>
          <w:bCs/>
        </w:rPr>
        <w:t xml:space="preserve"> (See page 41 of Beck CBT Worksheet Packet)</w:t>
      </w:r>
      <w:r>
        <w:rPr>
          <w:b/>
          <w:bCs/>
        </w:rPr>
        <w:t>:</w:t>
      </w:r>
    </w:p>
    <w:p w14:paraId="1E060E3A" w14:textId="77777777" w:rsidR="00300CF4" w:rsidRDefault="00300CF4" w:rsidP="005927D5">
      <w:pPr>
        <w:rPr>
          <w:b/>
          <w:bCs/>
        </w:rPr>
      </w:pPr>
    </w:p>
    <w:p w14:paraId="6C3104EA" w14:textId="77777777" w:rsidR="0086421E" w:rsidRDefault="0086421E" w:rsidP="005927D5">
      <w:pPr>
        <w:rPr>
          <w:b/>
          <w:bCs/>
        </w:rPr>
      </w:pPr>
    </w:p>
    <w:p w14:paraId="3C6A3B66" w14:textId="77777777" w:rsidR="0086421E" w:rsidRDefault="0086421E" w:rsidP="005927D5">
      <w:pPr>
        <w:rPr>
          <w:b/>
          <w:bCs/>
        </w:rPr>
      </w:pPr>
    </w:p>
    <w:sectPr w:rsidR="0086421E" w:rsidSect="00914DF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D56"/>
    <w:multiLevelType w:val="hybridMultilevel"/>
    <w:tmpl w:val="99FA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258F5"/>
    <w:multiLevelType w:val="hybridMultilevel"/>
    <w:tmpl w:val="B5F629E0"/>
    <w:lvl w:ilvl="0" w:tplc="49EE95BC">
      <w:numFmt w:val="bullet"/>
      <w:lvlText w:val="-"/>
      <w:lvlJc w:val="left"/>
      <w:pPr>
        <w:ind w:left="420" w:hanging="360"/>
      </w:pPr>
      <w:rPr>
        <w:rFonts w:ascii="Cambria" w:eastAsiaTheme="minorHAnsi"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7CA7188"/>
    <w:multiLevelType w:val="hybridMultilevel"/>
    <w:tmpl w:val="D18216A6"/>
    <w:lvl w:ilvl="0" w:tplc="360484C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24486"/>
    <w:multiLevelType w:val="hybridMultilevel"/>
    <w:tmpl w:val="2A72D7CC"/>
    <w:lvl w:ilvl="0" w:tplc="360484C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F2427"/>
    <w:multiLevelType w:val="hybridMultilevel"/>
    <w:tmpl w:val="707A910A"/>
    <w:lvl w:ilvl="0" w:tplc="360484C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92D78"/>
    <w:multiLevelType w:val="hybridMultilevel"/>
    <w:tmpl w:val="FF0C37EC"/>
    <w:lvl w:ilvl="0" w:tplc="D3E6DD3E">
      <w:start w:val="1"/>
      <w:numFmt w:val="decimal"/>
      <w:lvlText w:val="%1."/>
      <w:lvlJc w:val="left"/>
      <w:pPr>
        <w:ind w:left="3240" w:hanging="360"/>
      </w:pPr>
      <w:rPr>
        <w:b/>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0D81B0B"/>
    <w:multiLevelType w:val="hybridMultilevel"/>
    <w:tmpl w:val="3B50FE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8022CC"/>
    <w:multiLevelType w:val="hybridMultilevel"/>
    <w:tmpl w:val="881C0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C351A"/>
    <w:multiLevelType w:val="hybridMultilevel"/>
    <w:tmpl w:val="C0588DF8"/>
    <w:lvl w:ilvl="0" w:tplc="D3E6DD3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97D07"/>
    <w:multiLevelType w:val="hybridMultilevel"/>
    <w:tmpl w:val="C46CFE8E"/>
    <w:lvl w:ilvl="0" w:tplc="8B246A66">
      <w:start w:val="1"/>
      <w:numFmt w:val="decimal"/>
      <w:lvlText w:val="%1."/>
      <w:lvlJc w:val="left"/>
      <w:pPr>
        <w:ind w:left="720" w:hanging="360"/>
      </w:pPr>
      <w:rPr>
        <w:b/>
        <w:bCs/>
      </w:rPr>
    </w:lvl>
    <w:lvl w:ilvl="1" w:tplc="4162DC10">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66599"/>
    <w:multiLevelType w:val="hybridMultilevel"/>
    <w:tmpl w:val="B4F21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2D144E"/>
    <w:multiLevelType w:val="hybridMultilevel"/>
    <w:tmpl w:val="617084C4"/>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648191">
    <w:abstractNumId w:val="10"/>
  </w:num>
  <w:num w:numId="2" w16cid:durableId="606624095">
    <w:abstractNumId w:val="9"/>
  </w:num>
  <w:num w:numId="3" w16cid:durableId="1652561570">
    <w:abstractNumId w:val="0"/>
  </w:num>
  <w:num w:numId="4" w16cid:durableId="632902217">
    <w:abstractNumId w:val="2"/>
  </w:num>
  <w:num w:numId="5" w16cid:durableId="1458376779">
    <w:abstractNumId w:val="4"/>
  </w:num>
  <w:num w:numId="6" w16cid:durableId="1145782533">
    <w:abstractNumId w:val="3"/>
  </w:num>
  <w:num w:numId="7" w16cid:durableId="1965497619">
    <w:abstractNumId w:val="1"/>
  </w:num>
  <w:num w:numId="8" w16cid:durableId="1011951206">
    <w:abstractNumId w:val="8"/>
  </w:num>
  <w:num w:numId="9" w16cid:durableId="776024298">
    <w:abstractNumId w:val="5"/>
  </w:num>
  <w:num w:numId="10" w16cid:durableId="1267930863">
    <w:abstractNumId w:val="11"/>
  </w:num>
  <w:num w:numId="11" w16cid:durableId="1507792784">
    <w:abstractNumId w:val="6"/>
  </w:num>
  <w:num w:numId="12" w16cid:durableId="2057118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62"/>
    <w:rsid w:val="00004E82"/>
    <w:rsid w:val="000232E9"/>
    <w:rsid w:val="000313FD"/>
    <w:rsid w:val="00040523"/>
    <w:rsid w:val="00040D34"/>
    <w:rsid w:val="00060BC5"/>
    <w:rsid w:val="0007451C"/>
    <w:rsid w:val="00081D72"/>
    <w:rsid w:val="00082EA8"/>
    <w:rsid w:val="000D1586"/>
    <w:rsid w:val="000E2E48"/>
    <w:rsid w:val="0016029C"/>
    <w:rsid w:val="00194E9C"/>
    <w:rsid w:val="001A1DA9"/>
    <w:rsid w:val="001C1F6D"/>
    <w:rsid w:val="002029C8"/>
    <w:rsid w:val="00237454"/>
    <w:rsid w:val="0024434C"/>
    <w:rsid w:val="00282DF0"/>
    <w:rsid w:val="0028531F"/>
    <w:rsid w:val="00291235"/>
    <w:rsid w:val="002B3E0D"/>
    <w:rsid w:val="002D64F7"/>
    <w:rsid w:val="002E7AD8"/>
    <w:rsid w:val="00300CF4"/>
    <w:rsid w:val="0031541C"/>
    <w:rsid w:val="00335707"/>
    <w:rsid w:val="00340DCC"/>
    <w:rsid w:val="00346B56"/>
    <w:rsid w:val="00413783"/>
    <w:rsid w:val="004153D1"/>
    <w:rsid w:val="004366D2"/>
    <w:rsid w:val="00472F2D"/>
    <w:rsid w:val="00496013"/>
    <w:rsid w:val="004A66F8"/>
    <w:rsid w:val="004B2CBD"/>
    <w:rsid w:val="0051767D"/>
    <w:rsid w:val="005927D5"/>
    <w:rsid w:val="00593963"/>
    <w:rsid w:val="005A1000"/>
    <w:rsid w:val="005C2AE3"/>
    <w:rsid w:val="005C70DB"/>
    <w:rsid w:val="006827E9"/>
    <w:rsid w:val="00701F35"/>
    <w:rsid w:val="00705504"/>
    <w:rsid w:val="00737B92"/>
    <w:rsid w:val="00783B81"/>
    <w:rsid w:val="00786980"/>
    <w:rsid w:val="00786C96"/>
    <w:rsid w:val="007B02EA"/>
    <w:rsid w:val="007D35AB"/>
    <w:rsid w:val="0082256A"/>
    <w:rsid w:val="008362A2"/>
    <w:rsid w:val="00852D62"/>
    <w:rsid w:val="0085480A"/>
    <w:rsid w:val="00863ED6"/>
    <w:rsid w:val="0086421E"/>
    <w:rsid w:val="008A64F1"/>
    <w:rsid w:val="008C5442"/>
    <w:rsid w:val="008E4E7A"/>
    <w:rsid w:val="00901EA9"/>
    <w:rsid w:val="00905C81"/>
    <w:rsid w:val="00914DF4"/>
    <w:rsid w:val="00921B2E"/>
    <w:rsid w:val="009364FF"/>
    <w:rsid w:val="00971862"/>
    <w:rsid w:val="00995365"/>
    <w:rsid w:val="00A071CF"/>
    <w:rsid w:val="00A10CA0"/>
    <w:rsid w:val="00A17DC8"/>
    <w:rsid w:val="00A241C4"/>
    <w:rsid w:val="00AA792F"/>
    <w:rsid w:val="00AB5C7F"/>
    <w:rsid w:val="00AE5034"/>
    <w:rsid w:val="00B061BE"/>
    <w:rsid w:val="00B07B26"/>
    <w:rsid w:val="00B23C7C"/>
    <w:rsid w:val="00C15291"/>
    <w:rsid w:val="00C56F59"/>
    <w:rsid w:val="00C60562"/>
    <w:rsid w:val="00CB2839"/>
    <w:rsid w:val="00CC4320"/>
    <w:rsid w:val="00D06FA6"/>
    <w:rsid w:val="00D22CDF"/>
    <w:rsid w:val="00D3769E"/>
    <w:rsid w:val="00D6664B"/>
    <w:rsid w:val="00DC3D25"/>
    <w:rsid w:val="00E1634C"/>
    <w:rsid w:val="00E22CA5"/>
    <w:rsid w:val="00EC2537"/>
    <w:rsid w:val="00ED53FC"/>
    <w:rsid w:val="00F33F9D"/>
    <w:rsid w:val="00F45EC0"/>
    <w:rsid w:val="00F54CFA"/>
    <w:rsid w:val="00F64BA7"/>
    <w:rsid w:val="00FC6615"/>
    <w:rsid w:val="00FD6F6A"/>
    <w:rsid w:val="00FE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B3AA"/>
  <w15:docId w15:val="{8BAB29F8-1B81-4E10-9676-4B20A880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D62"/>
  </w:style>
  <w:style w:type="paragraph" w:styleId="ListParagraph">
    <w:name w:val="List Paragraph"/>
    <w:basedOn w:val="Normal"/>
    <w:uiPriority w:val="34"/>
    <w:qFormat/>
    <w:rsid w:val="00040523"/>
    <w:pPr>
      <w:ind w:left="720"/>
      <w:contextualSpacing/>
    </w:pPr>
  </w:style>
  <w:style w:type="character" w:styleId="Hyperlink">
    <w:name w:val="Hyperlink"/>
    <w:basedOn w:val="DefaultParagraphFont"/>
    <w:uiPriority w:val="99"/>
    <w:unhideWhenUsed/>
    <w:rsid w:val="00F45EC0"/>
    <w:rPr>
      <w:color w:val="0563C1" w:themeColor="hyperlink"/>
      <w:u w:val="single"/>
    </w:rPr>
  </w:style>
  <w:style w:type="character" w:styleId="UnresolvedMention">
    <w:name w:val="Unresolved Mention"/>
    <w:basedOn w:val="DefaultParagraphFont"/>
    <w:uiPriority w:val="99"/>
    <w:semiHidden/>
    <w:unhideWhenUsed/>
    <w:rsid w:val="00F45EC0"/>
    <w:rPr>
      <w:color w:val="605E5C"/>
      <w:shd w:val="clear" w:color="auto" w:fill="E1DFDD"/>
    </w:rPr>
  </w:style>
  <w:style w:type="character" w:styleId="FollowedHyperlink">
    <w:name w:val="FollowedHyperlink"/>
    <w:basedOn w:val="DefaultParagraphFont"/>
    <w:uiPriority w:val="99"/>
    <w:semiHidden/>
    <w:unhideWhenUsed/>
    <w:rsid w:val="00DC3D25"/>
    <w:rPr>
      <w:color w:val="954F72" w:themeColor="followedHyperlink"/>
      <w:u w:val="single"/>
    </w:rPr>
  </w:style>
  <w:style w:type="table" w:styleId="TableGrid">
    <w:name w:val="Table Grid"/>
    <w:basedOn w:val="TableNormal"/>
    <w:uiPriority w:val="39"/>
    <w:rsid w:val="00914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brat.2014.04.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gerlabslu.files.wordpress.com/2023/05/problem-gambling-module-5.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5058</Words>
  <Characters>28833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Weinstock</dc:creator>
  <cp:keywords/>
  <dc:description/>
  <cp:lastModifiedBy>Jeremiah Weinstock</cp:lastModifiedBy>
  <cp:revision>4</cp:revision>
  <cp:lastPrinted>2023-11-28T16:54:00Z</cp:lastPrinted>
  <dcterms:created xsi:type="dcterms:W3CDTF">2023-12-19T21:51:00Z</dcterms:created>
  <dcterms:modified xsi:type="dcterms:W3CDTF">2023-12-19T22:20:00Z</dcterms:modified>
</cp:coreProperties>
</file>